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5388B" w14:textId="41C968F3" w:rsidR="00D5489D" w:rsidRPr="00CA5DF0" w:rsidRDefault="00A62FD3" w:rsidP="00CA5DF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diperbolehkan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catatan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diambil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berasal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suami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istri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ditanam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rahim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istri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bukan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rahim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orang lain</w:t>
      </w:r>
      <w:r w:rsidR="00A323CE" w:rsidRPr="00CA5DF0">
        <w:rPr>
          <w:rFonts w:asciiTheme="majorBidi" w:hAnsiTheme="majorBidi" w:cstheme="majorBidi"/>
          <w:sz w:val="24"/>
          <w:szCs w:val="24"/>
        </w:rPr>
        <w:t>).</w:t>
      </w:r>
      <w:r w:rsidR="00A323CE" w:rsidRPr="00CA5DF0">
        <w:rPr>
          <w:rStyle w:val="FootnoteReference"/>
          <w:rFonts w:asciiTheme="majorBidi" w:hAnsiTheme="majorBidi" w:cstheme="majorBidi"/>
          <w:sz w:val="24"/>
          <w:szCs w:val="24"/>
        </w:rPr>
        <w:footnoteReference w:id="1"/>
      </w:r>
    </w:p>
    <w:p w14:paraId="5FA03117" w14:textId="05223936" w:rsidR="00A62FD3" w:rsidRPr="00CA5DF0" w:rsidRDefault="00A62FD3" w:rsidP="00CA5DF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2. Haram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Rahim Wanita lain</w:t>
      </w:r>
      <w:r w:rsidR="00A323CE" w:rsidRPr="00CA5DF0">
        <w:rPr>
          <w:rFonts w:asciiTheme="majorBidi" w:hAnsiTheme="majorBidi" w:cstheme="majorBidi"/>
          <w:sz w:val="24"/>
          <w:szCs w:val="24"/>
        </w:rPr>
        <w:t>.</w:t>
      </w:r>
      <w:r w:rsidR="00A323CE" w:rsidRPr="00CA5DF0">
        <w:rPr>
          <w:rStyle w:val="FootnoteReference"/>
          <w:rFonts w:asciiTheme="majorBidi" w:hAnsiTheme="majorBidi" w:cstheme="majorBidi"/>
          <w:sz w:val="24"/>
          <w:szCs w:val="24"/>
        </w:rPr>
        <w:footnoteReference w:id="2"/>
      </w:r>
    </w:p>
    <w:p w14:paraId="1E29AA5A" w14:textId="726E1298" w:rsidR="002B5B67" w:rsidRPr="00CA5DF0" w:rsidRDefault="002007D8" w:rsidP="00CA5DF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3.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jurnal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hyperlink r:id="rId8" w:tgtFrame="_blank" w:history="1">
        <w:r w:rsidR="002B5B67"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 xml:space="preserve">Hukum Bayi </w:t>
        </w:r>
        <w:proofErr w:type="spellStart"/>
        <w:r w:rsidR="002B5B67"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Tabung</w:t>
        </w:r>
        <w:proofErr w:type="spellEnd"/>
        <w:r w:rsidR="002B5B67"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 xml:space="preserve"> </w:t>
        </w:r>
        <w:proofErr w:type="spellStart"/>
        <w:r w:rsidR="002B5B67"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dalam</w:t>
        </w:r>
        <w:proofErr w:type="spellEnd"/>
        <w:r w:rsidR="002B5B67"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 xml:space="preserve"> </w:t>
        </w:r>
        <w:proofErr w:type="spellStart"/>
        <w:r w:rsidR="002B5B67"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Pandangan</w:t>
        </w:r>
        <w:proofErr w:type="spellEnd"/>
        <w:r w:rsidR="002B5B67"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 xml:space="preserve"> Islam</w:t>
        </w:r>
        <w:r w:rsidR="002B5B67" w:rsidRPr="00CA5DF0">
          <w:rPr>
            <w:rStyle w:val="Hyperlink"/>
            <w:rFonts w:asciiTheme="majorBidi" w:hAnsiTheme="majorBidi" w:cstheme="majorBidi"/>
            <w:b/>
            <w:bCs/>
            <w:sz w:val="24"/>
            <w:szCs w:val="24"/>
          </w:rPr>
          <w:t xml:space="preserve"> </w:t>
        </w:r>
      </w:hyperlink>
      <w:r w:rsidR="002B5B67" w:rsidRPr="00CA5DF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bayi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tabung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dipandang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ikhtiar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usaha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memperoleh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keturunan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mengubah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hakikat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penciptaan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sendiri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. Anak yang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dihasilkan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tetap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berasal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hubungan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suami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istri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sah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bertentangan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makna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QS. An-Nahl </w:t>
      </w:r>
      <w:proofErr w:type="spellStart"/>
      <w:r w:rsidR="002B5B67" w:rsidRPr="00CA5DF0">
        <w:rPr>
          <w:rFonts w:asciiTheme="majorBidi" w:hAnsiTheme="majorBidi" w:cstheme="majorBidi"/>
          <w:sz w:val="24"/>
          <w:szCs w:val="24"/>
        </w:rPr>
        <w:t>ayat</w:t>
      </w:r>
      <w:proofErr w:type="spellEnd"/>
      <w:r w:rsidR="002B5B67" w:rsidRPr="00CA5DF0">
        <w:rPr>
          <w:rFonts w:asciiTheme="majorBidi" w:hAnsiTheme="majorBidi" w:cstheme="majorBidi"/>
          <w:sz w:val="24"/>
          <w:szCs w:val="24"/>
        </w:rPr>
        <w:t xml:space="preserve"> 72. Bunyi Q. S An-Nahl: </w:t>
      </w:r>
      <w:proofErr w:type="gramStart"/>
      <w:r w:rsidR="002B5B67" w:rsidRPr="00CA5DF0">
        <w:rPr>
          <w:rFonts w:asciiTheme="majorBidi" w:hAnsiTheme="majorBidi" w:cstheme="majorBidi"/>
          <w:sz w:val="24"/>
          <w:szCs w:val="24"/>
        </w:rPr>
        <w:t>72 :</w:t>
      </w:r>
      <w:proofErr w:type="gramEnd"/>
    </w:p>
    <w:p w14:paraId="03CC4177" w14:textId="65B9C12E" w:rsidR="002B5B67" w:rsidRPr="00CA5DF0" w:rsidRDefault="00D87529" w:rsidP="00CA5DF0">
      <w:pPr>
        <w:spacing w:line="360" w:lineRule="auto"/>
        <w:jc w:val="right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color w:val="111827"/>
          <w:sz w:val="24"/>
          <w:szCs w:val="24"/>
          <w:shd w:val="clear" w:color="auto" w:fill="FFFFFF"/>
          <w:rtl/>
        </w:rPr>
        <w:t>وَاللّٰهُ جَعَلَ لَكُمْ مِّنْ اَنْفُسِكُمْ اَزْوَاجًا وَّجَعَلَ لَكُمْ مِّنْ اَزْوَاجِكُمْ بَنِيْنَ وَحَفَدَةً وَّرَزَقَكُمْ مِّنَ الطَّيِّبٰتِۗ اَفَبِالْبَاطِلِ يُؤْمِنُوْنَ وَبِنِعْمَتِ اللّٰهِ هُمْ يَكْفُرُوْنَۙ </w:t>
      </w:r>
      <w:r w:rsidRPr="00CA5DF0">
        <w:rPr>
          <w:rStyle w:val="text-secondary-500"/>
          <w:rFonts w:asciiTheme="majorBidi" w:hAnsiTheme="majorBidi" w:cstheme="majorBidi"/>
          <w:sz w:val="24"/>
          <w:szCs w:val="24"/>
          <w:bdr w:val="single" w:sz="2" w:space="0" w:color="E5E7EB" w:frame="1"/>
          <w:shd w:val="clear" w:color="auto" w:fill="FFFFFF"/>
          <w:rtl/>
        </w:rPr>
        <w:t>۝</w:t>
      </w:r>
    </w:p>
    <w:p w14:paraId="6FFF95D2" w14:textId="50BB4102" w:rsidR="00D87529" w:rsidRPr="00CA5DF0" w:rsidRDefault="00D87529" w:rsidP="00CA5DF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CA5DF0">
        <w:rPr>
          <w:rFonts w:asciiTheme="majorBidi" w:hAnsiTheme="majorBidi" w:cstheme="majorBidi"/>
          <w:sz w:val="24"/>
          <w:szCs w:val="24"/>
        </w:rPr>
        <w:t>Artinya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Allah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menjadikan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bagimu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pasangan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(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suami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atau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istri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)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dari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jenis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kamu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sendiri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,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menjadikan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bagimu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dari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pasanganmu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anak-anak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dan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cucu-cucu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,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serta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menganugerahi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kamu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rezeki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baik-baik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.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Mengapa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terhadap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batil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mereka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beriman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,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sedangkan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terhadap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nikmat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Allah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mereka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ingkar</w:t>
      </w:r>
      <w:proofErr w:type="spellEnd"/>
      <w:r w:rsidRPr="00CA5DF0">
        <w:rPr>
          <w:rFonts w:asciiTheme="majorBidi" w:hAnsiTheme="majorBidi" w:cstheme="majorBidi"/>
          <w:sz w:val="24"/>
          <w:szCs w:val="24"/>
          <w:shd w:val="clear" w:color="auto" w:fill="FFFFFF"/>
        </w:rPr>
        <w:t>?</w:t>
      </w:r>
    </w:p>
    <w:p w14:paraId="7BC8E76B" w14:textId="5E869AC9" w:rsidR="002007D8" w:rsidRPr="00CA5DF0" w:rsidRDefault="002B5B67" w:rsidP="00CA5DF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Hal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diperkuat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jurnal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hyperlink r:id="rId9" w:tgtFrame="_blank" w:history="1">
        <w:r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 xml:space="preserve">Bayi </w:t>
        </w:r>
        <w:proofErr w:type="spellStart"/>
        <w:r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Tabung</w:t>
        </w:r>
        <w:proofErr w:type="spellEnd"/>
        <w:r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dalam</w:t>
        </w:r>
        <w:proofErr w:type="spellEnd"/>
        <w:r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 xml:space="preserve"> </w:t>
        </w:r>
        <w:proofErr w:type="spellStart"/>
        <w:r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>Perspektif</w:t>
        </w:r>
        <w:proofErr w:type="spellEnd"/>
        <w:r w:rsidRPr="00CA5DF0">
          <w:rPr>
            <w:rStyle w:val="Hyperlink"/>
            <w:rFonts w:asciiTheme="majorBidi" w:hAnsiTheme="majorBidi" w:cstheme="majorBidi"/>
            <w:color w:val="auto"/>
            <w:sz w:val="24"/>
            <w:szCs w:val="24"/>
            <w:u w:val="none"/>
          </w:rPr>
          <w:t xml:space="preserve"> Hukum Islam </w:t>
        </w:r>
      </w:hyperlink>
      <w:r w:rsidRPr="00CA5DF0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menjelaskan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kebolehan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IVF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didasarkan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pencampuran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nasab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tetap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terjaganya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nilai-nilai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syariat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>.</w:t>
      </w:r>
      <w:r w:rsidR="00D87529" w:rsidRPr="00CA5DF0">
        <w:rPr>
          <w:rFonts w:asciiTheme="majorBidi" w:hAnsiTheme="majorBidi" w:cstheme="majorBidi"/>
          <w:sz w:val="24"/>
          <w:szCs w:val="24"/>
        </w:rPr>
        <w:t xml:space="preserve"> </w:t>
      </w:r>
      <w:r w:rsidR="00D208DA" w:rsidRPr="00CA5DF0">
        <w:rPr>
          <w:rStyle w:val="FootnoteReference"/>
          <w:rFonts w:asciiTheme="majorBidi" w:hAnsiTheme="majorBidi" w:cstheme="majorBidi"/>
          <w:sz w:val="24"/>
          <w:szCs w:val="24"/>
        </w:rPr>
        <w:footnoteReference w:id="3"/>
      </w:r>
    </w:p>
    <w:p w14:paraId="3476778C" w14:textId="4A9CF309" w:rsidR="002007D8" w:rsidRPr="00CA5DF0" w:rsidRDefault="002007D8" w:rsidP="00CA5DF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4. </w:t>
      </w:r>
      <w:r w:rsidRPr="00CA5DF0">
        <w:rPr>
          <w:rFonts w:asciiTheme="majorBidi" w:hAnsiTheme="majorBidi" w:cstheme="majorBidi"/>
          <w:sz w:val="24"/>
          <w:szCs w:val="24"/>
          <w:rtl/>
        </w:rPr>
        <w:t>ما من ذنب بعد الشرك أعظم عند هللا من نطفة وضعها رجل في رحم ال يحل له</w:t>
      </w:r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r w:rsidRPr="00CA5DF0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6A494EA7" w14:textId="05121A68" w:rsidR="002007D8" w:rsidRPr="00CA5DF0" w:rsidRDefault="002007D8" w:rsidP="00CA5DF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CA5DF0">
        <w:rPr>
          <w:rFonts w:asciiTheme="majorBidi" w:hAnsiTheme="majorBidi" w:cstheme="majorBidi"/>
          <w:sz w:val="24"/>
          <w:szCs w:val="24"/>
        </w:rPr>
        <w:t>Artiny</w:t>
      </w:r>
      <w:r w:rsidR="00FE3B68" w:rsidRPr="00CA5DF0">
        <w:rPr>
          <w:rFonts w:asciiTheme="majorBidi" w:hAnsiTheme="majorBidi" w:cstheme="majorBidi"/>
          <w:sz w:val="24"/>
          <w:szCs w:val="24"/>
        </w:rPr>
        <w:t>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>:“</w:t>
      </w:r>
      <w:proofErr w:type="spellStart"/>
      <w:proofErr w:type="gramEnd"/>
      <w:r w:rsidRPr="00CA5DF0">
        <w:rPr>
          <w:rFonts w:asciiTheme="majorBidi" w:hAnsiTheme="majorBidi" w:cstheme="majorBidi"/>
          <w:sz w:val="24"/>
          <w:szCs w:val="24"/>
        </w:rPr>
        <w:t>Tidaklah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dosa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besar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dosanya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disisi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Allah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ta’ala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sesudah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dosa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syirik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daripada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seorang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laki-laki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meletakkan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spermanya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rahim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wanita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halal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baginya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”. (HR. Abi ad-Dunya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Al-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Haitamy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Ibn Malik At-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Ta’i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>)</w:t>
      </w:r>
      <w:r w:rsidR="00D208DA" w:rsidRPr="00CA5DF0">
        <w:rPr>
          <w:rFonts w:asciiTheme="majorBidi" w:hAnsiTheme="majorBidi" w:cstheme="majorBidi"/>
          <w:sz w:val="24"/>
          <w:szCs w:val="24"/>
        </w:rPr>
        <w:t>.</w:t>
      </w:r>
      <w:r w:rsidR="00D208DA" w:rsidRPr="00CA5DF0">
        <w:rPr>
          <w:rStyle w:val="FootnoteReference"/>
          <w:rFonts w:asciiTheme="majorBidi" w:hAnsiTheme="majorBidi" w:cstheme="majorBidi"/>
          <w:sz w:val="24"/>
          <w:szCs w:val="24"/>
        </w:rPr>
        <w:footnoteReference w:id="4"/>
      </w:r>
    </w:p>
    <w:p w14:paraId="6FC4027C" w14:textId="17FECC82" w:rsidR="00A74657" w:rsidRPr="00CA5DF0" w:rsidRDefault="00FE3B68" w:rsidP="00CA5DF0">
      <w:pPr>
        <w:pStyle w:val="NormalWeb"/>
        <w:spacing w:after="160" w:afterAutospacing="0" w:line="360" w:lineRule="auto"/>
        <w:jc w:val="both"/>
        <w:rPr>
          <w:rFonts w:asciiTheme="majorBidi" w:hAnsiTheme="majorBidi" w:cstheme="majorBidi"/>
        </w:rPr>
      </w:pPr>
      <w:r w:rsidRPr="00CA5DF0">
        <w:rPr>
          <w:rFonts w:asciiTheme="majorBidi" w:hAnsiTheme="majorBidi" w:cstheme="majorBidi"/>
        </w:rPr>
        <w:t xml:space="preserve">5. </w:t>
      </w:r>
      <w:r w:rsidR="00A74657" w:rsidRPr="00CA5DF0">
        <w:rPr>
          <w:rFonts w:asciiTheme="majorBidi" w:hAnsiTheme="majorBidi" w:cstheme="majorBidi"/>
        </w:rPr>
        <w:t xml:space="preserve">Metode </w:t>
      </w:r>
      <w:r w:rsidR="00A74657" w:rsidRPr="00CA5DF0">
        <w:rPr>
          <w:rStyle w:val="Strong"/>
          <w:rFonts w:asciiTheme="majorBidi" w:hAnsiTheme="majorBidi" w:cstheme="majorBidi"/>
          <w:b w:val="0"/>
          <w:bCs w:val="0"/>
        </w:rPr>
        <w:t>Qiyas (</w:t>
      </w:r>
      <w:proofErr w:type="spellStart"/>
      <w:r w:rsidR="00A74657" w:rsidRPr="00CA5DF0">
        <w:rPr>
          <w:rStyle w:val="Strong"/>
          <w:rFonts w:asciiTheme="majorBidi" w:hAnsiTheme="majorBidi" w:cstheme="majorBidi"/>
          <w:b w:val="0"/>
          <w:bCs w:val="0"/>
        </w:rPr>
        <w:t>Analogi</w:t>
      </w:r>
      <w:proofErr w:type="spellEnd"/>
      <w:r w:rsidR="00A74657" w:rsidRPr="00CA5DF0">
        <w:rPr>
          <w:rStyle w:val="Strong"/>
          <w:rFonts w:asciiTheme="majorBidi" w:hAnsiTheme="majorBidi" w:cstheme="majorBidi"/>
          <w:b w:val="0"/>
          <w:bCs w:val="0"/>
        </w:rPr>
        <w:t>)</w:t>
      </w:r>
      <w:r w:rsidR="00A74657" w:rsidRPr="00CA5DF0">
        <w:rPr>
          <w:rStyle w:val="Strong"/>
          <w:rFonts w:asciiTheme="majorBidi" w:hAnsiTheme="majorBidi" w:cstheme="majorBidi"/>
        </w:rPr>
        <w:t xml:space="preserve"> </w:t>
      </w:r>
      <w:r w:rsidR="00A74657" w:rsidRPr="00CA5DF0">
        <w:rPr>
          <w:rFonts w:asciiTheme="majorBidi" w:hAnsiTheme="majorBidi" w:cstheme="majorBidi"/>
        </w:rPr>
        <w:t xml:space="preserve">qiyas </w:t>
      </w:r>
      <w:proofErr w:type="spellStart"/>
      <w:r w:rsidR="00A74657" w:rsidRPr="00CA5DF0">
        <w:rPr>
          <w:rFonts w:asciiTheme="majorBidi" w:hAnsiTheme="majorBidi" w:cstheme="majorBidi"/>
        </w:rPr>
        <w:t>adalah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menetapkan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hukum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perkara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baru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dengan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menganalogikannya</w:t>
      </w:r>
      <w:proofErr w:type="spellEnd"/>
      <w:r w:rsidR="00A74657" w:rsidRPr="00CA5DF0">
        <w:rPr>
          <w:rFonts w:asciiTheme="majorBidi" w:hAnsiTheme="majorBidi" w:cstheme="majorBidi"/>
        </w:rPr>
        <w:t xml:space="preserve"> pada </w:t>
      </w:r>
      <w:proofErr w:type="spellStart"/>
      <w:r w:rsidR="00A74657" w:rsidRPr="00CA5DF0">
        <w:rPr>
          <w:rFonts w:asciiTheme="majorBidi" w:hAnsiTheme="majorBidi" w:cstheme="majorBidi"/>
        </w:rPr>
        <w:t>hukum</w:t>
      </w:r>
      <w:proofErr w:type="spellEnd"/>
      <w:r w:rsidR="00A74657" w:rsidRPr="00CA5DF0">
        <w:rPr>
          <w:rFonts w:asciiTheme="majorBidi" w:hAnsiTheme="majorBidi" w:cstheme="majorBidi"/>
        </w:rPr>
        <w:t xml:space="preserve"> yang </w:t>
      </w:r>
      <w:proofErr w:type="spellStart"/>
      <w:r w:rsidR="00A74657" w:rsidRPr="00CA5DF0">
        <w:rPr>
          <w:rFonts w:asciiTheme="majorBidi" w:hAnsiTheme="majorBidi" w:cstheme="majorBidi"/>
        </w:rPr>
        <w:t>sudah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ada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karena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memiliki</w:t>
      </w:r>
      <w:proofErr w:type="spellEnd"/>
      <w:r w:rsidR="00A74657" w:rsidRPr="00CA5DF0">
        <w:rPr>
          <w:rFonts w:asciiTheme="majorBidi" w:hAnsiTheme="majorBidi" w:cstheme="majorBidi"/>
        </w:rPr>
        <w:t xml:space="preserve"> ‘</w:t>
      </w:r>
      <w:proofErr w:type="spellStart"/>
      <w:r w:rsidR="00A74657" w:rsidRPr="00CA5DF0">
        <w:rPr>
          <w:rFonts w:asciiTheme="majorBidi" w:hAnsiTheme="majorBidi" w:cstheme="majorBidi"/>
        </w:rPr>
        <w:t>illat</w:t>
      </w:r>
      <w:proofErr w:type="spellEnd"/>
      <w:r w:rsidR="00A74657" w:rsidRPr="00CA5DF0">
        <w:rPr>
          <w:rFonts w:asciiTheme="majorBidi" w:hAnsiTheme="majorBidi" w:cstheme="majorBidi"/>
        </w:rPr>
        <w:t xml:space="preserve"> (</w:t>
      </w:r>
      <w:proofErr w:type="spellStart"/>
      <w:r w:rsidR="00A74657" w:rsidRPr="00CA5DF0">
        <w:rPr>
          <w:rFonts w:asciiTheme="majorBidi" w:hAnsiTheme="majorBidi" w:cstheme="majorBidi"/>
        </w:rPr>
        <w:t>alasan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hukum</w:t>
      </w:r>
      <w:proofErr w:type="spellEnd"/>
      <w:r w:rsidR="00A74657" w:rsidRPr="00CA5DF0">
        <w:rPr>
          <w:rFonts w:asciiTheme="majorBidi" w:hAnsiTheme="majorBidi" w:cstheme="majorBidi"/>
        </w:rPr>
        <w:t xml:space="preserve">) yang </w:t>
      </w:r>
      <w:proofErr w:type="spellStart"/>
      <w:r w:rsidR="00A74657" w:rsidRPr="00CA5DF0">
        <w:rPr>
          <w:rFonts w:asciiTheme="majorBidi" w:hAnsiTheme="majorBidi" w:cstheme="majorBidi"/>
        </w:rPr>
        <w:t>sama</w:t>
      </w:r>
      <w:proofErr w:type="spellEnd"/>
      <w:r w:rsidR="00A74657" w:rsidRPr="00CA5DF0">
        <w:rPr>
          <w:rFonts w:asciiTheme="majorBidi" w:hAnsiTheme="majorBidi" w:cstheme="majorBidi"/>
        </w:rPr>
        <w:t xml:space="preserve">. Bayi </w:t>
      </w:r>
      <w:proofErr w:type="spellStart"/>
      <w:r w:rsidR="00A74657" w:rsidRPr="00CA5DF0">
        <w:rPr>
          <w:rFonts w:asciiTheme="majorBidi" w:hAnsiTheme="majorBidi" w:cstheme="majorBidi"/>
        </w:rPr>
        <w:t>tabung</w:t>
      </w:r>
      <w:proofErr w:type="spellEnd"/>
      <w:r w:rsidR="00A74657" w:rsidRPr="00CA5DF0">
        <w:rPr>
          <w:rFonts w:asciiTheme="majorBidi" w:hAnsiTheme="majorBidi" w:cstheme="majorBidi"/>
        </w:rPr>
        <w:t xml:space="preserve"> juga </w:t>
      </w:r>
      <w:proofErr w:type="spellStart"/>
      <w:r w:rsidR="00A74657" w:rsidRPr="00CA5DF0">
        <w:rPr>
          <w:rFonts w:asciiTheme="majorBidi" w:hAnsiTheme="majorBidi" w:cstheme="majorBidi"/>
        </w:rPr>
        <w:t>dianggap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boleh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karena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menjaga</w:t>
      </w:r>
      <w:proofErr w:type="spellEnd"/>
      <w:r w:rsidR="00A74657" w:rsidRPr="00CA5DF0">
        <w:rPr>
          <w:rFonts w:asciiTheme="majorBidi" w:hAnsiTheme="majorBidi" w:cstheme="majorBidi"/>
        </w:rPr>
        <w:t xml:space="preserve"> </w:t>
      </w:r>
      <w:proofErr w:type="spellStart"/>
      <w:r w:rsidR="00A74657" w:rsidRPr="00CA5DF0">
        <w:rPr>
          <w:rFonts w:asciiTheme="majorBidi" w:hAnsiTheme="majorBidi" w:cstheme="majorBidi"/>
        </w:rPr>
        <w:t>nasab</w:t>
      </w:r>
      <w:proofErr w:type="spellEnd"/>
    </w:p>
    <w:p w14:paraId="4DA0522C" w14:textId="77777777" w:rsidR="00A74657" w:rsidRPr="00CA5DF0" w:rsidRDefault="00A74657" w:rsidP="00CA5DF0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Penerapan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1A7D3708" w14:textId="77777777" w:rsidR="00A74657" w:rsidRPr="00CA5DF0" w:rsidRDefault="00A74657" w:rsidP="00CA5DF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Bayi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dianalogikan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hubungan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suami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istri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pernikahan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). </w:t>
      </w:r>
    </w:p>
    <w:p w14:paraId="50B4E79A" w14:textId="1F1FDFA5" w:rsidR="00A74657" w:rsidRPr="00CA5DF0" w:rsidRDefault="00A74657" w:rsidP="00CA5DF0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Selama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ovum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berasal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pasangan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suami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istri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maka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hukumnya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diqiyaskan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proses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reproduksi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.</w:t>
      </w:r>
      <w:r w:rsidR="000D4E69" w:rsidRPr="00CA5DF0">
        <w:rPr>
          <w:rStyle w:val="FootnoteReference"/>
          <w:rFonts w:asciiTheme="majorBidi" w:eastAsia="Times New Roman" w:hAnsiTheme="majorBidi" w:cstheme="majorBidi"/>
          <w:sz w:val="24"/>
          <w:szCs w:val="24"/>
        </w:rPr>
        <w:footnoteReference w:id="5"/>
      </w: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6CF57217" w14:textId="77777777" w:rsidR="003C79B3" w:rsidRPr="00CA5DF0" w:rsidRDefault="003C79B3" w:rsidP="00CA5DF0">
      <w:pPr>
        <w:pStyle w:val="NormalWeb"/>
        <w:spacing w:line="360" w:lineRule="auto"/>
        <w:jc w:val="both"/>
        <w:rPr>
          <w:rFonts w:asciiTheme="majorBidi" w:hAnsiTheme="majorBidi" w:cstheme="majorBidi"/>
        </w:rPr>
      </w:pPr>
      <w:r w:rsidRPr="00CA5DF0">
        <w:rPr>
          <w:rFonts w:asciiTheme="majorBidi" w:hAnsiTheme="majorBidi" w:cstheme="majorBidi"/>
        </w:rPr>
        <w:t xml:space="preserve">6. Metode </w:t>
      </w:r>
      <w:proofErr w:type="spellStart"/>
      <w:r w:rsidRPr="00CA5DF0">
        <w:rPr>
          <w:rFonts w:asciiTheme="majorBidi" w:hAnsiTheme="majorBidi" w:cstheme="majorBidi"/>
        </w:rPr>
        <w:t>Sadd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az-Zari’ah</w:t>
      </w:r>
      <w:proofErr w:type="spellEnd"/>
      <w:r w:rsidRPr="00CA5DF0">
        <w:rPr>
          <w:rFonts w:asciiTheme="majorBidi" w:hAnsiTheme="majorBidi" w:cstheme="majorBidi"/>
        </w:rPr>
        <w:t xml:space="preserve"> (</w:t>
      </w:r>
      <w:proofErr w:type="spellStart"/>
      <w:r w:rsidRPr="00CA5DF0">
        <w:rPr>
          <w:rFonts w:asciiTheme="majorBidi" w:hAnsiTheme="majorBidi" w:cstheme="majorBidi"/>
        </w:rPr>
        <w:t>Menutup</w:t>
      </w:r>
      <w:proofErr w:type="spellEnd"/>
      <w:r w:rsidRPr="00CA5DF0">
        <w:rPr>
          <w:rFonts w:asciiTheme="majorBidi" w:hAnsiTheme="majorBidi" w:cstheme="majorBidi"/>
        </w:rPr>
        <w:t xml:space="preserve"> Jalan </w:t>
      </w:r>
      <w:proofErr w:type="spellStart"/>
      <w:r w:rsidRPr="00CA5DF0">
        <w:rPr>
          <w:rFonts w:asciiTheme="majorBidi" w:hAnsiTheme="majorBidi" w:cstheme="majorBidi"/>
        </w:rPr>
        <w:t>Kerusakan</w:t>
      </w:r>
      <w:proofErr w:type="spellEnd"/>
      <w:r w:rsidRPr="00CA5DF0">
        <w:rPr>
          <w:rFonts w:asciiTheme="majorBidi" w:hAnsiTheme="majorBidi" w:cstheme="majorBidi"/>
        </w:rPr>
        <w:t xml:space="preserve">) Metode yang </w:t>
      </w:r>
      <w:proofErr w:type="spellStart"/>
      <w:r w:rsidRPr="00CA5DF0">
        <w:rPr>
          <w:rFonts w:asciiTheme="majorBidi" w:hAnsiTheme="majorBidi" w:cstheme="majorBidi"/>
        </w:rPr>
        <w:t>melarang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sesuatu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karena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berpotensi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membawa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kepada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kerusakan</w:t>
      </w:r>
      <w:proofErr w:type="spellEnd"/>
      <w:r w:rsidRPr="00CA5DF0">
        <w:rPr>
          <w:rFonts w:asciiTheme="majorBidi" w:hAnsiTheme="majorBidi" w:cstheme="majorBidi"/>
        </w:rPr>
        <w:t xml:space="preserve"> (</w:t>
      </w:r>
      <w:proofErr w:type="spellStart"/>
      <w:r w:rsidRPr="00CA5DF0">
        <w:rPr>
          <w:rFonts w:asciiTheme="majorBidi" w:hAnsiTheme="majorBidi" w:cstheme="majorBidi"/>
        </w:rPr>
        <w:t>mafsadat</w:t>
      </w:r>
      <w:proofErr w:type="spellEnd"/>
      <w:r w:rsidRPr="00CA5DF0">
        <w:rPr>
          <w:rFonts w:asciiTheme="majorBidi" w:hAnsiTheme="majorBidi" w:cstheme="majorBidi"/>
        </w:rPr>
        <w:t>).</w:t>
      </w:r>
    </w:p>
    <w:p w14:paraId="1F26DEBC" w14:textId="77777777" w:rsidR="003C79B3" w:rsidRPr="00CA5DF0" w:rsidRDefault="003C79B3" w:rsidP="00CA5DF0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Penerapan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313B87DF" w14:textId="77777777" w:rsidR="003C79B3" w:rsidRPr="00CA5DF0" w:rsidRDefault="003C79B3" w:rsidP="00CA5DF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Bayi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melibatkan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: </w:t>
      </w:r>
    </w:p>
    <w:p w14:paraId="53D84AFB" w14:textId="77777777" w:rsidR="003C79B3" w:rsidRPr="00CA5DF0" w:rsidRDefault="003C79B3" w:rsidP="00CA5DF0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donor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/ovum </w:t>
      </w:r>
    </w:p>
    <w:p w14:paraId="2BC15846" w14:textId="77777777" w:rsidR="003C79B3" w:rsidRPr="00CA5DF0" w:rsidRDefault="003C79B3" w:rsidP="00CA5DF0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ibu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pengganti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(surrogate mother) </w:t>
      </w:r>
    </w:p>
    <w:p w14:paraId="33644E25" w14:textId="77777777" w:rsidR="003C79B3" w:rsidRPr="00CA5DF0" w:rsidRDefault="003C79B3" w:rsidP="00CA5DF0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Dilarang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membuka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peluang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: </w:t>
      </w:r>
    </w:p>
    <w:p w14:paraId="2A16BDAE" w14:textId="268B0E9F" w:rsidR="003C79B3" w:rsidRPr="00CA5DF0" w:rsidRDefault="003C79B3" w:rsidP="00CA5DF0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campur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aduk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nasab</w:t>
      </w:r>
      <w:proofErr w:type="spellEnd"/>
      <w:r w:rsidR="000D4E69" w:rsidRPr="00CA5DF0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457786B1" w14:textId="76986E45" w:rsidR="003C79B3" w:rsidRPr="00CA5DF0" w:rsidRDefault="003C79B3" w:rsidP="00CA5DF0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kebingungan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garis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keturunan</w:t>
      </w:r>
      <w:proofErr w:type="spellEnd"/>
      <w:r w:rsidR="000D4E69" w:rsidRPr="00CA5DF0">
        <w:rPr>
          <w:rFonts w:asciiTheme="majorBidi" w:eastAsia="Times New Roman" w:hAnsiTheme="majorBidi" w:cstheme="majorBidi"/>
          <w:sz w:val="24"/>
          <w:szCs w:val="24"/>
        </w:rPr>
        <w:t>.</w:t>
      </w:r>
      <w:r w:rsidR="005E2A51" w:rsidRPr="00CA5DF0">
        <w:rPr>
          <w:rStyle w:val="FootnoteReference"/>
          <w:rFonts w:asciiTheme="majorBidi" w:eastAsia="Times New Roman" w:hAnsiTheme="majorBidi" w:cstheme="majorBidi"/>
          <w:sz w:val="24"/>
          <w:szCs w:val="24"/>
        </w:rPr>
        <w:footnoteReference w:id="6"/>
      </w:r>
    </w:p>
    <w:p w14:paraId="6BDB8815" w14:textId="416DEBC9" w:rsidR="00893A1B" w:rsidRPr="00CA5DF0" w:rsidRDefault="003C79B3" w:rsidP="00CA5DF0">
      <w:pPr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7.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Praktik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r w:rsidR="00893A1B" w:rsidRPr="00CA5DF0">
        <w:rPr>
          <w:rFonts w:asciiTheme="majorBidi" w:eastAsia="Times New Roman" w:hAnsiTheme="majorBidi" w:cstheme="majorBidi"/>
          <w:i/>
          <w:iCs/>
          <w:sz w:val="24"/>
          <w:szCs w:val="24"/>
        </w:rPr>
        <w:t>In Vitro Fertilization</w:t>
      </w:r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IVF)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diperbolehkan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syarat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mutlak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: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sel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sperma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sel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telur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berasal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pasangan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suami-istri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Berdasarkan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berbagai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kajian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ilmiah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dan agama,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metode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dibolehkan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murni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ikhtiar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medis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membantu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pasangan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mengalami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masalah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kesuburan</w:t>
      </w:r>
      <w:proofErr w:type="spellEnd"/>
      <w:r w:rsidR="00893A1B" w:rsidRPr="00CA5DF0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000739B" w14:textId="77777777" w:rsidR="00893A1B" w:rsidRPr="00CA5DF0" w:rsidRDefault="00893A1B" w:rsidP="00CA5DF0">
      <w:pPr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Berikut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alasan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mengapa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diperbolehkan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berdasarkan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literatur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jurnal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0C5FE365" w14:textId="2301C89B" w:rsidR="00893A1B" w:rsidRPr="00CA5DF0" w:rsidRDefault="00893A1B" w:rsidP="00CA5DF0">
      <w:pPr>
        <w:numPr>
          <w:ilvl w:val="0"/>
          <w:numId w:val="3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Tidak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Menyalahi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Aturan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Agama: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Menurut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hyperlink r:id="rId10" w:tgtFrame="_blank" w:history="1">
        <w:proofErr w:type="spellStart"/>
        <w:r w:rsidRPr="00CA5DF0">
          <w:rPr>
            <w:rFonts w:asciiTheme="majorBidi" w:eastAsia="Times New Roman" w:hAnsiTheme="majorBidi" w:cstheme="majorBidi"/>
            <w:sz w:val="24"/>
            <w:szCs w:val="24"/>
          </w:rPr>
          <w:t>Jurnal</w:t>
        </w:r>
        <w:proofErr w:type="spellEnd"/>
        <w:r w:rsidRPr="00CA5DF0">
          <w:rPr>
            <w:rFonts w:asciiTheme="majorBidi" w:eastAsia="Times New Roman" w:hAnsiTheme="majorBidi" w:cstheme="majorBidi"/>
            <w:sz w:val="24"/>
            <w:szCs w:val="24"/>
          </w:rPr>
          <w:t xml:space="preserve"> Studi Fatwa</w:t>
        </w:r>
      </w:hyperlink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ovum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suami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istri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mubah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boleh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)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termasuk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ikhtiar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manusia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ilmu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pengetahuan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.</w:t>
      </w:r>
      <w:r w:rsidR="005E2A51" w:rsidRPr="00CA5DF0">
        <w:rPr>
          <w:rStyle w:val="FootnoteReference"/>
          <w:rFonts w:asciiTheme="majorBidi" w:eastAsia="Times New Roman" w:hAnsiTheme="majorBidi" w:cstheme="majorBidi"/>
          <w:sz w:val="24"/>
          <w:szCs w:val="24"/>
        </w:rPr>
        <w:footnoteReference w:id="7"/>
      </w:r>
    </w:p>
    <w:p w14:paraId="55A34440" w14:textId="0868D00F" w:rsidR="00893A1B" w:rsidRPr="00CA5DF0" w:rsidRDefault="00893A1B" w:rsidP="00CA5DF0">
      <w:pPr>
        <w:numPr>
          <w:ilvl w:val="0"/>
          <w:numId w:val="3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Fatwa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Majelis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Ulama Indonesia (MUI):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Jurnal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perspektif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Islam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hyperlink r:id="rId11" w:tgtFrame="_blank" w:history="1">
        <w:r w:rsidRPr="00CA5DF0">
          <w:rPr>
            <w:rFonts w:asciiTheme="majorBidi" w:eastAsia="Times New Roman" w:hAnsiTheme="majorBidi" w:cstheme="majorBidi"/>
            <w:sz w:val="24"/>
            <w:szCs w:val="24"/>
          </w:rPr>
          <w:t xml:space="preserve">Universitas </w:t>
        </w:r>
        <w:proofErr w:type="spellStart"/>
        <w:r w:rsidRPr="00CA5DF0">
          <w:rPr>
            <w:rFonts w:asciiTheme="majorBidi" w:eastAsia="Times New Roman" w:hAnsiTheme="majorBidi" w:cstheme="majorBidi"/>
            <w:sz w:val="24"/>
            <w:szCs w:val="24"/>
          </w:rPr>
          <w:t>Pahlawan</w:t>
        </w:r>
        <w:proofErr w:type="spellEnd"/>
      </w:hyperlink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menegaskan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bahwa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MUI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membolehkan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IVF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asalkan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masa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ikatan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pernikahan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melibatkan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pihak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ketiga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(donor).</w:t>
      </w:r>
      <w:r w:rsidR="005E2A51" w:rsidRPr="00CA5DF0">
        <w:rPr>
          <w:rStyle w:val="FootnoteReference"/>
          <w:rFonts w:asciiTheme="majorBidi" w:eastAsia="Times New Roman" w:hAnsiTheme="majorBidi" w:cstheme="majorBidi"/>
          <w:sz w:val="24"/>
          <w:szCs w:val="24"/>
        </w:rPr>
        <w:footnoteReference w:id="8"/>
      </w:r>
    </w:p>
    <w:p w14:paraId="737E2BAE" w14:textId="60395378" w:rsidR="00893A1B" w:rsidRPr="00CA5DF0" w:rsidRDefault="00893A1B" w:rsidP="00CA5DF0">
      <w:pPr>
        <w:numPr>
          <w:ilvl w:val="0"/>
          <w:numId w:val="3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Tujuan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Pengobatan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Infertilitas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):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solusi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medis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pasangan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masalah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infertilitas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kerusakan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saluran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indung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telur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gangguan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ovarium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menyulitkan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kehamilan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alami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86C3287" w14:textId="0656FBD7" w:rsidR="00E02F74" w:rsidRPr="00CA5DF0" w:rsidRDefault="00E02F74" w:rsidP="00CA5DF0">
      <w:pPr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8.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dilarang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jika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melibatkan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donor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/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telur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pihak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ketiga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rahim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ibu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pengganti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r w:rsidRPr="00CA5DF0">
        <w:rPr>
          <w:rFonts w:asciiTheme="majorBidi" w:eastAsia="Times New Roman" w:hAnsiTheme="majorBidi" w:cstheme="majorBidi"/>
          <w:i/>
          <w:iCs/>
          <w:sz w:val="24"/>
          <w:szCs w:val="24"/>
        </w:rPr>
        <w:t>surrogate mother</w:t>
      </w: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).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Menurut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kajian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hukum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etika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agama,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hal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dilarang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merusak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nasab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(garis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keturunan</w:t>
      </w:r>
      <w:proofErr w:type="spellEnd"/>
      <w:r w:rsidRPr="00CA5DF0">
        <w:rPr>
          <w:rFonts w:asciiTheme="majorBidi" w:eastAsia="Times New Roman" w:hAnsiTheme="majorBidi" w:cstheme="majorBidi"/>
          <w:b/>
          <w:bCs/>
          <w:sz w:val="24"/>
          <w:szCs w:val="24"/>
        </w:rPr>
        <w:t>)</w:t>
      </w: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dianggap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menyerupai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zina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memicu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komplikasi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hukum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hak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waris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69DB665E" w14:textId="77777777" w:rsidR="00E02F74" w:rsidRPr="00CA5DF0" w:rsidRDefault="00E02F74" w:rsidP="00CA5DF0">
      <w:pPr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lastRenderedPageBreak/>
        <w:t>Berikut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rangkuman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alasan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pelarangan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berdasarkan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berbagai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literatur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jurnal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:</w:t>
      </w:r>
    </w:p>
    <w:p w14:paraId="20F311C5" w14:textId="36FDCEA5" w:rsidR="00E02F74" w:rsidRPr="00CA5DF0" w:rsidRDefault="00E02F74" w:rsidP="00CA5DF0">
      <w:pPr>
        <w:numPr>
          <w:ilvl w:val="0"/>
          <w:numId w:val="4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Percampuran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Nasab (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Kekerabatan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):</w:t>
      </w:r>
      <w:r w:rsidRPr="00CA5DF0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penggunaan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ovum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selain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suami-istri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diharamkan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statusnya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disamakan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zina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mengaburkan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garis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keturunan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anak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7FD8271" w14:textId="0B0AC394" w:rsidR="00E02F74" w:rsidRPr="00CA5DF0" w:rsidRDefault="00E02F74" w:rsidP="00CA5DF0">
      <w:pPr>
        <w:numPr>
          <w:ilvl w:val="0"/>
          <w:numId w:val="4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Masalah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"Ibu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Pengganti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" (Surrogacy):</w:t>
      </w:r>
      <w:r w:rsidRPr="00CA5DF0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penitipan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embrio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rahim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wanita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lain (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misalnya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istri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kedua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dititipkan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istri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)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dilarang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(haram)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menimbulkan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sengketa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identitas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ibu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masalah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hak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waris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kemudian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hari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4381F4A7" w14:textId="6B56879F" w:rsidR="00E02F74" w:rsidRPr="00CA5DF0" w:rsidRDefault="00E02F74" w:rsidP="00CA5DF0">
      <w:pPr>
        <w:numPr>
          <w:ilvl w:val="0"/>
          <w:numId w:val="4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Pelanggaran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Etika Moral Agama:</w:t>
      </w:r>
      <w:r w:rsidR="000D125F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kelompok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agama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tertentu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Katolik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menolak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mutlak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dianggap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melanggar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kodrat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pernikahan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proses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alamiah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penciptaan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manusia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.</w:t>
      </w:r>
      <w:r w:rsidR="000D125F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2B825BCE" w14:textId="67FDF44E" w:rsidR="001D7951" w:rsidRPr="00CA5DF0" w:rsidRDefault="00E02F74" w:rsidP="00CA5DF0">
      <w:pPr>
        <w:numPr>
          <w:ilvl w:val="0"/>
          <w:numId w:val="4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Komersialisasi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Status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Embrio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:</w:t>
      </w:r>
      <w:r w:rsidRPr="00CA5DF0">
        <w:rPr>
          <w:rFonts w:asciiTheme="majorBidi" w:eastAsia="Times New Roman" w:hAnsiTheme="majorBidi" w:cstheme="majorBidi"/>
          <w:sz w:val="24"/>
          <w:szCs w:val="24"/>
        </w:rPr>
        <w:br/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Tinjauan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etika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medis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jurnal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PMC NIH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menyoroti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isu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etis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tentang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komersialisasi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tubuh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manusia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serta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nasib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embrio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dibekukan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memunculkan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perdebatan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moral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tentang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martabat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manusia</w:t>
      </w:r>
      <w:proofErr w:type="spellEnd"/>
      <w:r w:rsidR="001D7951" w:rsidRPr="00CA5DF0">
        <w:rPr>
          <w:rFonts w:asciiTheme="majorBidi" w:eastAsia="Times New Roman" w:hAnsiTheme="majorBidi" w:cstheme="majorBidi"/>
          <w:sz w:val="24"/>
          <w:szCs w:val="24"/>
        </w:rPr>
        <w:t>.</w:t>
      </w:r>
      <w:r w:rsidR="001D7951" w:rsidRPr="00CA5DF0">
        <w:rPr>
          <w:rStyle w:val="FootnoteReference"/>
          <w:rFonts w:asciiTheme="majorBidi" w:eastAsia="Times New Roman" w:hAnsiTheme="majorBidi" w:cstheme="majorBidi"/>
          <w:sz w:val="24"/>
          <w:szCs w:val="24"/>
        </w:rPr>
        <w:footnoteReference w:id="9"/>
      </w:r>
    </w:p>
    <w:p w14:paraId="48DD852B" w14:textId="5ED66CEB" w:rsidR="000D125F" w:rsidRPr="00CA5DF0" w:rsidRDefault="001D7951" w:rsidP="00CA5DF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9.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memperbolehkan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bayi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tabung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lemah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prosesnya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melibatkan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pihak</w:t>
      </w:r>
      <w:proofErr w:type="spellEnd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ketiga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donor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sperma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/ovum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ibu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pengganti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) dan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melanggar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etika</w:t>
      </w:r>
      <w:proofErr w:type="spellEnd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kodrat</w:t>
      </w:r>
      <w:proofErr w:type="spellEnd"/>
      <w:r w:rsidR="000D125F" w:rsidRPr="00CA5DF0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alamiah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prokreasi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artifisial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murni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). Tindakan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dianggap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merusak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nasab</w:t>
      </w:r>
      <w:proofErr w:type="spellEnd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(garis </w:t>
      </w:r>
      <w:proofErr w:type="spellStart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keturunan</w:t>
      </w:r>
      <w:proofErr w:type="spellEnd"/>
      <w:r w:rsidR="000D125F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)</w:t>
      </w:r>
      <w:r w:rsidR="000D125F" w:rsidRPr="00CA5DF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menyerupai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perbuatan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D125F" w:rsidRPr="00CA5DF0">
        <w:rPr>
          <w:rFonts w:asciiTheme="majorBidi" w:hAnsiTheme="majorBidi" w:cstheme="majorBidi"/>
          <w:sz w:val="24"/>
          <w:szCs w:val="24"/>
        </w:rPr>
        <w:t>zina</w:t>
      </w:r>
      <w:proofErr w:type="spellEnd"/>
      <w:r w:rsidR="000D125F" w:rsidRPr="00CA5DF0">
        <w:rPr>
          <w:rFonts w:asciiTheme="majorBidi" w:hAnsiTheme="majorBidi" w:cstheme="majorBidi"/>
          <w:sz w:val="24"/>
          <w:szCs w:val="24"/>
        </w:rPr>
        <w:t>.</w:t>
      </w:r>
      <w:r w:rsidRPr="00CA5DF0">
        <w:rPr>
          <w:rStyle w:val="FootnoteReference"/>
          <w:rFonts w:asciiTheme="majorBidi" w:hAnsiTheme="majorBidi" w:cstheme="majorBidi"/>
          <w:sz w:val="24"/>
          <w:szCs w:val="24"/>
        </w:rPr>
        <w:footnoteReference w:id="10"/>
      </w:r>
      <w:r w:rsidR="000D125F" w:rsidRPr="00CA5DF0">
        <w:rPr>
          <w:rFonts w:asciiTheme="majorBidi" w:hAnsiTheme="majorBidi" w:cstheme="majorBidi"/>
          <w:sz w:val="24"/>
          <w:szCs w:val="24"/>
        </w:rPr>
        <w:t xml:space="preserve"> </w:t>
      </w:r>
    </w:p>
    <w:p w14:paraId="14304E6C" w14:textId="05DE427F" w:rsidR="00934C6D" w:rsidRPr="00CA5DF0" w:rsidRDefault="00934C6D" w:rsidP="00CA5DF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10.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melarang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umumnya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berpijak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kekhawatiran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rusaknya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nasab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(garis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keturunan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pencampuran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/ovum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pihak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ketiga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hingga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pembukaan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aurat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pandangan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dianggap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lemah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Style w:val="Emphasis"/>
          <w:rFonts w:asciiTheme="majorBidi" w:hAnsiTheme="majorBidi" w:cstheme="majorBidi"/>
          <w:sz w:val="24"/>
          <w:szCs w:val="24"/>
        </w:rPr>
        <w:t>preventif</w:t>
      </w:r>
      <w:proofErr w:type="spellEnd"/>
      <w:r w:rsidRPr="00CA5DF0">
        <w:rPr>
          <w:rStyle w:val="Emphasis"/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CA5DF0">
        <w:rPr>
          <w:rStyle w:val="Emphasis"/>
          <w:rFonts w:asciiTheme="majorBidi" w:hAnsiTheme="majorBidi" w:cstheme="majorBidi"/>
          <w:sz w:val="24"/>
          <w:szCs w:val="24"/>
        </w:rPr>
        <w:t>sadd</w:t>
      </w:r>
      <w:proofErr w:type="spellEnd"/>
      <w:r w:rsidRPr="00CA5DF0">
        <w:rPr>
          <w:rStyle w:val="Emphasis"/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Style w:val="Emphasis"/>
          <w:rFonts w:asciiTheme="majorBidi" w:hAnsiTheme="majorBidi" w:cstheme="majorBidi"/>
          <w:sz w:val="24"/>
          <w:szCs w:val="24"/>
        </w:rPr>
        <w:t>az-zari'ah</w:t>
      </w:r>
      <w:proofErr w:type="spellEnd"/>
      <w:r w:rsidRPr="00CA5DF0">
        <w:rPr>
          <w:rStyle w:val="Emphasis"/>
          <w:rFonts w:asciiTheme="majorBidi" w:hAnsiTheme="majorBidi" w:cstheme="majorBidi"/>
          <w:sz w:val="24"/>
          <w:szCs w:val="24"/>
        </w:rPr>
        <w:t>)</w:t>
      </w:r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teknis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moral,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sebenarnya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diselesaikan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medis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modern dan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etika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syariah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>.</w:t>
      </w:r>
      <w:r w:rsidR="00EC4B75" w:rsidRPr="00CA5DF0">
        <w:rPr>
          <w:rStyle w:val="FootnoteReference"/>
          <w:rFonts w:asciiTheme="majorBidi" w:hAnsiTheme="majorBidi" w:cstheme="majorBidi"/>
          <w:sz w:val="24"/>
          <w:szCs w:val="24"/>
        </w:rPr>
        <w:footnoteReference w:id="11"/>
      </w:r>
    </w:p>
    <w:p w14:paraId="786E5C98" w14:textId="10FE3F74" w:rsidR="00934C6D" w:rsidRPr="00CA5DF0" w:rsidRDefault="00934C6D" w:rsidP="00CA5DF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11.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Pendapat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memperbolehkan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r w:rsidRPr="00CA5DF0">
        <w:rPr>
          <w:rFonts w:asciiTheme="majorBidi" w:eastAsia="Times New Roman" w:hAnsiTheme="majorBidi" w:cstheme="majorBidi"/>
          <w:i/>
          <w:iCs/>
          <w:sz w:val="24"/>
          <w:szCs w:val="24"/>
        </w:rPr>
        <w:t>In Vitro Fertilization</w:t>
      </w: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)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sangat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kuat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dipandang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bentuk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ikhtiar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medis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usaha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)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kemaslahatan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menyelamatkan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keturunan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asalkan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telur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berasal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pasangan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suami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istri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. Dari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sisi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kaidah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fikih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teknologi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dianggap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melanggar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batasan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syariat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melibatkan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pihak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ketiga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dapat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merusak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kejelasan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nasab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(garis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keturunan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)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anak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.</w:t>
      </w:r>
      <w:r w:rsidR="00EC4B75" w:rsidRPr="00CA5DF0">
        <w:rPr>
          <w:rStyle w:val="FootnoteReference"/>
          <w:rFonts w:asciiTheme="majorBidi" w:eastAsia="Times New Roman" w:hAnsiTheme="majorBidi" w:cstheme="majorBidi"/>
          <w:sz w:val="24"/>
          <w:szCs w:val="24"/>
        </w:rPr>
        <w:footnoteReference w:id="12"/>
      </w:r>
    </w:p>
    <w:p w14:paraId="48314760" w14:textId="1F852040" w:rsidR="00DC7310" w:rsidRPr="00CA5DF0" w:rsidRDefault="00DC7310" w:rsidP="00CA5DF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12.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menentang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memperbolehkan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praktik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(</w:t>
      </w:r>
      <w:r w:rsidRPr="00CA5DF0">
        <w:rPr>
          <w:rStyle w:val="Emphasis"/>
          <w:rFonts w:asciiTheme="majorBidi" w:hAnsiTheme="majorBidi" w:cstheme="majorBidi"/>
          <w:sz w:val="24"/>
          <w:szCs w:val="24"/>
        </w:rPr>
        <w:t>In Vitro Fertilization</w:t>
      </w:r>
      <w:r w:rsidRPr="00CA5DF0">
        <w:rPr>
          <w:rFonts w:asciiTheme="majorBidi" w:hAnsiTheme="majorBidi" w:cstheme="majorBidi"/>
          <w:sz w:val="24"/>
          <w:szCs w:val="24"/>
        </w:rPr>
        <w:t xml:space="preserve"> / IVF)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umumnya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dibangun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moral agama</w:t>
      </w:r>
      <w:r w:rsidRPr="00CA5DF0"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etika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kemanusiaan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lastRenderedPageBreak/>
        <w:t>perlindungan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nasab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(garis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keturunan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)</w:t>
      </w:r>
      <w:r w:rsidRPr="00CA5DF0">
        <w:rPr>
          <w:rFonts w:asciiTheme="majorBidi" w:hAnsiTheme="majorBidi" w:cstheme="majorBidi"/>
          <w:b/>
          <w:bCs/>
          <w:sz w:val="24"/>
          <w:szCs w:val="24"/>
        </w:rPr>
        <w:t>.</w:t>
      </w:r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Argumen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sangat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memandang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pelanggaran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kodrat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alamiah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rawan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menciptakan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sosial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>.</w:t>
      </w:r>
      <w:r w:rsidR="00CA5DF0" w:rsidRPr="00CA5DF0">
        <w:rPr>
          <w:rStyle w:val="FootnoteReference"/>
          <w:rFonts w:asciiTheme="majorBidi" w:hAnsiTheme="majorBidi" w:cstheme="majorBidi"/>
          <w:sz w:val="24"/>
          <w:szCs w:val="24"/>
        </w:rPr>
        <w:footnoteReference w:id="13"/>
      </w:r>
    </w:p>
    <w:p w14:paraId="7154E605" w14:textId="512589E2" w:rsidR="00DC7310" w:rsidRPr="00CA5DF0" w:rsidRDefault="00DC7310" w:rsidP="00CA5DF0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13.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memperbolehkan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melarang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bayi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tabung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terletak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kesepakatan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="00EE6DB5" w:rsidRPr="00CA5DF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pembuahan</w:t>
      </w:r>
      <w:proofErr w:type="spellEnd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harus</w:t>
      </w:r>
      <w:proofErr w:type="spellEnd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menggunakan</w:t>
      </w:r>
      <w:proofErr w:type="spellEnd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sperma</w:t>
      </w:r>
      <w:proofErr w:type="spellEnd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suami</w:t>
      </w:r>
      <w:proofErr w:type="spellEnd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dan </w:t>
      </w:r>
      <w:proofErr w:type="spellStart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sel</w:t>
      </w:r>
      <w:proofErr w:type="spellEnd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telur</w:t>
      </w:r>
      <w:proofErr w:type="spellEnd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istri</w:t>
      </w:r>
      <w:proofErr w:type="spellEnd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yang </w:t>
      </w:r>
      <w:proofErr w:type="spellStart"/>
      <w:r w:rsidR="00EE6DB5"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sah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belah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pihak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sama-sama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mengharamkan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prosesnya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melibatkan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donor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pihak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ketiga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ibu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pengganti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r w:rsidR="00EE6DB5" w:rsidRPr="00CA5DF0">
        <w:rPr>
          <w:rStyle w:val="Emphasis"/>
          <w:rFonts w:asciiTheme="majorBidi" w:hAnsiTheme="majorBidi" w:cstheme="majorBidi"/>
          <w:sz w:val="24"/>
          <w:szCs w:val="24"/>
        </w:rPr>
        <w:t>(surrogate mother)</w:t>
      </w:r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merusak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garis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keturunan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nasab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) dan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melanggar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etika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E6DB5" w:rsidRPr="00CA5DF0">
        <w:rPr>
          <w:rFonts w:asciiTheme="majorBidi" w:hAnsiTheme="majorBidi" w:cstheme="majorBidi"/>
          <w:sz w:val="24"/>
          <w:szCs w:val="24"/>
        </w:rPr>
        <w:t>pernikahan</w:t>
      </w:r>
      <w:proofErr w:type="spellEnd"/>
      <w:r w:rsidR="00EE6DB5" w:rsidRPr="00CA5DF0">
        <w:rPr>
          <w:rFonts w:asciiTheme="majorBidi" w:hAnsiTheme="majorBidi" w:cstheme="majorBidi"/>
          <w:sz w:val="24"/>
          <w:szCs w:val="24"/>
        </w:rPr>
        <w:t>.</w:t>
      </w:r>
      <w:r w:rsidR="00EE6DB5" w:rsidRPr="00CA5DF0">
        <w:rPr>
          <w:rStyle w:val="FootnoteReference"/>
          <w:rFonts w:asciiTheme="majorBidi" w:hAnsiTheme="majorBidi" w:cstheme="majorBidi"/>
          <w:sz w:val="24"/>
          <w:szCs w:val="24"/>
        </w:rPr>
        <w:footnoteReference w:id="14"/>
      </w:r>
    </w:p>
    <w:p w14:paraId="72FF6838" w14:textId="5AB03B23" w:rsidR="0001167A" w:rsidRPr="00CA5DF0" w:rsidRDefault="00EE6DB5" w:rsidP="00CA5DF0">
      <w:pPr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hAnsiTheme="majorBidi" w:cstheme="majorBidi"/>
          <w:sz w:val="24"/>
          <w:szCs w:val="24"/>
        </w:rPr>
        <w:t xml:space="preserve">14. </w:t>
      </w:r>
      <w:r w:rsidR="0001167A" w:rsidRPr="00CA5DF0">
        <w:rPr>
          <w:rFonts w:asciiTheme="majorBidi" w:hAnsiTheme="majorBidi" w:cstheme="majorBidi"/>
          <w:sz w:val="24"/>
          <w:szCs w:val="24"/>
        </w:rPr>
        <w:t xml:space="preserve">a. </w:t>
      </w:r>
      <w:proofErr w:type="spellStart"/>
      <w:r w:rsidR="0001167A" w:rsidRPr="00CA5DF0">
        <w:rPr>
          <w:rFonts w:asciiTheme="majorBidi" w:eastAsia="Times New Roman" w:hAnsiTheme="majorBidi" w:cstheme="majorBidi"/>
          <w:sz w:val="24"/>
          <w:szCs w:val="24"/>
        </w:rPr>
        <w:t>Majelis</w:t>
      </w:r>
      <w:proofErr w:type="spellEnd"/>
      <w:r w:rsidR="0001167A" w:rsidRPr="00CA5DF0">
        <w:rPr>
          <w:rFonts w:asciiTheme="majorBidi" w:eastAsia="Times New Roman" w:hAnsiTheme="majorBidi" w:cstheme="majorBidi"/>
          <w:sz w:val="24"/>
          <w:szCs w:val="24"/>
        </w:rPr>
        <w:t xml:space="preserve"> Ulama Indonesia (MUI)</w:t>
      </w:r>
    </w:p>
    <w:p w14:paraId="334DA721" w14:textId="77777777" w:rsidR="0001167A" w:rsidRPr="00CA5DF0" w:rsidRDefault="0001167A" w:rsidP="00CA5DF0">
      <w:pPr>
        <w:numPr>
          <w:ilvl w:val="0"/>
          <w:numId w:val="5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Pendapat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: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Memperbolehkan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ikhtiar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medis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syarat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ovum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milik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pasangan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ditanam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di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rahim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istri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pemilik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telur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7ABF4067" w14:textId="16A0DB12" w:rsidR="0001167A" w:rsidRPr="00CA5DF0" w:rsidRDefault="0001167A" w:rsidP="00CA5DF0">
      <w:pPr>
        <w:spacing w:after="0" w:line="360" w:lineRule="auto"/>
        <w:ind w:left="284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b. Mahmud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Syaltut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Mantan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Grand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Syekh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Al-Azhar)</w:t>
      </w:r>
    </w:p>
    <w:p w14:paraId="1616AD13" w14:textId="77777777" w:rsidR="0001167A" w:rsidRPr="00CA5DF0" w:rsidRDefault="0001167A" w:rsidP="00CA5DF0">
      <w:pPr>
        <w:numPr>
          <w:ilvl w:val="0"/>
          <w:numId w:val="6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Pendapat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: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salah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satu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pelopor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ulama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kontemporer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membolehkan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inseminasi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buatan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asalkan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dilakukan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menolong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pasangan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suami-istri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bisa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memiliki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keturunan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secara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alami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6A96A34D" w14:textId="1D87B883" w:rsidR="0001167A" w:rsidRPr="00CA5DF0" w:rsidRDefault="0001167A" w:rsidP="00CA5DF0">
      <w:pPr>
        <w:spacing w:line="360" w:lineRule="auto"/>
        <w:ind w:left="284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>c.</w:t>
      </w:r>
      <w:r w:rsidRPr="00CA5DF0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Majelis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Tarjih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Muhammadiyah &amp;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Nahdlatul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Ulama (NU)</w:t>
      </w:r>
    </w:p>
    <w:p w14:paraId="3003A4B4" w14:textId="77777777" w:rsidR="0001167A" w:rsidRPr="00CA5DF0" w:rsidRDefault="0001167A" w:rsidP="00CA5DF0">
      <w:pPr>
        <w:numPr>
          <w:ilvl w:val="0"/>
          <w:numId w:val="7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Pendapat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: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Kedua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organisasi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Islam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terbesar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di Indonesia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membolehkan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praktik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melalui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keputusan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lembaga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fiqih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masing-masing,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syarat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ada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percampuran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nasab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pihak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luar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1F7343C2" w14:textId="7698AEFB" w:rsidR="0001167A" w:rsidRPr="00CA5DF0" w:rsidRDefault="0001167A" w:rsidP="00CA5DF0">
      <w:pPr>
        <w:spacing w:line="360" w:lineRule="auto"/>
        <w:ind w:left="284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>d</w:t>
      </w:r>
      <w:r w:rsidRPr="00CA5DF0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. </w:t>
      </w: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Prof. Dr. K.H.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Masjfuk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Zuhdi</w:t>
      </w:r>
      <w:proofErr w:type="spellEnd"/>
    </w:p>
    <w:p w14:paraId="23FB1C6E" w14:textId="2FA7C259" w:rsidR="0001167A" w:rsidRPr="00CA5DF0" w:rsidRDefault="0001167A" w:rsidP="00CA5DF0">
      <w:pPr>
        <w:numPr>
          <w:ilvl w:val="0"/>
          <w:numId w:val="8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Pendapat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: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Mendukung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melegalkan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teknologi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di Indonesia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selama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sistem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reproduksi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embrio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berasal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benih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suami-istri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sah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ibu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eastAsia="Times New Roman" w:hAnsiTheme="majorBidi" w:cstheme="majorBidi"/>
          <w:sz w:val="24"/>
          <w:szCs w:val="24"/>
        </w:rPr>
        <w:t>titipan</w:t>
      </w:r>
      <w:proofErr w:type="spellEnd"/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 (surrogate mother).</w:t>
      </w:r>
      <w:r w:rsidR="00CA5DF0" w:rsidRPr="00CA5DF0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CA5DF0" w:rsidRPr="00CA5DF0">
        <w:rPr>
          <w:rStyle w:val="FootnoteReference"/>
          <w:rFonts w:asciiTheme="majorBidi" w:eastAsia="Times New Roman" w:hAnsiTheme="majorBidi" w:cstheme="majorBidi"/>
          <w:sz w:val="24"/>
          <w:szCs w:val="24"/>
        </w:rPr>
        <w:footnoteReference w:id="15"/>
      </w:r>
    </w:p>
    <w:p w14:paraId="778FB466" w14:textId="61400525" w:rsidR="0001167A" w:rsidRPr="00CA5DF0" w:rsidRDefault="0001167A" w:rsidP="00CA5DF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CA5DF0">
        <w:rPr>
          <w:rFonts w:asciiTheme="majorBidi" w:eastAsia="Times New Roman" w:hAnsiTheme="majorBidi" w:cstheme="majorBidi"/>
          <w:sz w:val="24"/>
          <w:szCs w:val="24"/>
        </w:rPr>
        <w:t xml:space="preserve">15. </w:t>
      </w:r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Ulama Arab Saudi &amp; OKI (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Organisasi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Konferensi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Islam):</w:t>
      </w:r>
      <w:r w:rsidRPr="00CA5DF0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sidang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Konferensi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Islam di Mekkah (1984), para ulama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sepakat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melarang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segala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bayi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tabung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sperma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ovumnya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berasal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luar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ikatan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A5DF0">
        <w:rPr>
          <w:rFonts w:asciiTheme="majorBidi" w:hAnsiTheme="majorBidi" w:cstheme="majorBidi"/>
          <w:sz w:val="24"/>
          <w:szCs w:val="24"/>
        </w:rPr>
        <w:t>suami-istri</w:t>
      </w:r>
      <w:proofErr w:type="spellEnd"/>
      <w:r w:rsidRPr="00CA5DF0">
        <w:rPr>
          <w:rFonts w:asciiTheme="majorBidi" w:hAnsiTheme="majorBidi" w:cstheme="majorBidi"/>
          <w:sz w:val="24"/>
          <w:szCs w:val="24"/>
        </w:rPr>
        <w:t xml:space="preserve"> </w:t>
      </w:r>
      <w:r w:rsidR="00CD3372" w:rsidRPr="00CA5DF0">
        <w:rPr>
          <w:rStyle w:val="FootnoteReference"/>
          <w:rFonts w:asciiTheme="majorBidi" w:hAnsiTheme="majorBidi" w:cstheme="majorBidi"/>
          <w:sz w:val="24"/>
          <w:szCs w:val="24"/>
        </w:rPr>
        <w:footnoteReference w:id="16"/>
      </w:r>
    </w:p>
    <w:p w14:paraId="45214584" w14:textId="77777777" w:rsidR="00CD3372" w:rsidRPr="00CA5DF0" w:rsidRDefault="00CD3372" w:rsidP="00CA5DF0">
      <w:pPr>
        <w:pStyle w:val="NormalWeb"/>
        <w:spacing w:after="0" w:afterAutospacing="0" w:line="360" w:lineRule="auto"/>
        <w:jc w:val="both"/>
        <w:rPr>
          <w:rFonts w:asciiTheme="majorBidi" w:hAnsiTheme="majorBidi" w:cstheme="majorBidi"/>
        </w:rPr>
      </w:pPr>
      <w:r w:rsidRPr="00CA5DF0">
        <w:rPr>
          <w:rFonts w:asciiTheme="majorBidi" w:hAnsiTheme="majorBidi" w:cstheme="majorBidi"/>
        </w:rPr>
        <w:t xml:space="preserve">16. </w:t>
      </w:r>
      <w:proofErr w:type="spellStart"/>
      <w:r w:rsidRPr="00CA5DF0">
        <w:rPr>
          <w:rFonts w:asciiTheme="majorBidi" w:hAnsiTheme="majorBidi" w:cstheme="majorBidi"/>
        </w:rPr>
        <w:t>Perbedaan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pendapat</w:t>
      </w:r>
      <w:proofErr w:type="spellEnd"/>
      <w:r w:rsidRPr="00CA5DF0">
        <w:rPr>
          <w:rFonts w:asciiTheme="majorBidi" w:hAnsiTheme="majorBidi" w:cstheme="majorBidi"/>
        </w:rPr>
        <w:t xml:space="preserve"> ulama </w:t>
      </w:r>
      <w:proofErr w:type="spellStart"/>
      <w:r w:rsidRPr="00CA5DF0">
        <w:rPr>
          <w:rFonts w:asciiTheme="majorBidi" w:hAnsiTheme="majorBidi" w:cstheme="majorBidi"/>
        </w:rPr>
        <w:t>mengenai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hukum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bayi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tabung</w:t>
      </w:r>
      <w:proofErr w:type="spellEnd"/>
      <w:r w:rsidRPr="00CA5DF0">
        <w:rPr>
          <w:rFonts w:asciiTheme="majorBidi" w:hAnsiTheme="majorBidi" w:cstheme="majorBidi"/>
        </w:rPr>
        <w:t xml:space="preserve"> (IVF)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 Islam pada </w:t>
      </w:r>
      <w:proofErr w:type="spellStart"/>
      <w:r w:rsidRPr="00CA5DF0">
        <w:rPr>
          <w:rFonts w:asciiTheme="majorBidi" w:hAnsiTheme="majorBidi" w:cstheme="majorBidi"/>
        </w:rPr>
        <w:t>dasarnya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berangkat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dari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karakter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masalah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ini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termasuk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ijtihad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kontemporer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yaitu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persoalan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baru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tidak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dijelaskan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secara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eksplisit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 Al-Qur’an </w:t>
      </w:r>
      <w:proofErr w:type="spellStart"/>
      <w:r w:rsidRPr="00CA5DF0">
        <w:rPr>
          <w:rFonts w:asciiTheme="majorBidi" w:hAnsiTheme="majorBidi" w:cstheme="majorBidi"/>
        </w:rPr>
        <w:t>maupun</w:t>
      </w:r>
      <w:proofErr w:type="spellEnd"/>
      <w:r w:rsidRPr="00CA5DF0">
        <w:rPr>
          <w:rFonts w:asciiTheme="majorBidi" w:hAnsiTheme="majorBidi" w:cstheme="majorBidi"/>
        </w:rPr>
        <w:t xml:space="preserve"> Hadis. Karena </w:t>
      </w:r>
      <w:proofErr w:type="spellStart"/>
      <w:r w:rsidRPr="00CA5DF0">
        <w:rPr>
          <w:rFonts w:asciiTheme="majorBidi" w:hAnsiTheme="majorBidi" w:cstheme="majorBidi"/>
        </w:rPr>
        <w:t>itu</w:t>
      </w:r>
      <w:proofErr w:type="spellEnd"/>
      <w:r w:rsidRPr="00CA5DF0">
        <w:rPr>
          <w:rFonts w:asciiTheme="majorBidi" w:hAnsiTheme="majorBidi" w:cstheme="majorBidi"/>
        </w:rPr>
        <w:t xml:space="preserve">, para ulama </w:t>
      </w:r>
      <w:proofErr w:type="spellStart"/>
      <w:r w:rsidRPr="00CA5DF0">
        <w:rPr>
          <w:rFonts w:asciiTheme="majorBidi" w:hAnsiTheme="majorBidi" w:cstheme="majorBidi"/>
        </w:rPr>
        <w:t>menggunakan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berbagai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metode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ushul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fiqh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untuk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menetapkan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hukumnya</w:t>
      </w:r>
      <w:proofErr w:type="spellEnd"/>
      <w:r w:rsidRPr="00CA5DF0">
        <w:rPr>
          <w:rFonts w:asciiTheme="majorBidi" w:hAnsiTheme="majorBidi" w:cstheme="majorBidi"/>
        </w:rPr>
        <w:t xml:space="preserve">. </w:t>
      </w:r>
      <w:proofErr w:type="spellStart"/>
      <w:r w:rsidRPr="00CA5DF0">
        <w:rPr>
          <w:rFonts w:asciiTheme="majorBidi" w:hAnsiTheme="majorBidi" w:cstheme="majorBidi"/>
        </w:rPr>
        <w:t>Perbedaan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metode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cara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pandang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serta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prioritas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memahami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tujuan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syariat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inilah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kemudian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lastRenderedPageBreak/>
        <w:t>melahirkan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dua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kecenderungan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utama</w:t>
      </w:r>
      <w:proofErr w:type="spellEnd"/>
      <w:r w:rsidRPr="00CA5DF0">
        <w:rPr>
          <w:rFonts w:asciiTheme="majorBidi" w:hAnsiTheme="majorBidi" w:cstheme="majorBidi"/>
        </w:rPr>
        <w:t xml:space="preserve">: </w:t>
      </w:r>
      <w:proofErr w:type="spellStart"/>
      <w:r w:rsidRPr="00CA5DF0">
        <w:rPr>
          <w:rFonts w:asciiTheme="majorBidi" w:hAnsiTheme="majorBidi" w:cstheme="majorBidi"/>
        </w:rPr>
        <w:t>ada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memperbolehkan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dengan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syarat</w:t>
      </w:r>
      <w:proofErr w:type="spellEnd"/>
      <w:r w:rsidRPr="00CA5DF0">
        <w:rPr>
          <w:rFonts w:asciiTheme="majorBidi" w:hAnsiTheme="majorBidi" w:cstheme="majorBidi"/>
        </w:rPr>
        <w:t xml:space="preserve">, dan </w:t>
      </w:r>
      <w:proofErr w:type="spellStart"/>
      <w:r w:rsidRPr="00CA5DF0">
        <w:rPr>
          <w:rFonts w:asciiTheme="majorBidi" w:hAnsiTheme="majorBidi" w:cstheme="majorBidi"/>
        </w:rPr>
        <w:t>ada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tidak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memperbolehkan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kondisi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tertentu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atau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bahkan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secara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lebih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ketat</w:t>
      </w:r>
      <w:proofErr w:type="spellEnd"/>
      <w:r w:rsidRPr="00CA5DF0">
        <w:rPr>
          <w:rFonts w:asciiTheme="majorBidi" w:hAnsiTheme="majorBidi" w:cstheme="majorBidi"/>
        </w:rPr>
        <w:t>.</w:t>
      </w:r>
    </w:p>
    <w:p w14:paraId="2874B006" w14:textId="77777777" w:rsidR="00CD3372" w:rsidRPr="00CA5DF0" w:rsidRDefault="00CD3372" w:rsidP="00CA5DF0">
      <w:pPr>
        <w:pStyle w:val="NormalWeb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CA5DF0">
        <w:rPr>
          <w:rFonts w:asciiTheme="majorBidi" w:hAnsiTheme="majorBidi" w:cstheme="majorBidi"/>
        </w:rPr>
        <w:t>Kelompok</w:t>
      </w:r>
      <w:proofErr w:type="spellEnd"/>
      <w:r w:rsidRPr="00CA5DF0">
        <w:rPr>
          <w:rFonts w:asciiTheme="majorBidi" w:hAnsiTheme="majorBidi" w:cstheme="majorBidi"/>
        </w:rPr>
        <w:t xml:space="preserve"> ulama yang </w:t>
      </w:r>
      <w:proofErr w:type="spellStart"/>
      <w:r w:rsidRPr="00CA5DF0">
        <w:rPr>
          <w:rFonts w:asciiTheme="majorBidi" w:hAnsiTheme="majorBidi" w:cstheme="majorBidi"/>
        </w:rPr>
        <w:t>memperbolehkan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bayi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tabung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umumnya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melihat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teknologi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ini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sebagai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bentuk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ikhtiar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atau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usaha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pengobatan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untuk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mengatasi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infertilitas</w:t>
      </w:r>
      <w:proofErr w:type="spellEnd"/>
      <w:r w:rsidRPr="00CA5DF0">
        <w:rPr>
          <w:rFonts w:asciiTheme="majorBidi" w:hAnsiTheme="majorBidi" w:cstheme="majorBidi"/>
        </w:rPr>
        <w:t xml:space="preserve">. Dalam </w:t>
      </w:r>
      <w:proofErr w:type="spellStart"/>
      <w:r w:rsidRPr="00CA5DF0">
        <w:rPr>
          <w:rFonts w:asciiTheme="majorBidi" w:hAnsiTheme="majorBidi" w:cstheme="majorBidi"/>
        </w:rPr>
        <w:t>pandangan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mereka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ketidakmampuan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memiliki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keturunan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merupakan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suatu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kesulitan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boleh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diupayakan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solusinya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selama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tidak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melanggar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prinsip-prinsip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syariat</w:t>
      </w:r>
      <w:proofErr w:type="spellEnd"/>
      <w:r w:rsidRPr="00CA5DF0">
        <w:rPr>
          <w:rFonts w:asciiTheme="majorBidi" w:hAnsiTheme="majorBidi" w:cstheme="majorBidi"/>
        </w:rPr>
        <w:t xml:space="preserve">. </w:t>
      </w:r>
      <w:proofErr w:type="spellStart"/>
      <w:r w:rsidRPr="00CA5DF0">
        <w:rPr>
          <w:rFonts w:asciiTheme="majorBidi" w:hAnsiTheme="majorBidi" w:cstheme="majorBidi"/>
        </w:rPr>
        <w:t>Mereka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menggunakan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pendekatan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seperti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Style w:val="Emphasis"/>
          <w:rFonts w:asciiTheme="majorBidi" w:hAnsiTheme="majorBidi" w:cstheme="majorBidi"/>
        </w:rPr>
        <w:t>maslahah</w:t>
      </w:r>
      <w:proofErr w:type="spellEnd"/>
      <w:r w:rsidRPr="00CA5DF0">
        <w:rPr>
          <w:rStyle w:val="Emphasis"/>
          <w:rFonts w:asciiTheme="majorBidi" w:hAnsiTheme="majorBidi" w:cstheme="majorBidi"/>
        </w:rPr>
        <w:t xml:space="preserve"> </w:t>
      </w:r>
      <w:proofErr w:type="spellStart"/>
      <w:r w:rsidRPr="00CA5DF0">
        <w:rPr>
          <w:rStyle w:val="Emphasis"/>
          <w:rFonts w:asciiTheme="majorBidi" w:hAnsiTheme="majorBidi" w:cstheme="majorBidi"/>
        </w:rPr>
        <w:t>mursalah</w:t>
      </w:r>
      <w:proofErr w:type="spellEnd"/>
      <w:r w:rsidRPr="00CA5DF0">
        <w:rPr>
          <w:rFonts w:asciiTheme="majorBidi" w:hAnsiTheme="majorBidi" w:cstheme="majorBidi"/>
        </w:rPr>
        <w:t xml:space="preserve"> (</w:t>
      </w:r>
      <w:proofErr w:type="spellStart"/>
      <w:r w:rsidRPr="00CA5DF0">
        <w:rPr>
          <w:rFonts w:asciiTheme="majorBidi" w:hAnsiTheme="majorBidi" w:cstheme="majorBidi"/>
        </w:rPr>
        <w:t>kemaslahatan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umum</w:t>
      </w:r>
      <w:proofErr w:type="spellEnd"/>
      <w:r w:rsidRPr="00CA5DF0">
        <w:rPr>
          <w:rFonts w:asciiTheme="majorBidi" w:hAnsiTheme="majorBidi" w:cstheme="majorBidi"/>
        </w:rPr>
        <w:t xml:space="preserve">), </w:t>
      </w:r>
      <w:r w:rsidRPr="00CA5DF0">
        <w:rPr>
          <w:rStyle w:val="Emphasis"/>
          <w:rFonts w:asciiTheme="majorBidi" w:hAnsiTheme="majorBidi" w:cstheme="majorBidi"/>
        </w:rPr>
        <w:t>qiyas</w:t>
      </w:r>
      <w:r w:rsidRPr="00CA5DF0">
        <w:rPr>
          <w:rFonts w:asciiTheme="majorBidi" w:hAnsiTheme="majorBidi" w:cstheme="majorBidi"/>
        </w:rPr>
        <w:t xml:space="preserve"> (</w:t>
      </w:r>
      <w:proofErr w:type="spellStart"/>
      <w:r w:rsidRPr="00CA5DF0">
        <w:rPr>
          <w:rFonts w:asciiTheme="majorBidi" w:hAnsiTheme="majorBidi" w:cstheme="majorBidi"/>
        </w:rPr>
        <w:t>analogi</w:t>
      </w:r>
      <w:proofErr w:type="spellEnd"/>
      <w:r w:rsidRPr="00CA5DF0">
        <w:rPr>
          <w:rFonts w:asciiTheme="majorBidi" w:hAnsiTheme="majorBidi" w:cstheme="majorBidi"/>
        </w:rPr>
        <w:t xml:space="preserve">), </w:t>
      </w:r>
      <w:proofErr w:type="spellStart"/>
      <w:r w:rsidRPr="00CA5DF0">
        <w:rPr>
          <w:rFonts w:asciiTheme="majorBidi" w:hAnsiTheme="majorBidi" w:cstheme="majorBidi"/>
        </w:rPr>
        <w:t>serta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maqashid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syariah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khususnya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aspek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hifz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an-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nasl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(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menjaga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keturunan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>)</w:t>
      </w:r>
      <w:r w:rsidRPr="00CA5DF0">
        <w:rPr>
          <w:rFonts w:asciiTheme="majorBidi" w:hAnsiTheme="majorBidi" w:cstheme="majorBidi"/>
          <w:b/>
          <w:bCs/>
        </w:rPr>
        <w:t>.</w:t>
      </w:r>
      <w:r w:rsidRPr="00CA5DF0">
        <w:rPr>
          <w:rFonts w:asciiTheme="majorBidi" w:hAnsiTheme="majorBidi" w:cstheme="majorBidi"/>
        </w:rPr>
        <w:t xml:space="preserve"> Bayi </w:t>
      </w:r>
      <w:proofErr w:type="spellStart"/>
      <w:r w:rsidRPr="00CA5DF0">
        <w:rPr>
          <w:rFonts w:asciiTheme="majorBidi" w:hAnsiTheme="majorBidi" w:cstheme="majorBidi"/>
        </w:rPr>
        <w:t>tabung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dinilai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sejalan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dengan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tujuan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syariat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karena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membantu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pasangan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suami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istri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memperoleh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keturunan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secara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sah</w:t>
      </w:r>
      <w:proofErr w:type="spellEnd"/>
      <w:r w:rsidRPr="00CA5DF0">
        <w:rPr>
          <w:rFonts w:asciiTheme="majorBidi" w:hAnsiTheme="majorBidi" w:cstheme="majorBidi"/>
        </w:rPr>
        <w:t xml:space="preserve">. Selama </w:t>
      </w:r>
      <w:proofErr w:type="spellStart"/>
      <w:r w:rsidRPr="00CA5DF0">
        <w:rPr>
          <w:rFonts w:asciiTheme="majorBidi" w:hAnsiTheme="majorBidi" w:cstheme="majorBidi"/>
        </w:rPr>
        <w:t>sperma</w:t>
      </w:r>
      <w:proofErr w:type="spellEnd"/>
      <w:r w:rsidRPr="00CA5DF0">
        <w:rPr>
          <w:rFonts w:asciiTheme="majorBidi" w:hAnsiTheme="majorBidi" w:cstheme="majorBidi"/>
        </w:rPr>
        <w:t xml:space="preserve"> dan ovum </w:t>
      </w:r>
      <w:proofErr w:type="spellStart"/>
      <w:r w:rsidRPr="00CA5DF0">
        <w:rPr>
          <w:rFonts w:asciiTheme="majorBidi" w:hAnsiTheme="majorBidi" w:cstheme="majorBidi"/>
        </w:rPr>
        <w:t>berasal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dari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pasangan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terikat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pernikahan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sah</w:t>
      </w:r>
      <w:proofErr w:type="spellEnd"/>
      <w:r w:rsidRPr="00CA5DF0">
        <w:rPr>
          <w:rFonts w:asciiTheme="majorBidi" w:hAnsiTheme="majorBidi" w:cstheme="majorBidi"/>
        </w:rPr>
        <w:t xml:space="preserve"> dan </w:t>
      </w:r>
      <w:proofErr w:type="spellStart"/>
      <w:r w:rsidRPr="00CA5DF0">
        <w:rPr>
          <w:rFonts w:asciiTheme="majorBidi" w:hAnsiTheme="majorBidi" w:cstheme="majorBidi"/>
        </w:rPr>
        <w:t>embrio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ditanamkan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rahim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istri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sendiri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maka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tidak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terjadi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pencampuran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nasab</w:t>
      </w:r>
      <w:proofErr w:type="spellEnd"/>
      <w:r w:rsidRPr="00CA5DF0">
        <w:rPr>
          <w:rFonts w:asciiTheme="majorBidi" w:hAnsiTheme="majorBidi" w:cstheme="majorBidi"/>
        </w:rPr>
        <w:t xml:space="preserve">. </w:t>
      </w:r>
      <w:proofErr w:type="spellStart"/>
      <w:r w:rsidRPr="00CA5DF0">
        <w:rPr>
          <w:rFonts w:asciiTheme="majorBidi" w:hAnsiTheme="majorBidi" w:cstheme="majorBidi"/>
        </w:rPr>
        <w:t>Dengan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demikian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teknologi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ini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dianggap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tidak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bertentangan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dengan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nilai-nilai</w:t>
      </w:r>
      <w:proofErr w:type="spellEnd"/>
      <w:r w:rsidRPr="00CA5DF0">
        <w:rPr>
          <w:rFonts w:asciiTheme="majorBidi" w:hAnsiTheme="majorBidi" w:cstheme="majorBidi"/>
        </w:rPr>
        <w:t xml:space="preserve"> Islam, </w:t>
      </w:r>
      <w:proofErr w:type="spellStart"/>
      <w:r w:rsidRPr="00CA5DF0">
        <w:rPr>
          <w:rFonts w:asciiTheme="majorBidi" w:hAnsiTheme="majorBidi" w:cstheme="majorBidi"/>
        </w:rPr>
        <w:t>melainkan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justru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mendukung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tujuan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syariat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menjaga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keberlangsungan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keturunan</w:t>
      </w:r>
      <w:proofErr w:type="spellEnd"/>
      <w:r w:rsidRPr="00CA5DF0">
        <w:rPr>
          <w:rFonts w:asciiTheme="majorBidi" w:hAnsiTheme="majorBidi" w:cstheme="majorBidi"/>
        </w:rPr>
        <w:t>.</w:t>
      </w:r>
    </w:p>
    <w:p w14:paraId="1F918C35" w14:textId="77777777" w:rsidR="00CD3372" w:rsidRPr="00CA5DF0" w:rsidRDefault="00CD3372" w:rsidP="00CA5DF0">
      <w:pPr>
        <w:pStyle w:val="NormalWeb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CA5DF0">
        <w:rPr>
          <w:rFonts w:asciiTheme="majorBidi" w:hAnsiTheme="majorBidi" w:cstheme="majorBidi"/>
        </w:rPr>
        <w:t>Sebaliknya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kelompok</w:t>
      </w:r>
      <w:proofErr w:type="spellEnd"/>
      <w:r w:rsidRPr="00CA5DF0">
        <w:rPr>
          <w:rFonts w:asciiTheme="majorBidi" w:hAnsiTheme="majorBidi" w:cstheme="majorBidi"/>
        </w:rPr>
        <w:t xml:space="preserve"> ulama yang </w:t>
      </w:r>
      <w:proofErr w:type="spellStart"/>
      <w:r w:rsidRPr="00CA5DF0">
        <w:rPr>
          <w:rFonts w:asciiTheme="majorBidi" w:hAnsiTheme="majorBidi" w:cstheme="majorBidi"/>
        </w:rPr>
        <w:t>tidak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memperbolehkan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atau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membatasi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secara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ketat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penggunaan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bayi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tabung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lebih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menekankan</w:t>
      </w:r>
      <w:proofErr w:type="spellEnd"/>
      <w:r w:rsidRPr="00CA5DF0">
        <w:rPr>
          <w:rFonts w:asciiTheme="majorBidi" w:hAnsiTheme="majorBidi" w:cstheme="majorBidi"/>
        </w:rPr>
        <w:t xml:space="preserve"> pada </w:t>
      </w:r>
      <w:proofErr w:type="spellStart"/>
      <w:r w:rsidRPr="00CA5DF0">
        <w:rPr>
          <w:rFonts w:asciiTheme="majorBidi" w:hAnsiTheme="majorBidi" w:cstheme="majorBidi"/>
        </w:rPr>
        <w:t>aspek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pencegahan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kerusakan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(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mafsadat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>)</w:t>
      </w:r>
      <w:r w:rsidRPr="00CA5DF0">
        <w:rPr>
          <w:rFonts w:asciiTheme="majorBidi" w:hAnsiTheme="majorBidi" w:cstheme="majorBidi"/>
        </w:rPr>
        <w:t xml:space="preserve">. </w:t>
      </w:r>
      <w:proofErr w:type="spellStart"/>
      <w:r w:rsidRPr="00CA5DF0">
        <w:rPr>
          <w:rFonts w:asciiTheme="majorBidi" w:hAnsiTheme="majorBidi" w:cstheme="majorBidi"/>
        </w:rPr>
        <w:t>Mereka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khawatir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bahwa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praktik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ini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dapat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membuka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peluang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terjadinya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pelanggaran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syariat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terutama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jika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melibatkan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pihak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ketiga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seperti</w:t>
      </w:r>
      <w:proofErr w:type="spellEnd"/>
      <w:r w:rsidRPr="00CA5DF0">
        <w:rPr>
          <w:rFonts w:asciiTheme="majorBidi" w:hAnsiTheme="majorBidi" w:cstheme="majorBidi"/>
        </w:rPr>
        <w:t xml:space="preserve"> donor </w:t>
      </w:r>
      <w:proofErr w:type="spellStart"/>
      <w:r w:rsidRPr="00CA5DF0">
        <w:rPr>
          <w:rFonts w:asciiTheme="majorBidi" w:hAnsiTheme="majorBidi" w:cstheme="majorBidi"/>
        </w:rPr>
        <w:t>sperma</w:t>
      </w:r>
      <w:proofErr w:type="spellEnd"/>
      <w:r w:rsidRPr="00CA5DF0">
        <w:rPr>
          <w:rFonts w:asciiTheme="majorBidi" w:hAnsiTheme="majorBidi" w:cstheme="majorBidi"/>
        </w:rPr>
        <w:t xml:space="preserve">, donor ovum, </w:t>
      </w:r>
      <w:proofErr w:type="spellStart"/>
      <w:r w:rsidRPr="00CA5DF0">
        <w:rPr>
          <w:rFonts w:asciiTheme="majorBidi" w:hAnsiTheme="majorBidi" w:cstheme="majorBidi"/>
        </w:rPr>
        <w:t>atau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ibu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pengganti</w:t>
      </w:r>
      <w:proofErr w:type="spellEnd"/>
      <w:r w:rsidRPr="00CA5DF0">
        <w:rPr>
          <w:rFonts w:asciiTheme="majorBidi" w:hAnsiTheme="majorBidi" w:cstheme="majorBidi"/>
        </w:rPr>
        <w:t xml:space="preserve">. Dalam </w:t>
      </w:r>
      <w:proofErr w:type="spellStart"/>
      <w:r w:rsidRPr="00CA5DF0">
        <w:rPr>
          <w:rFonts w:asciiTheme="majorBidi" w:hAnsiTheme="majorBidi" w:cstheme="majorBidi"/>
        </w:rPr>
        <w:t>kerangka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ushul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fiqh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mereka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menggunakan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metode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seperti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Style w:val="Emphasis"/>
          <w:rFonts w:asciiTheme="majorBidi" w:hAnsiTheme="majorBidi" w:cstheme="majorBidi"/>
        </w:rPr>
        <w:t>sadd</w:t>
      </w:r>
      <w:proofErr w:type="spellEnd"/>
      <w:r w:rsidRPr="00CA5DF0">
        <w:rPr>
          <w:rStyle w:val="Emphasis"/>
          <w:rFonts w:asciiTheme="majorBidi" w:hAnsiTheme="majorBidi" w:cstheme="majorBidi"/>
        </w:rPr>
        <w:t xml:space="preserve"> </w:t>
      </w:r>
      <w:proofErr w:type="spellStart"/>
      <w:r w:rsidRPr="00CA5DF0">
        <w:rPr>
          <w:rStyle w:val="Emphasis"/>
          <w:rFonts w:asciiTheme="majorBidi" w:hAnsiTheme="majorBidi" w:cstheme="majorBidi"/>
        </w:rPr>
        <w:t>az-zari’ah</w:t>
      </w:r>
      <w:proofErr w:type="spellEnd"/>
      <w:r w:rsidRPr="00CA5DF0">
        <w:rPr>
          <w:rFonts w:asciiTheme="majorBidi" w:hAnsiTheme="majorBidi" w:cstheme="majorBidi"/>
        </w:rPr>
        <w:t xml:space="preserve"> (</w:t>
      </w:r>
      <w:proofErr w:type="spellStart"/>
      <w:r w:rsidRPr="00CA5DF0">
        <w:rPr>
          <w:rFonts w:asciiTheme="majorBidi" w:hAnsiTheme="majorBidi" w:cstheme="majorBidi"/>
        </w:rPr>
        <w:t>menutup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jalan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menuju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kerusakan</w:t>
      </w:r>
      <w:proofErr w:type="spellEnd"/>
      <w:r w:rsidRPr="00CA5DF0">
        <w:rPr>
          <w:rFonts w:asciiTheme="majorBidi" w:hAnsiTheme="majorBidi" w:cstheme="majorBidi"/>
        </w:rPr>
        <w:t xml:space="preserve">), </w:t>
      </w:r>
      <w:proofErr w:type="spellStart"/>
      <w:r w:rsidRPr="00CA5DF0">
        <w:rPr>
          <w:rFonts w:asciiTheme="majorBidi" w:hAnsiTheme="majorBidi" w:cstheme="majorBidi"/>
        </w:rPr>
        <w:t>serta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kaidah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fiqhiyah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menyatakan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bahwa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menolak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kerusakan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harus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didahulukan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daripada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mengambil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manfaat</w:t>
      </w:r>
      <w:proofErr w:type="spellEnd"/>
      <w:r w:rsidRPr="00CA5DF0">
        <w:rPr>
          <w:rFonts w:asciiTheme="majorBidi" w:hAnsiTheme="majorBidi" w:cstheme="majorBidi"/>
        </w:rPr>
        <w:t xml:space="preserve">. Selain </w:t>
      </w:r>
      <w:proofErr w:type="spellStart"/>
      <w:r w:rsidRPr="00CA5DF0">
        <w:rPr>
          <w:rFonts w:asciiTheme="majorBidi" w:hAnsiTheme="majorBidi" w:cstheme="majorBidi"/>
        </w:rPr>
        <w:t>itu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mereka</w:t>
      </w:r>
      <w:proofErr w:type="spellEnd"/>
      <w:r w:rsidRPr="00CA5DF0">
        <w:rPr>
          <w:rFonts w:asciiTheme="majorBidi" w:hAnsiTheme="majorBidi" w:cstheme="majorBidi"/>
        </w:rPr>
        <w:t xml:space="preserve"> juga </w:t>
      </w:r>
      <w:proofErr w:type="spellStart"/>
      <w:r w:rsidRPr="00CA5DF0">
        <w:rPr>
          <w:rFonts w:asciiTheme="majorBidi" w:hAnsiTheme="majorBidi" w:cstheme="majorBidi"/>
        </w:rPr>
        <w:t>menekankan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pentingnya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menjaga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kejelasan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nasab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sebagai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bagian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dari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maqashid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syariah</w:t>
      </w:r>
      <w:proofErr w:type="spellEnd"/>
      <w:r w:rsidRPr="00CA5DF0">
        <w:rPr>
          <w:rFonts w:asciiTheme="majorBidi" w:hAnsiTheme="majorBidi" w:cstheme="majorBidi"/>
        </w:rPr>
        <w:t xml:space="preserve">. Dalam </w:t>
      </w:r>
      <w:proofErr w:type="spellStart"/>
      <w:r w:rsidRPr="00CA5DF0">
        <w:rPr>
          <w:rFonts w:asciiTheme="majorBidi" w:hAnsiTheme="majorBidi" w:cstheme="majorBidi"/>
        </w:rPr>
        <w:t>beberapa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pandangan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penggunaan</w:t>
      </w:r>
      <w:proofErr w:type="spellEnd"/>
      <w:r w:rsidRPr="00CA5DF0">
        <w:rPr>
          <w:rFonts w:asciiTheme="majorBidi" w:hAnsiTheme="majorBidi" w:cstheme="majorBidi"/>
        </w:rPr>
        <w:t xml:space="preserve"> donor </w:t>
      </w:r>
      <w:proofErr w:type="spellStart"/>
      <w:r w:rsidRPr="00CA5DF0">
        <w:rPr>
          <w:rFonts w:asciiTheme="majorBidi" w:hAnsiTheme="majorBidi" w:cstheme="majorBidi"/>
        </w:rPr>
        <w:t>bahkan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dianalogikan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dengan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zina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karena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melibatkan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unsur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pencampuran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keturunan</w:t>
      </w:r>
      <w:proofErr w:type="spellEnd"/>
      <w:r w:rsidRPr="00CA5DF0">
        <w:rPr>
          <w:rFonts w:asciiTheme="majorBidi" w:hAnsiTheme="majorBidi" w:cstheme="majorBidi"/>
        </w:rPr>
        <w:t xml:space="preserve"> di </w:t>
      </w:r>
      <w:proofErr w:type="spellStart"/>
      <w:r w:rsidRPr="00CA5DF0">
        <w:rPr>
          <w:rFonts w:asciiTheme="majorBidi" w:hAnsiTheme="majorBidi" w:cstheme="majorBidi"/>
        </w:rPr>
        <w:t>luar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pernikahan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sah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meskipun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tidak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melalui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hubungan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seksual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secara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langsung</w:t>
      </w:r>
      <w:proofErr w:type="spellEnd"/>
      <w:r w:rsidRPr="00CA5DF0">
        <w:rPr>
          <w:rFonts w:asciiTheme="majorBidi" w:hAnsiTheme="majorBidi" w:cstheme="majorBidi"/>
        </w:rPr>
        <w:t>.</w:t>
      </w:r>
    </w:p>
    <w:p w14:paraId="2DBC7F4F" w14:textId="77777777" w:rsidR="00CD3372" w:rsidRPr="00CA5DF0" w:rsidRDefault="00CD3372" w:rsidP="00CA5DF0">
      <w:pPr>
        <w:pStyle w:val="NormalWeb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CA5DF0">
        <w:rPr>
          <w:rFonts w:asciiTheme="majorBidi" w:hAnsiTheme="majorBidi" w:cstheme="majorBidi"/>
        </w:rPr>
        <w:t xml:space="preserve">Jika </w:t>
      </w:r>
      <w:proofErr w:type="spellStart"/>
      <w:r w:rsidRPr="00CA5DF0">
        <w:rPr>
          <w:rFonts w:asciiTheme="majorBidi" w:hAnsiTheme="majorBidi" w:cstheme="majorBidi"/>
        </w:rPr>
        <w:t>dianalisis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lebih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perbedaan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ini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sebenarnya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terletak</w:t>
      </w:r>
      <w:proofErr w:type="spellEnd"/>
      <w:r w:rsidRPr="00CA5DF0">
        <w:rPr>
          <w:rFonts w:asciiTheme="majorBidi" w:hAnsiTheme="majorBidi" w:cstheme="majorBidi"/>
        </w:rPr>
        <w:t xml:space="preserve"> pada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prioritas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pendekatan</w:t>
      </w:r>
      <w:proofErr w:type="spellEnd"/>
      <w:r w:rsidRPr="00CA5DF0">
        <w:rPr>
          <w:rStyle w:val="Strong"/>
          <w:rFonts w:asciiTheme="majorBidi" w:hAnsiTheme="majorBidi" w:cstheme="majorBidi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hukum</w:t>
      </w:r>
      <w:proofErr w:type="spellEnd"/>
      <w:r w:rsidRPr="00CA5DF0">
        <w:rPr>
          <w:rFonts w:asciiTheme="majorBidi" w:hAnsiTheme="majorBidi" w:cstheme="majorBidi"/>
        </w:rPr>
        <w:t xml:space="preserve">. </w:t>
      </w:r>
      <w:proofErr w:type="spellStart"/>
      <w:r w:rsidRPr="00CA5DF0">
        <w:rPr>
          <w:rFonts w:asciiTheme="majorBidi" w:hAnsiTheme="majorBidi" w:cstheme="majorBidi"/>
        </w:rPr>
        <w:t>Kelompok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memperbolehkan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lebih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menitikberatkan</w:t>
      </w:r>
      <w:proofErr w:type="spellEnd"/>
      <w:r w:rsidRPr="00CA5DF0">
        <w:rPr>
          <w:rFonts w:asciiTheme="majorBidi" w:hAnsiTheme="majorBidi" w:cstheme="majorBidi"/>
        </w:rPr>
        <w:t xml:space="preserve"> pada </w:t>
      </w:r>
      <w:proofErr w:type="spellStart"/>
      <w:r w:rsidRPr="00CA5DF0">
        <w:rPr>
          <w:rFonts w:asciiTheme="majorBidi" w:hAnsiTheme="majorBidi" w:cstheme="majorBidi"/>
        </w:rPr>
        <w:t>aspek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kemaslahatan</w:t>
      </w:r>
      <w:proofErr w:type="spellEnd"/>
      <w:r w:rsidRPr="00CA5DF0">
        <w:rPr>
          <w:rFonts w:asciiTheme="majorBidi" w:hAnsiTheme="majorBidi" w:cstheme="majorBidi"/>
        </w:rPr>
        <w:t xml:space="preserve"> dan </w:t>
      </w:r>
      <w:proofErr w:type="spellStart"/>
      <w:r w:rsidRPr="00CA5DF0">
        <w:rPr>
          <w:rFonts w:asciiTheme="majorBidi" w:hAnsiTheme="majorBidi" w:cstheme="majorBidi"/>
        </w:rPr>
        <w:t>solusi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terhadap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kebutuhan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manusia</w:t>
      </w:r>
      <w:proofErr w:type="spellEnd"/>
      <w:r w:rsidRPr="00CA5DF0">
        <w:rPr>
          <w:rFonts w:asciiTheme="majorBidi" w:hAnsiTheme="majorBidi" w:cstheme="majorBidi"/>
        </w:rPr>
        <w:t xml:space="preserve"> modern, </w:t>
      </w:r>
      <w:proofErr w:type="spellStart"/>
      <w:r w:rsidRPr="00CA5DF0">
        <w:rPr>
          <w:rFonts w:asciiTheme="majorBidi" w:hAnsiTheme="majorBidi" w:cstheme="majorBidi"/>
        </w:rPr>
        <w:t>sementara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kelompok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melarang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lebih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mengutamakan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kehati-hatian</w:t>
      </w:r>
      <w:proofErr w:type="spellEnd"/>
      <w:r w:rsidRPr="00CA5DF0">
        <w:rPr>
          <w:rFonts w:asciiTheme="majorBidi" w:hAnsiTheme="majorBidi" w:cstheme="majorBidi"/>
        </w:rPr>
        <w:t xml:space="preserve"> dan </w:t>
      </w:r>
      <w:proofErr w:type="spellStart"/>
      <w:r w:rsidRPr="00CA5DF0">
        <w:rPr>
          <w:rFonts w:asciiTheme="majorBidi" w:hAnsiTheme="majorBidi" w:cstheme="majorBidi"/>
        </w:rPr>
        <w:t>pencegahan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terhadap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potensi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penyimpangan</w:t>
      </w:r>
      <w:proofErr w:type="spellEnd"/>
      <w:r w:rsidRPr="00CA5DF0">
        <w:rPr>
          <w:rFonts w:asciiTheme="majorBidi" w:hAnsiTheme="majorBidi" w:cstheme="majorBidi"/>
        </w:rPr>
        <w:t xml:space="preserve">. </w:t>
      </w:r>
      <w:proofErr w:type="spellStart"/>
      <w:r w:rsidRPr="00CA5DF0">
        <w:rPr>
          <w:rFonts w:asciiTheme="majorBidi" w:hAnsiTheme="majorBidi" w:cstheme="majorBidi"/>
        </w:rPr>
        <w:t>Perbedaan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ini</w:t>
      </w:r>
      <w:proofErr w:type="spellEnd"/>
      <w:r w:rsidRPr="00CA5DF0">
        <w:rPr>
          <w:rFonts w:asciiTheme="majorBidi" w:hAnsiTheme="majorBidi" w:cstheme="majorBidi"/>
        </w:rPr>
        <w:t xml:space="preserve"> juga </w:t>
      </w:r>
      <w:proofErr w:type="spellStart"/>
      <w:r w:rsidRPr="00CA5DF0">
        <w:rPr>
          <w:rFonts w:asciiTheme="majorBidi" w:hAnsiTheme="majorBidi" w:cstheme="majorBidi"/>
        </w:rPr>
        <w:t>mencerminkan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dua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corak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besar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dalam</w:t>
      </w:r>
      <w:proofErr w:type="spellEnd"/>
      <w:r w:rsidRPr="00CA5DF0">
        <w:rPr>
          <w:rFonts w:asciiTheme="majorBidi" w:hAnsiTheme="majorBidi" w:cstheme="majorBidi"/>
        </w:rPr>
        <w:t xml:space="preserve"> ijtihad Islam, </w:t>
      </w:r>
      <w:proofErr w:type="spellStart"/>
      <w:r w:rsidRPr="00CA5DF0">
        <w:rPr>
          <w:rFonts w:asciiTheme="majorBidi" w:hAnsiTheme="majorBidi" w:cstheme="majorBidi"/>
        </w:rPr>
        <w:t>yaitu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pendekatan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lebih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adaptif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terhadap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perkembangan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zaman</w:t>
      </w:r>
      <w:r w:rsidRPr="00CA5DF0">
        <w:rPr>
          <w:rFonts w:asciiTheme="majorBidi" w:hAnsiTheme="majorBidi" w:cstheme="majorBidi"/>
        </w:rPr>
        <w:t xml:space="preserve"> dan </w:t>
      </w:r>
      <w:proofErr w:type="spellStart"/>
      <w:r w:rsidRPr="00CA5DF0">
        <w:rPr>
          <w:rFonts w:asciiTheme="majorBidi" w:hAnsiTheme="majorBidi" w:cstheme="majorBidi"/>
        </w:rPr>
        <w:t>pendekatan</w:t>
      </w:r>
      <w:proofErr w:type="spellEnd"/>
      <w:r w:rsidRPr="00CA5DF0">
        <w:rPr>
          <w:rFonts w:asciiTheme="majorBidi" w:hAnsiTheme="majorBidi" w:cstheme="majorBidi"/>
        </w:rPr>
        <w:t xml:space="preserve"> yang </w:t>
      </w:r>
      <w:proofErr w:type="spellStart"/>
      <w:r w:rsidRPr="00CA5DF0">
        <w:rPr>
          <w:rFonts w:asciiTheme="majorBidi" w:hAnsiTheme="majorBidi" w:cstheme="majorBidi"/>
        </w:rPr>
        <w:t>lebih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protektif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terhadap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prinsip-prinsip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dasar</w:t>
      </w:r>
      <w:proofErr w:type="spellEnd"/>
      <w:r w:rsidRPr="00CA5DF0"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proofErr w:type="spellStart"/>
      <w:r w:rsidRPr="00CA5DF0">
        <w:rPr>
          <w:rStyle w:val="Strong"/>
          <w:rFonts w:asciiTheme="majorBidi" w:hAnsiTheme="majorBidi" w:cstheme="majorBidi"/>
          <w:b w:val="0"/>
          <w:bCs w:val="0"/>
        </w:rPr>
        <w:t>syariat</w:t>
      </w:r>
      <w:proofErr w:type="spellEnd"/>
      <w:r w:rsidRPr="00CA5DF0">
        <w:rPr>
          <w:rFonts w:asciiTheme="majorBidi" w:hAnsiTheme="majorBidi" w:cstheme="majorBidi"/>
          <w:b/>
          <w:bCs/>
        </w:rPr>
        <w:t>.</w:t>
      </w:r>
    </w:p>
    <w:p w14:paraId="70123C7F" w14:textId="336CBA10" w:rsidR="00CD3372" w:rsidRPr="0001167A" w:rsidRDefault="00CD3372" w:rsidP="0001167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8277394" w14:textId="737E6F37" w:rsidR="00EE6DB5" w:rsidRPr="00934C6D" w:rsidRDefault="00EE6DB5" w:rsidP="00934C6D">
      <w:pPr>
        <w:rPr>
          <w:rFonts w:ascii="Arial" w:eastAsia="Times New Roman" w:hAnsi="Arial" w:cs="Arial"/>
          <w:sz w:val="24"/>
          <w:szCs w:val="24"/>
        </w:rPr>
      </w:pPr>
    </w:p>
    <w:p w14:paraId="30D7CD80" w14:textId="113131BF" w:rsidR="00FE3B68" w:rsidRPr="00A62FD3" w:rsidRDefault="00FE3B68" w:rsidP="002007D8">
      <w:pPr>
        <w:rPr>
          <w:rFonts w:asciiTheme="majorBidi" w:hAnsiTheme="majorBidi" w:cstheme="majorBidi"/>
          <w:sz w:val="24"/>
          <w:szCs w:val="24"/>
        </w:rPr>
      </w:pPr>
    </w:p>
    <w:sectPr w:rsidR="00FE3B68" w:rsidRPr="00A62FD3" w:rsidSect="00936295">
      <w:pgSz w:w="11907" w:h="1871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4DC92" w14:textId="77777777" w:rsidR="00387F93" w:rsidRDefault="00387F93" w:rsidP="00EE6DB5">
      <w:pPr>
        <w:spacing w:after="0" w:line="240" w:lineRule="auto"/>
      </w:pPr>
      <w:r>
        <w:separator/>
      </w:r>
    </w:p>
  </w:endnote>
  <w:endnote w:type="continuationSeparator" w:id="0">
    <w:p w14:paraId="5607A6BA" w14:textId="77777777" w:rsidR="00387F93" w:rsidRDefault="00387F93" w:rsidP="00EE6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81AB0" w14:textId="77777777" w:rsidR="00387F93" w:rsidRDefault="00387F93" w:rsidP="00EE6DB5">
      <w:pPr>
        <w:spacing w:after="0" w:line="240" w:lineRule="auto"/>
      </w:pPr>
      <w:r>
        <w:separator/>
      </w:r>
    </w:p>
  </w:footnote>
  <w:footnote w:type="continuationSeparator" w:id="0">
    <w:p w14:paraId="63C2B24C" w14:textId="77777777" w:rsidR="00387F93" w:rsidRDefault="00387F93" w:rsidP="00EE6DB5">
      <w:pPr>
        <w:spacing w:after="0" w:line="240" w:lineRule="auto"/>
      </w:pPr>
      <w:r>
        <w:continuationSeparator/>
      </w:r>
    </w:p>
  </w:footnote>
  <w:footnote w:id="1">
    <w:p w14:paraId="66CC1AA7" w14:textId="3F334F02" w:rsidR="00A323CE" w:rsidRPr="00CA5DF0" w:rsidRDefault="00A323CE" w:rsidP="00CA5DF0">
      <w:pPr>
        <w:pStyle w:val="FootnoteText"/>
        <w:ind w:firstLine="720"/>
        <w:rPr>
          <w:rFonts w:asciiTheme="majorBidi" w:hAnsiTheme="majorBidi" w:cstheme="majorBidi"/>
        </w:rPr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Pr="00CA5DF0">
        <w:rPr>
          <w:rFonts w:asciiTheme="majorBidi" w:hAnsiTheme="majorBidi" w:cstheme="majorBidi"/>
        </w:rPr>
        <w:instrText>ADDIN CSL_CITATION {"citationItems":[{"id":"ITEM-1","itemData":{"author":[{"dropping-particle":"","family":"Pulungan","given":"Sufriadi","non-dropping-particle":"","parse-names":false,"suffix":""},{"dropping-particle":"","family":"Misbakh","given":"Ahmad","non-dropping-particle":"","parse-names":false,"suffix":""},{"dropping-particle":"","family":"Musthofa","given":"Zainul","non-dropping-particle":"","parse-names":false,"suffix":""}],"container-title":"The Renewal of Islamic Economic Law","id":"ITEM-1","issued":{"date-parts":[["2021"]]},"title":"Hukum Bayi Tabung Dalam Pandangan Islam","type":"article-journal","volume":"3 No 1"},"uris":["http://www.mendeley.com/documents/?uuid=fb8a9f74-278e-42cb-9905-d20bec0b5830"]}],"mendeley":{"formattedCitation":"Sufriadi Pulungan, Ahmad Misbakh, and Zainul Musthofa, “Hukum Bayi Tabung Dalam Pandangan Islam,” &lt;i&gt;The Renewal of Islamic Economic Law&lt;/i&gt; 3 No 1 (2021).","plainTextFormattedCitation":"Sufriadi Pulungan, Ahmad Misbakh, and Zainul Musthofa, “Hukum Bayi Tabung Dalam Pandangan Islam,” The Renewal of Islamic Economic Law 3 No 1 (2021).","previouslyFormattedCitation":"Sufriadi Pulungan, Ahmad Misbakh, and Zainul Musthofa, “Hukum Bayi Tabung Dalam Pandangan Islam,” &lt;i&gt;The Renewal of Islamic Economic Law&lt;/i&gt; 3 No 1 (2021)."},"properties":{"noteIndex":1},"schema":"https://github.com/citation-style-language/schema/raw/master/csl-citation.json"}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 xml:space="preserve">Sufriadi Pulungan, Ahmad Misbakh, and Zainul Musthofa, “Hukum Bayi Tabung Dalam Pandangan Islam,” </w:t>
      </w:r>
      <w:r w:rsidRPr="00CA5DF0">
        <w:rPr>
          <w:rFonts w:asciiTheme="majorBidi" w:hAnsiTheme="majorBidi" w:cstheme="majorBidi"/>
          <w:i/>
          <w:noProof/>
        </w:rPr>
        <w:t>The Renewal of Islamic Economic Law</w:t>
      </w:r>
      <w:r w:rsidRPr="00CA5DF0">
        <w:rPr>
          <w:rFonts w:asciiTheme="majorBidi" w:hAnsiTheme="majorBidi" w:cstheme="majorBidi"/>
          <w:noProof/>
        </w:rPr>
        <w:t xml:space="preserve"> 3 No 1 (2021).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2">
    <w:p w14:paraId="0CF97C0D" w14:textId="0520623B" w:rsidR="00A323CE" w:rsidRPr="00CA5DF0" w:rsidRDefault="00A323CE" w:rsidP="00CA5DF0">
      <w:pPr>
        <w:pStyle w:val="FootnoteText"/>
        <w:ind w:firstLine="720"/>
        <w:rPr>
          <w:rFonts w:asciiTheme="majorBidi" w:hAnsiTheme="majorBidi" w:cstheme="majorBidi"/>
        </w:rPr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="00D208DA" w:rsidRPr="00CA5DF0">
        <w:rPr>
          <w:rFonts w:asciiTheme="majorBidi" w:hAnsiTheme="majorBidi" w:cstheme="majorBidi"/>
        </w:rPr>
        <w:instrText>ADDIN CSL_CITATION {"citationItems":[{"id":"ITEM-1","itemData":{"author":[{"dropping-particle":"","family":"Latifah","given":"","non-dropping-particle":"","parse-names":false,"suffix":""},{"dropping-particle":"","family":"Karinda","given":"Merlin","non-dropping-particle":"","parse-names":false,"suffix":""},{"dropping-particle":"","family":"Vaira","given":"Rizky","non-dropping-particle":"","parse-names":false,"suffix":""},{"dropping-particle":"","family":"Daiyah","given":"Isrowiyatun","non-dropping-particle":"","parse-names":false,"suffix":""},{"dropping-particle":"","family":"Tunggal","given":"Tri","non-dropping-particle":"","parse-names":false,"suffix":""}],"container-title":"SULTAN ADAM : JURNAL HUKUM DAN SOSIAL","id":"ITEM-1","issued":{"date-parts":[["2023"]]},"title":"Hukum Bayi Tabung Dalam Agama Islam","type":"article-journal","volume":"Vol 1 No 1"},"uris":["http://www.mendeley.com/documents/?uuid=658381e7-5c8d-4268-931b-2072af3b4abb"]}],"mendeley":{"formattedCitation":"Latifah et al., “Hukum Bayi Tabung Dalam Agama Islam,” &lt;i&gt;SULTAN ADAM : JURNAL HUKUM DAN SOSIAL&lt;/i&gt; Vol 1 No 1 (2023).","plainTextFormattedCitation":"Latifah et al., “Hukum Bayi Tabung Dalam Agama Islam,” SULTAN ADAM : JURNAL HUKUM DAN SOSIAL Vol 1 No 1 (2023).","previouslyFormattedCitation":"Latifah et al., “Hukum Bayi Tabung Dalam Agama Islam,” &lt;i&gt;SULTAN ADAM : JURNAL HUKUM DAN SOSIAL&lt;/i&gt; Vol 1 No 1 (2023)."},"properties":{"noteIndex":2},"schema":"https://github.com/citation-style-language/schema/raw/master/csl-citation.json"}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 xml:space="preserve">Latifah et al., “Hukum Bayi Tabung Dalam Agama Islam,” </w:t>
      </w:r>
      <w:r w:rsidRPr="00CA5DF0">
        <w:rPr>
          <w:rFonts w:asciiTheme="majorBidi" w:hAnsiTheme="majorBidi" w:cstheme="majorBidi"/>
          <w:i/>
          <w:noProof/>
        </w:rPr>
        <w:t>SULTAN ADAM : JURNAL HUKUM DAN SOSIAL</w:t>
      </w:r>
      <w:r w:rsidRPr="00CA5DF0">
        <w:rPr>
          <w:rFonts w:asciiTheme="majorBidi" w:hAnsiTheme="majorBidi" w:cstheme="majorBidi"/>
          <w:noProof/>
        </w:rPr>
        <w:t xml:space="preserve"> Vol 1 No 1 (2023).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3">
    <w:p w14:paraId="6CECEF34" w14:textId="3E55E921" w:rsidR="00D208DA" w:rsidRPr="00CA5DF0" w:rsidRDefault="00D208DA" w:rsidP="00CA5DF0">
      <w:pPr>
        <w:pStyle w:val="FootnoteText"/>
        <w:ind w:firstLine="720"/>
        <w:rPr>
          <w:rFonts w:asciiTheme="majorBidi" w:hAnsiTheme="majorBidi" w:cstheme="majorBidi"/>
        </w:rPr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Pr="00CA5DF0">
        <w:rPr>
          <w:rFonts w:asciiTheme="majorBidi" w:hAnsiTheme="majorBidi" w:cstheme="majorBidi"/>
        </w:rPr>
        <w:instrText>ADDIN CSL_CITATION {"citationItems":[{"id":"ITEM-1","itemData":{"author":[{"dropping-particle":"","family":"Idris","given":"Muh","non-dropping-particle":"","parse-names":false,"suffix":""}],"container-title":"Jurnal Al-‘Adl","id":"ITEM-1","issued":{"date-parts":[["2019"]]},"title":"BAYI TABUNG DALAM PANDANGAN ISLAM","type":"article-journal","volume":"Vol 12 No "},"uris":["http://www.mendeley.com/documents/?uuid=2fc1a933-a937-4eef-a0ec-14e3688e445d"]}],"mendeley":{"formattedCitation":"Muh Idris, “BAYI TABUNG DALAM PANDANGAN ISLAM,” &lt;i&gt;Jurnal Al-‘Adl&lt;/i&gt; Vol 12 No (2019).","plainTextFormattedCitation":"Muh Idris, “BAYI TABUNG DALAM PANDANGAN ISLAM,” Jurnal Al-‘Adl Vol 12 No (2019).","previouslyFormattedCitation":"Muh Idris, “BAYI TABUNG DALAM PANDANGAN ISLAM,” &lt;i&gt;Jurnal Al-‘Adl&lt;/i&gt; Vol 12 No (2019)."},"properties":{"noteIndex":3},"schema":"https://github.com/citation-style-language/schema/raw/master/csl-citation.json"}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 xml:space="preserve">Muh Idris, “BAYI TABUNG DALAM PANDANGAN ISLAM,” </w:t>
      </w:r>
      <w:r w:rsidRPr="00CA5DF0">
        <w:rPr>
          <w:rFonts w:asciiTheme="majorBidi" w:hAnsiTheme="majorBidi" w:cstheme="majorBidi"/>
          <w:i/>
          <w:noProof/>
        </w:rPr>
        <w:t>Jurnal Al-‘Adl</w:t>
      </w:r>
      <w:r w:rsidRPr="00CA5DF0">
        <w:rPr>
          <w:rFonts w:asciiTheme="majorBidi" w:hAnsiTheme="majorBidi" w:cstheme="majorBidi"/>
          <w:noProof/>
        </w:rPr>
        <w:t xml:space="preserve"> Vol 12 No (2019).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4">
    <w:p w14:paraId="228BAB13" w14:textId="19AF1A36" w:rsidR="00D208DA" w:rsidRDefault="00D208DA" w:rsidP="00CA5DF0">
      <w:pPr>
        <w:pStyle w:val="FootnoteText"/>
        <w:ind w:firstLine="720"/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="005E2A51" w:rsidRPr="00CA5DF0">
        <w:rPr>
          <w:rFonts w:asciiTheme="majorBidi" w:hAnsiTheme="majorBidi" w:cstheme="majorBidi"/>
        </w:rPr>
        <w:instrText>ADDIN CSL_CITATION {"citationItems":[{"id":"ITEM-1","itemData":{"author":[{"dropping-particle":"","family":"Dongoran","given":"Irham","non-dropping-particle":"","parse-names":false,"suffix":""}],"container-title":"TAQNIN : Jurnal Syariah dan Hukum","id":"ITEM-1","issued":{"date-parts":[["2020"]]},"title":"Bayi Tabung Dalam Tinjauan Hukum Islam (Analisis Maqasid Syari‘ah)","type":"article-journal","volume":"Vol 2 No 1"},"uris":["http://www.mendeley.com/documents/?uuid=4da33268-a770-43b7-8684-481b1a36de4b"]}],"mendeley":{"formattedCitation":"Irham Dongoran, “Bayi Tabung Dalam Tinjauan Hukum Islam (Analisis Maqasid Syari‘Ah),” &lt;i&gt;TAQNIN : Jurnal Syariah Dan Hukum&lt;/i&gt; Vol 2 No 1 (2020).","plainTextFormattedCitation":"Irham Dongoran, “Bayi Tabung Dalam Tinjauan Hukum Islam (Analisis Maqasid Syari‘Ah),” TAQNIN : Jurnal Syariah Dan Hukum Vol 2 No 1 (2020).","previouslyFormattedCitation":"Irham Dongoran, “Bayi Tabung Dalam Tinjauan Hukum Islam (Analisis Maqasid Syari‘Ah),” &lt;i&gt;TAQNIN : Jurnal Syariah Dan Hukum&lt;/i&gt; Vol 2 No 1 (2020)."},"properties":{"noteIndex":4},"schema":"https://github.com/citation-style-language/schema/raw/master/csl-citation.json"}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 xml:space="preserve">Irham Dongoran, “Bayi Tabung Dalam Tinjauan Hukum Islam (Analisis Maqasid Syari‘Ah),” </w:t>
      </w:r>
      <w:r w:rsidRPr="00CA5DF0">
        <w:rPr>
          <w:rFonts w:asciiTheme="majorBidi" w:hAnsiTheme="majorBidi" w:cstheme="majorBidi"/>
          <w:i/>
          <w:noProof/>
        </w:rPr>
        <w:t>TAQNIN : Jurnal Syariah Dan Hukum</w:t>
      </w:r>
      <w:r w:rsidRPr="00CA5DF0">
        <w:rPr>
          <w:rFonts w:asciiTheme="majorBidi" w:hAnsiTheme="majorBidi" w:cstheme="majorBidi"/>
          <w:noProof/>
        </w:rPr>
        <w:t xml:space="preserve"> Vol 2 No 1 (2020).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5">
    <w:p w14:paraId="0595E844" w14:textId="3912BE6B" w:rsidR="000D4E69" w:rsidRPr="00CA5DF0" w:rsidRDefault="000D4E69" w:rsidP="00CA5DF0">
      <w:pPr>
        <w:pStyle w:val="FootnoteText"/>
        <w:ind w:firstLine="720"/>
        <w:rPr>
          <w:rFonts w:asciiTheme="majorBidi" w:hAnsiTheme="majorBidi" w:cstheme="majorBidi"/>
        </w:rPr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Abd. </w:t>
      </w:r>
      <w:proofErr w:type="spellStart"/>
      <w:r w:rsidRPr="00CA5DF0">
        <w:rPr>
          <w:rFonts w:asciiTheme="majorBidi" w:hAnsiTheme="majorBidi" w:cstheme="majorBidi"/>
        </w:rPr>
        <w:t>La’lang</w:t>
      </w:r>
      <w:proofErr w:type="spellEnd"/>
      <w:r w:rsidRPr="00CA5DF0">
        <w:rPr>
          <w:rFonts w:asciiTheme="majorBidi" w:hAnsiTheme="majorBidi" w:cstheme="majorBidi"/>
        </w:rPr>
        <w:t xml:space="preserve">, </w:t>
      </w:r>
      <w:proofErr w:type="spellStart"/>
      <w:r w:rsidRPr="00CA5DF0">
        <w:rPr>
          <w:rFonts w:asciiTheme="majorBidi" w:hAnsiTheme="majorBidi" w:cstheme="majorBidi"/>
        </w:rPr>
        <w:t>Penyelesaian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Masalah</w:t>
      </w:r>
      <w:proofErr w:type="spellEnd"/>
      <w:r w:rsidRPr="00CA5DF0">
        <w:rPr>
          <w:rFonts w:asciiTheme="majorBidi" w:hAnsiTheme="majorBidi" w:cstheme="majorBidi"/>
        </w:rPr>
        <w:t xml:space="preserve"> Bayi </w:t>
      </w:r>
      <w:proofErr w:type="spellStart"/>
      <w:r w:rsidRPr="00CA5DF0">
        <w:rPr>
          <w:rFonts w:asciiTheme="majorBidi" w:hAnsiTheme="majorBidi" w:cstheme="majorBidi"/>
        </w:rPr>
        <w:t>Tabung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Melalui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Istinbath</w:t>
      </w:r>
      <w:proofErr w:type="spellEnd"/>
      <w:r w:rsidRPr="00CA5DF0">
        <w:rPr>
          <w:rFonts w:asciiTheme="majorBidi" w:hAnsiTheme="majorBidi" w:cstheme="majorBidi"/>
        </w:rPr>
        <w:t xml:space="preserve"> Hukum Dalam Kitab Al-Burhan Fi </w:t>
      </w:r>
      <w:proofErr w:type="spellStart"/>
      <w:r w:rsidRPr="00CA5DF0">
        <w:rPr>
          <w:rFonts w:asciiTheme="majorBidi" w:hAnsiTheme="majorBidi" w:cstheme="majorBidi"/>
        </w:rPr>
        <w:t>Ushul</w:t>
      </w:r>
      <w:proofErr w:type="spellEnd"/>
      <w:r w:rsidRPr="00CA5DF0">
        <w:rPr>
          <w:rFonts w:asciiTheme="majorBidi" w:hAnsiTheme="majorBidi" w:cstheme="majorBidi"/>
        </w:rPr>
        <w:t xml:space="preserve"> Fiqh Karya Imam </w:t>
      </w:r>
      <w:proofErr w:type="spellStart"/>
      <w:r w:rsidRPr="00CA5DF0">
        <w:rPr>
          <w:rFonts w:asciiTheme="majorBidi" w:hAnsiTheme="majorBidi" w:cstheme="majorBidi"/>
        </w:rPr>
        <w:t>Haramain</w:t>
      </w:r>
      <w:proofErr w:type="spellEnd"/>
      <w:r w:rsidRPr="00CA5DF0">
        <w:rPr>
          <w:rFonts w:asciiTheme="majorBidi" w:hAnsiTheme="majorBidi" w:cstheme="majorBidi"/>
        </w:rPr>
        <w:t xml:space="preserve"> Al-</w:t>
      </w:r>
      <w:proofErr w:type="spellStart"/>
      <w:r w:rsidRPr="00CA5DF0">
        <w:rPr>
          <w:rFonts w:asciiTheme="majorBidi" w:hAnsiTheme="majorBidi" w:cstheme="majorBidi"/>
        </w:rPr>
        <w:t>Juwaini</w:t>
      </w:r>
      <w:proofErr w:type="spellEnd"/>
      <w:r w:rsidRPr="00CA5DF0">
        <w:rPr>
          <w:rFonts w:asciiTheme="majorBidi" w:hAnsiTheme="majorBidi" w:cstheme="majorBidi"/>
        </w:rPr>
        <w:t xml:space="preserve">, 2025, </w:t>
      </w:r>
      <w:proofErr w:type="spellStart"/>
      <w:r w:rsidRPr="00CA5DF0">
        <w:rPr>
          <w:rFonts w:asciiTheme="majorBidi" w:hAnsiTheme="majorBidi" w:cstheme="majorBidi"/>
        </w:rPr>
        <w:t>Artikel</w:t>
      </w:r>
      <w:proofErr w:type="spellEnd"/>
    </w:p>
  </w:footnote>
  <w:footnote w:id="6">
    <w:p w14:paraId="50CB56DC" w14:textId="2840D43A" w:rsidR="005E2A51" w:rsidRPr="00CA5DF0" w:rsidRDefault="005E2A51" w:rsidP="00CA5DF0">
      <w:pPr>
        <w:pStyle w:val="FootnoteText"/>
        <w:ind w:firstLine="720"/>
        <w:rPr>
          <w:rFonts w:asciiTheme="majorBidi" w:hAnsiTheme="majorBidi" w:cstheme="majorBidi"/>
        </w:rPr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Pr="00CA5DF0">
        <w:rPr>
          <w:rFonts w:asciiTheme="majorBidi" w:hAnsiTheme="majorBidi" w:cstheme="majorBidi"/>
        </w:rPr>
        <w:instrText>ADDIN CSL_CITATION {"citationItems":[{"id":"ITEM-1","itemData":{"author":[{"dropping-particle":"","family":"Robi’ah","given":"","non-dropping-particle":"","parse-names":false,"suffix":""},{"dropping-particle":"","family":"Az-Zahra","given":"Najwa","non-dropping-particle":"","parse-names":false,"suffix":""},{"dropping-particle":"","family":"Ulfa","given":"Novia","non-dropping-particle":"","parse-names":false,"suffix":""}],"container-title":"Jurnal Sains Student Research","id":"ITEM-1","issued":{"date-parts":[["2025"]]},"title":"BAYI TABUNG (INSEMINASI) BUATAN PERSPEKTIF HUKUM ISLAM DAN HUKUM POSITIF","type":"article-journal","volume":"Vol 3 No 1"},"uris":["http://www.mendeley.com/documents/?uuid=ce1b4d20-4639-4d61-bba7-9fa975ecfff3"]}],"mendeley":{"formattedCitation":"Robi’ah, Najwa Az-Zahra, and Novia Ulfa, “BAYI TABUNG (INSEMINASI) BUATAN PERSPEKTIF HUKUM ISLAM DAN HUKUM POSITIF,” &lt;i&gt;Jurnal Sains Student Research&lt;/i&gt; Vol 3 No 1 (2025).","plainTextFormattedCitation":"Robi’ah, Najwa Az-Zahra, and Novia Ulfa, “BAYI TABUNG (INSEMINASI) BUATAN PERSPEKTIF HUKUM ISLAM DAN HUKUM POSITIF,” Jurnal Sains Student Research Vol 3 No 1 (2025).","previouslyFormattedCitation":"Robi’ah, Najwa Az-Zahra, and Novia Ulfa, “BAYI TABUNG (INSEMINASI) BUATAN PERSPEKTIF HUKUM ISLAM DAN HUKUM POSITIF,” &lt;i&gt;Jurnal Sains Student Research&lt;/i&gt; Vol 3 No 1 (2025)."},"properties":{"noteIndex":6},"schema":"https://github.com/citation-style-language/schema/raw/master/csl-citation.json"}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 xml:space="preserve">Robi’ah, Najwa Az-Zahra, and Novia Ulfa, “BAYI TABUNG (INSEMINASI) BUATAN PERSPEKTIF HUKUM ISLAM DAN HUKUM POSITIF,” </w:t>
      </w:r>
      <w:r w:rsidRPr="00CA5DF0">
        <w:rPr>
          <w:rFonts w:asciiTheme="majorBidi" w:hAnsiTheme="majorBidi" w:cstheme="majorBidi"/>
          <w:i/>
          <w:noProof/>
        </w:rPr>
        <w:t>Jurnal Sains Student Research</w:t>
      </w:r>
      <w:r w:rsidRPr="00CA5DF0">
        <w:rPr>
          <w:rFonts w:asciiTheme="majorBidi" w:hAnsiTheme="majorBidi" w:cstheme="majorBidi"/>
          <w:noProof/>
        </w:rPr>
        <w:t xml:space="preserve"> Vol 3 No 1 (2025).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7">
    <w:p w14:paraId="1679B1F6" w14:textId="44D81AE1" w:rsidR="005E2A51" w:rsidRPr="00CA5DF0" w:rsidRDefault="005E2A51" w:rsidP="00CA5DF0">
      <w:pPr>
        <w:pStyle w:val="FootnoteText"/>
        <w:ind w:firstLine="720"/>
        <w:rPr>
          <w:rFonts w:asciiTheme="majorBidi" w:hAnsiTheme="majorBidi" w:cstheme="majorBidi"/>
        </w:rPr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Pr="00CA5DF0">
        <w:rPr>
          <w:rFonts w:asciiTheme="majorBidi" w:hAnsiTheme="majorBidi" w:cstheme="majorBidi"/>
        </w:rPr>
        <w:instrText>ADDIN CSL_CITATION {"citationItems":[{"id":"ITEM-1","itemData":{"author":[{"dropping-particle":"","family":"F","given":"Abdillah.","non-dropping-particle":"","parse-names":false,"suffix":""}],"id":"ITEM-1","issued":{"date-parts":[["2020"]]},"title":"Studi Fatwah (Majelis Ulama Indonesia) Dan Fatwa Ulama Saudi Tentang Embrio Bayi Tabung (Analisis Perbandingan)","type":"article-journal"},"uris":["http://www.mendeley.com/documents/?uuid=a73ceb4d-9b17-471c-8da4-6e388758c11b"]}],"mendeley":{"formattedCitation":"Abdillah. F, “Studi Fatwah (Majelis Ulama Indonesia) Dan Fatwa Ulama Saudi Tentang Embrio Bayi Tabung (Analisis Perbandingan),” 2020.","plainTextFormattedCitation":"Abdillah. F, “Studi Fatwah (Majelis Ulama Indonesia) Dan Fatwa Ulama Saudi Tentang Embrio Bayi Tabung (Analisis Perbandingan),” 2020.","previouslyFormattedCitation":"Abdillah. F, “Studi Fatwah (Majelis Ulama Indonesia) Dan Fatwa Ulama Saudi Tentang Embrio Bayi Tabung (Analisis Perbandingan),” 2020."},"properties":{"noteIndex":7},"schema":"https://github.com/citation-style-language/schema/raw/master/csl-citation.json"}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>Abdillah. F, “Studi Fatwah (Majelis Ulama Indonesia) Dan Fatwa Ulama Saudi Tentang Embrio Bayi Tabung (Analisis Perbandingan),” 2020.</w:t>
      </w:r>
      <w:r w:rsidRPr="00CA5DF0">
        <w:rPr>
          <w:rFonts w:asciiTheme="majorBidi" w:hAnsiTheme="majorBidi" w:cstheme="majorBidi"/>
        </w:rPr>
        <w:fldChar w:fldCharType="end"/>
      </w:r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Skripsi</w:t>
      </w:r>
      <w:proofErr w:type="spellEnd"/>
    </w:p>
  </w:footnote>
  <w:footnote w:id="8">
    <w:p w14:paraId="38027344" w14:textId="086235A0" w:rsidR="005E2A51" w:rsidRDefault="005E2A51" w:rsidP="00CA5DF0">
      <w:pPr>
        <w:pStyle w:val="FootnoteText"/>
        <w:ind w:firstLine="720"/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="001D7951" w:rsidRPr="00CA5DF0">
        <w:rPr>
          <w:rFonts w:asciiTheme="majorBidi" w:hAnsiTheme="majorBidi" w:cstheme="majorBidi"/>
        </w:rPr>
        <w:instrText>ADDIN CSL_CITATION {"citationItems":[{"id":"ITEM-1","itemData":{"author":[{"dropping-particle":"","family":"Pradipta","given":"Dea Vega","non-dropping-particle":"","parse-names":false,"suffix":""},{"dropping-particle":"","family":"Rahmawati","given":"Alya","non-dropping-particle":"","parse-names":false,"suffix":""},{"dropping-particle":"","family":"Sayaroh","given":"Farikha Aulia","non-dropping-particle":"","parse-names":false,"suffix":""},{"dropping-particle":"","family":"Shalimar","given":"Jesika","non-dropping-particle":"","parse-names":false,"suffix":""},{"dropping-particle":"","family":"Shalawati","given":"Shally","non-dropping-particle":"","parse-names":false,"suffix":""},{"dropping-particle":"","family":"Supriyadi","given":"Tedi","non-dropping-particle":"","parse-names":false,"suffix":""}],"container-title":"JURNAL KESEHATAN TAMBUSAI","id":"ITEM-1","issued":{"date-parts":[["2024"]]},"title":"PERSPEKTIF ISLAM TERHADAP IVF: ANTARA KEBUTUHAN MEDIS DAN ETIKA SYARIAH","type":"article-journal","volume":"Vol 5 No 4"},"uris":["http://www.mendeley.com/documents/?uuid=07b095a2-ad2a-49be-a5d4-e318e781b434"]}],"mendeley":{"formattedCitation":"Dea Vega Pradipta et al., “PERSPEKTIF ISLAM TERHADAP IVF: ANTARA KEBUTUHAN MEDIS DAN ETIKA SYARIAH,” &lt;i&gt;JURNAL KESEHATAN TAMBUSAI&lt;/i&gt; Vol 5 No 4 (2024).","plainTextFormattedCitation":"Dea Vega Pradipta et al., “PERSPEKTIF ISLAM TERHADAP IVF: ANTARA KEBUTUHAN MEDIS DAN ETIKA SYARIAH,” JURNAL KESEHATAN TAMBUSAI Vol 5 No 4 (2024).","previouslyFormattedCitation":"Dea Vega Pradipta et al., “PERSPEKTIF ISLAM TERHADAP IVF: ANTARA KEBUTUHAN MEDIS DAN ETIKA SYARIAH,” &lt;i&gt;JURNAL KESEHATAN TAMBUSAI&lt;/i&gt; Vol 5 No 4 (2024)."},"properties":{"noteIndex":8},"schema":"https://github.com/citation-style-language/schema/raw/master/csl-citation.json"}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 xml:space="preserve">Dea Vega Pradipta et al., “PERSPEKTIF ISLAM TERHADAP IVF: ANTARA KEBUTUHAN MEDIS DAN ETIKA SYARIAH,” </w:t>
      </w:r>
      <w:r w:rsidRPr="00CA5DF0">
        <w:rPr>
          <w:rFonts w:asciiTheme="majorBidi" w:hAnsiTheme="majorBidi" w:cstheme="majorBidi"/>
          <w:i/>
          <w:noProof/>
        </w:rPr>
        <w:t>JURNAL KESEHATAN TAMBUSAI</w:t>
      </w:r>
      <w:r w:rsidRPr="00CA5DF0">
        <w:rPr>
          <w:rFonts w:asciiTheme="majorBidi" w:hAnsiTheme="majorBidi" w:cstheme="majorBidi"/>
          <w:noProof/>
        </w:rPr>
        <w:t xml:space="preserve"> Vol 5 No 4 (2024).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9">
    <w:p w14:paraId="14923B71" w14:textId="22F1EDF6" w:rsidR="001D7951" w:rsidRPr="00CA5DF0" w:rsidRDefault="001D7951" w:rsidP="00CA5DF0">
      <w:pPr>
        <w:pStyle w:val="FootnoteText"/>
        <w:ind w:firstLine="720"/>
        <w:rPr>
          <w:rFonts w:asciiTheme="majorBidi" w:hAnsiTheme="majorBidi" w:cstheme="majorBidi"/>
        </w:rPr>
      </w:pPr>
      <w:r>
        <w:rPr>
          <w:rStyle w:val="FootnoteReference"/>
        </w:rPr>
        <w:footnoteRef/>
      </w:r>
      <w: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="00EC4B75" w:rsidRPr="00CA5DF0">
        <w:rPr>
          <w:rFonts w:asciiTheme="majorBidi" w:hAnsiTheme="majorBidi" w:cstheme="majorBidi"/>
        </w:rPr>
        <w:instrText>ADDIN CSL_CITATION {"citationItems":[{"id":"ITEM-1","itemData":{"author":[{"dropping-particle":"","family":"Sarah","given":"Belvana","non-dropping-particle":"","parse-names":false,"suffix":""},{"dropping-particle":"","family":"Azaria","given":"Talytha","non-dropping-particle":"","parse-names":false,"suffix":""},{"dropping-particle":"","family":"Fadillah","given":"Arfa","non-dropping-particle":"","parse-names":false,"suffix":""},{"dropping-particle":"","family":"Adimas","given":"Ignatius","non-dropping-particle":"","parse-names":false,"suffix":""},{"dropping-particle":"","family":"Luthfi","given":"M. Izza","non-dropping-particle":"","parse-names":false,"suffix":""}],"container-title":"Moderasi: Jurnal Kajian Islam Kontemporer","id":"ITEM-1","issued":{"date-parts":[["2023"]]},"title":"Teknologi Bayi Tabung Dari Perspektif Agama","type":"article-journal","volume":"Vol 1 No 1"},"uris":["http://www.mendeley.com/documents/?uuid=fc063189-4719-4b52-a4b6-b99a2ced9aef"]}],"mendeley":{"formattedCitation":"Belvana Sarah et al., “Teknologi Bayi Tabung Dari Perspektif Agama,” &lt;i&gt;Moderasi: Jurnal Kajian Islam Kontemporer&lt;/i&gt; Vol 1 No 1 (2023).","plainTextFormattedCitation":"Belvana Sarah et al., “Teknologi Bayi Tabung Dari Perspektif Agama,” Moderasi: Jurnal Kajian Islam Kontemporer Vol 1 No 1 (2023).","previouslyFormattedCitation":"Belvana Sarah et al., “Teknologi Bayi Tabung Dari Perspektif Agama,” &lt;i&gt;Moderasi: Jurnal Kajian Islam Kontemporer&lt;/i&gt; Vol 1 No 1 (2023)."},"properties":{"noteIndex":9},"schema":"https://github.com/citation-style-language/schema/raw/master/csl-citation.json"}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 xml:space="preserve">Belvana Sarah et al., “Teknologi Bayi Tabung Dari Perspektif Agama,” </w:t>
      </w:r>
      <w:r w:rsidRPr="00CA5DF0">
        <w:rPr>
          <w:rFonts w:asciiTheme="majorBidi" w:hAnsiTheme="majorBidi" w:cstheme="majorBidi"/>
          <w:i/>
          <w:noProof/>
        </w:rPr>
        <w:t>Moderasi: Jurnal Kajian Islam Kontemporer</w:t>
      </w:r>
      <w:r w:rsidRPr="00CA5DF0">
        <w:rPr>
          <w:rFonts w:asciiTheme="majorBidi" w:hAnsiTheme="majorBidi" w:cstheme="majorBidi"/>
          <w:noProof/>
        </w:rPr>
        <w:t xml:space="preserve"> Vol 1 No 1 (2023).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10">
    <w:p w14:paraId="06E917E3" w14:textId="6A270E3E" w:rsidR="001D7951" w:rsidRPr="00CA5DF0" w:rsidRDefault="001D7951" w:rsidP="00CA5DF0">
      <w:pPr>
        <w:pStyle w:val="FootnoteText"/>
        <w:ind w:firstLine="720"/>
        <w:rPr>
          <w:rFonts w:asciiTheme="majorBidi" w:hAnsiTheme="majorBidi" w:cstheme="majorBidi"/>
        </w:rPr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Mahish Faqih Abdullah, “Status Nasab Anak Dari </w:t>
      </w:r>
      <w:proofErr w:type="spellStart"/>
      <w:r w:rsidRPr="00CA5DF0">
        <w:rPr>
          <w:rFonts w:asciiTheme="majorBidi" w:hAnsiTheme="majorBidi" w:cstheme="majorBidi"/>
        </w:rPr>
        <w:t>Inseminasi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Buatan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Dengan</w:t>
      </w:r>
      <w:proofErr w:type="spellEnd"/>
      <w:r w:rsidRPr="00CA5DF0">
        <w:rPr>
          <w:rFonts w:asciiTheme="majorBidi" w:hAnsiTheme="majorBidi" w:cstheme="majorBidi"/>
        </w:rPr>
        <w:t xml:space="preserve"> Donor </w:t>
      </w:r>
      <w:proofErr w:type="spellStart"/>
      <w:r w:rsidRPr="00CA5DF0">
        <w:rPr>
          <w:rFonts w:asciiTheme="majorBidi" w:hAnsiTheme="majorBidi" w:cstheme="majorBidi"/>
        </w:rPr>
        <w:t>Sperma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Perspektif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Maqashid</w:t>
      </w:r>
      <w:proofErr w:type="spellEnd"/>
      <w:r w:rsidRPr="00CA5DF0">
        <w:rPr>
          <w:rFonts w:asciiTheme="majorBidi" w:hAnsiTheme="majorBidi" w:cstheme="majorBidi"/>
        </w:rPr>
        <w:t xml:space="preserve"> Syariah </w:t>
      </w:r>
      <w:proofErr w:type="spellStart"/>
      <w:r w:rsidRPr="00CA5DF0">
        <w:rPr>
          <w:rFonts w:asciiTheme="majorBidi" w:hAnsiTheme="majorBidi" w:cstheme="majorBidi"/>
        </w:rPr>
        <w:t>Mazhab</w:t>
      </w:r>
      <w:proofErr w:type="spellEnd"/>
      <w:r w:rsidRPr="00CA5DF0">
        <w:rPr>
          <w:rFonts w:asciiTheme="majorBidi" w:hAnsiTheme="majorBidi" w:cstheme="majorBidi"/>
        </w:rPr>
        <w:t xml:space="preserve"> Hanafi Dan </w:t>
      </w:r>
      <w:proofErr w:type="spellStart"/>
      <w:r w:rsidRPr="00CA5DF0">
        <w:rPr>
          <w:rFonts w:asciiTheme="majorBidi" w:hAnsiTheme="majorBidi" w:cstheme="majorBidi"/>
        </w:rPr>
        <w:t>Mazhab</w:t>
      </w:r>
      <w:proofErr w:type="spellEnd"/>
      <w:r w:rsidRPr="00CA5DF0">
        <w:rPr>
          <w:rFonts w:asciiTheme="majorBidi" w:hAnsiTheme="majorBidi" w:cstheme="majorBidi"/>
        </w:rPr>
        <w:t xml:space="preserve"> </w:t>
      </w:r>
      <w:proofErr w:type="spellStart"/>
      <w:r w:rsidRPr="00CA5DF0">
        <w:rPr>
          <w:rFonts w:asciiTheme="majorBidi" w:hAnsiTheme="majorBidi" w:cstheme="majorBidi"/>
        </w:rPr>
        <w:t>Syafi’I</w:t>
      </w:r>
      <w:proofErr w:type="spellEnd"/>
      <w:r w:rsidR="00EC4B75" w:rsidRPr="00CA5DF0">
        <w:rPr>
          <w:rFonts w:asciiTheme="majorBidi" w:hAnsiTheme="majorBidi" w:cstheme="majorBidi"/>
        </w:rPr>
        <w:t>”</w:t>
      </w:r>
      <w:r w:rsidRPr="00CA5DF0">
        <w:rPr>
          <w:rFonts w:asciiTheme="majorBidi" w:hAnsiTheme="majorBidi" w:cstheme="majorBidi"/>
        </w:rPr>
        <w:t xml:space="preserve">, 2023, </w:t>
      </w:r>
      <w:proofErr w:type="spellStart"/>
      <w:r w:rsidRPr="00CA5DF0">
        <w:rPr>
          <w:rFonts w:asciiTheme="majorBidi" w:hAnsiTheme="majorBidi" w:cstheme="majorBidi"/>
        </w:rPr>
        <w:t>Skripsi</w:t>
      </w:r>
      <w:proofErr w:type="spellEnd"/>
      <w:r w:rsidR="00EC4B75" w:rsidRPr="00CA5DF0">
        <w:rPr>
          <w:rFonts w:asciiTheme="majorBidi" w:hAnsiTheme="majorBidi" w:cstheme="majorBidi"/>
        </w:rPr>
        <w:t>.</w:t>
      </w:r>
    </w:p>
  </w:footnote>
  <w:footnote w:id="11">
    <w:p w14:paraId="3AA9B8D6" w14:textId="6F57CEF6" w:rsidR="00EC4B75" w:rsidRPr="00CA5DF0" w:rsidRDefault="00EC4B75" w:rsidP="00CA5DF0">
      <w:pPr>
        <w:pStyle w:val="FootnoteText"/>
        <w:ind w:firstLine="720"/>
        <w:rPr>
          <w:rFonts w:asciiTheme="majorBidi" w:hAnsiTheme="majorBidi" w:cstheme="majorBidi"/>
        </w:rPr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Pr="00CA5DF0">
        <w:rPr>
          <w:rFonts w:asciiTheme="majorBidi" w:hAnsiTheme="majorBidi" w:cstheme="majorBidi"/>
        </w:rPr>
        <w:instrText>ADDIN CSL_CITATION {"citationItems":[{"id":"ITEM-1","itemData":{"author":[{"dropping-particle":"","family":"Anwar","given":"Wirani Aisiyah","non-dropping-particle":"","parse-names":false,"suffix":""},{"dropping-particle":"","family":"F","given":"Abdillah","non-dropping-particle":"","parse-names":false,"suffix":""},{"dropping-particle":"","family":"Patampari","given":"Ahmad Supandi","non-dropping-particle":"","parse-names":false,"suffix":""}],"container-title":"Marital: Jurnal Hukum Keluarga Islam","id":"ITEM-1","issued":{"date-parts":[["2022"]]},"title":"Fatwah Study of Indonesian Ulema Council and Saudi Ulama on IVF Embryos (Comparative Analysis)","type":"article-journal","volume":"Vol 1 No 1"},"uris":["http://www.mendeley.com/documents/?uuid=837d6226-81bc-415a-afbe-93046499ecb5"]}],"mendeley":{"formattedCitation":"Wirani Aisiyah Anwar, Abdillah F, and Ahmad Supandi Patampari, “Fatwah Study of Indonesian Ulema Council and Saudi Ulama on IVF Embryos (Comparative Analysis),” &lt;i&gt;Marital: Jurnal Hukum Keluarga Islam&lt;/i&gt; Vol 1 No 1 (2022).","plainTextFormattedCitation":"Wirani Aisiyah Anwar, Abdillah F, and Ahmad Supandi Patampari, “Fatwah Study of Indonesian Ulema Council and Saudi Ulama on IVF Embryos (Comparative Analysis),” Marital: Jurnal Hukum Keluarga Islam Vol 1 No 1 (2022).","previouslyFormattedCitation":"Wirani Aisiyah Anwar, Abdillah F, and Ahmad Supandi Patampari, “Fatwah Study of Indonesian Ulema Council and Saudi Ulama on IVF Embryos (Comparative Analysis),” &lt;i&gt;Marital: Jurnal Hukum Keluarga Islam&lt;/i&gt; Vol 1 No 1 (2022)."},"properties":{"noteIndex":11},"schema":"https://github.com/citation-style-language/schema/raw/master/csl-citation.json"}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 xml:space="preserve">Wirani Aisiyah Anwar, Abdillah F, and Ahmad Supandi Patampari, “Fatwah Study of Indonesian Ulema Council and Saudi Ulama on IVF Embryos (Comparative Analysis),” </w:t>
      </w:r>
      <w:r w:rsidRPr="00CA5DF0">
        <w:rPr>
          <w:rFonts w:asciiTheme="majorBidi" w:hAnsiTheme="majorBidi" w:cstheme="majorBidi"/>
          <w:i/>
          <w:noProof/>
        </w:rPr>
        <w:t>Marital: Jurnal Hukum Keluarga Islam</w:t>
      </w:r>
      <w:r w:rsidRPr="00CA5DF0">
        <w:rPr>
          <w:rFonts w:asciiTheme="majorBidi" w:hAnsiTheme="majorBidi" w:cstheme="majorBidi"/>
          <w:noProof/>
        </w:rPr>
        <w:t xml:space="preserve"> Vol 1 No 1 (2022).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12">
    <w:p w14:paraId="04D50C40" w14:textId="39D644FB" w:rsidR="00EC4B75" w:rsidRDefault="00EC4B75" w:rsidP="00CA5DF0">
      <w:pPr>
        <w:pStyle w:val="FootnoteText"/>
        <w:ind w:firstLine="720"/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="00CA5DF0" w:rsidRPr="00CA5DF0">
        <w:rPr>
          <w:rFonts w:asciiTheme="majorBidi" w:hAnsiTheme="majorBidi" w:cstheme="majorBidi"/>
        </w:rPr>
        <w:instrText>ADDIN CSL_CITATION {"citationItems":[{"id":"ITEM-1","itemData":{"author":[{"dropping-particle":"","family":"Mustofa","given":"M Zainul","non-dropping-particle":"","parse-names":false,"suffix":""},{"dropping-particle":"","family":"Ahmad","given":"Muh. Jufri","non-dropping-particle":"","parse-names":false,"suffix":""}],"container-title":"COURT REVIEW: Jurnal Penelitian Hukum","id":"ITEM-1","issued":{"date-parts":[["2024"]]},"title":"STATUS HUKUM ANAK HASIL INSEMINASI BUATAN","type":"article-journal","volume":"Vol 04 No "},"uris":["http://www.mendeley.com/documents/?uuid=45da1d85-e28f-490a-b7a1-dd288424c812"]}],"mendeley":{"formattedCitation":"M Zainul Mustofa and Muh. Jufri Ahmad, “STATUS HUKUM ANAK HASIL INSEMINASI BUATAN,” &lt;i&gt;COURT REVIEW: Jurnal Penelitian Hukum&lt;/i&gt; Vol 04 No (2024).","plainTextFormattedCitation":"M Zainul Mustofa and Muh. Jufri Ahmad, “STATUS HUKUM ANAK HASIL INSEMINASI BUATAN,” COURT REVIEW: Jurnal Penelitian Hukum Vol 04 No (2024).","previouslyFormattedCitation":"M Zainul Mustofa and Muh. Jufri Ahmad, “STATUS HUKUM ANAK HASIL INSEMINASI BUATAN,” &lt;i&gt;COURT REVIEW: Jurnal Penelitian Hukum&lt;/i&gt; Vol 04 No (2024)."},"properties":{"noteIndex":12},"schema":"https://github.com/citation-style-language/schema/raw/master/csl-citation.json"}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 xml:space="preserve">M Zainul Mustofa and Muh. Jufri Ahmad, “STATUS HUKUM ANAK HASIL INSEMINASI BUATAN,” </w:t>
      </w:r>
      <w:r w:rsidRPr="00CA5DF0">
        <w:rPr>
          <w:rFonts w:asciiTheme="majorBidi" w:hAnsiTheme="majorBidi" w:cstheme="majorBidi"/>
          <w:i/>
          <w:noProof/>
        </w:rPr>
        <w:t>COURT REVIEW: Jurnal Penelitian Hukum</w:t>
      </w:r>
      <w:r w:rsidRPr="00CA5DF0">
        <w:rPr>
          <w:rFonts w:asciiTheme="majorBidi" w:hAnsiTheme="majorBidi" w:cstheme="majorBidi"/>
          <w:noProof/>
        </w:rPr>
        <w:t xml:space="preserve"> Vol 04 No (2024).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13">
    <w:p w14:paraId="5132F417" w14:textId="7343C1BE" w:rsidR="00CA5DF0" w:rsidRPr="00CA5DF0" w:rsidRDefault="00CA5DF0" w:rsidP="00CA5DF0">
      <w:pPr>
        <w:pStyle w:val="FootnoteText"/>
        <w:ind w:firstLine="720"/>
        <w:rPr>
          <w:rFonts w:asciiTheme="majorBidi" w:hAnsiTheme="majorBidi" w:cstheme="majorBidi"/>
        </w:rPr>
      </w:pPr>
      <w:r>
        <w:rPr>
          <w:rStyle w:val="FootnoteReference"/>
        </w:rPr>
        <w:footnoteRef/>
      </w:r>
      <w: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Pr="00CA5DF0">
        <w:rPr>
          <w:rFonts w:asciiTheme="majorBidi" w:hAnsiTheme="majorBidi" w:cstheme="majorBidi"/>
        </w:rPr>
        <w:instrText>ADDIN CSL_CITATION {"citationItems":[{"id":"ITEM-1","itemData":{"author":[{"dropping-particle":"","family":"Syamsuddin","given":"","non-dropping-particle":"","parse-names":false,"suffix":""}],"container-title":"Maddika : Journal of Islamic Family Law","id":"ITEM-1","issued":{"date-parts":[["2024"]]},"title":"PROBLEMATIKA BAYI TABUNG","type":"article-journal","volume":"Vol 1 No 2"},"uris":["http://www.mendeley.com/documents/?uuid=507cc46e-e909-4e41-aeaa-47f6ad183cbb"]}],"mendeley":{"formattedCitation":"Syamsuddin, “PROBLEMATIKA BAYI TABUNG,” &lt;i&gt;Maddika : Journal of Islamic Family Law&lt;/i&gt; Vol 1 No 2 (2024).","plainTextFormattedCitation":"Syamsuddin, “PROBLEMATIKA BAYI TABUNG,” Maddika : Journal of Islamic Family Law Vol 1 No 2 (2024)."},"properties":{"noteIndex":13},"schema":"https://github.com/citation-style-language/schema/raw/master/csl-citation.json"}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 xml:space="preserve">Syamsuddin, “PROBLEMATIKA BAYI TABUNG,” </w:t>
      </w:r>
      <w:r w:rsidRPr="00CA5DF0">
        <w:rPr>
          <w:rFonts w:asciiTheme="majorBidi" w:hAnsiTheme="majorBidi" w:cstheme="majorBidi"/>
          <w:i/>
          <w:noProof/>
        </w:rPr>
        <w:t>Maddika : Journal of Islamic Family Law</w:t>
      </w:r>
      <w:r w:rsidRPr="00CA5DF0">
        <w:rPr>
          <w:rFonts w:asciiTheme="majorBidi" w:hAnsiTheme="majorBidi" w:cstheme="majorBidi"/>
          <w:noProof/>
        </w:rPr>
        <w:t xml:space="preserve"> Vol 1 No 2 (2024).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14">
    <w:p w14:paraId="2A3B7BFC" w14:textId="114D8F8F" w:rsidR="00EE6DB5" w:rsidRPr="00CA5DF0" w:rsidRDefault="00EE6DB5" w:rsidP="00CA5DF0">
      <w:pPr>
        <w:pStyle w:val="FootnoteText"/>
        <w:ind w:firstLine="720"/>
        <w:rPr>
          <w:rFonts w:asciiTheme="majorBidi" w:hAnsiTheme="majorBidi" w:cstheme="majorBidi"/>
        </w:rPr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="00CA5DF0" w:rsidRPr="00CA5DF0">
        <w:rPr>
          <w:rFonts w:asciiTheme="majorBidi" w:hAnsiTheme="majorBidi" w:cstheme="majorBidi"/>
        </w:rPr>
        <w:instrText>ADDIN CSL_CITATION {"citationItems":[{"id":"ITEM-1","itemData":{"author":[{"dropping-particle":"","family":"Amalia","given":"Shafira","non-dropping-particle":"","parse-names":false,"suffix":""},{"dropping-particle":"","family":"Angga","given":"","non-dropping-particle":"","parse-names":false,"suffix":""}],"container-title":"muidigital","id":"ITEM-1","issued":{"date-parts":[["2026"]]},"title":"Bagaimana Fatwa MUI tentang Hukum Bayi Tabung?","type":"webpage"},"uris":["http://www.mendeley.com/documents/?uuid=d49e8187-0039-49d0-8290-f3aaba85be89"]}],"mendeley":{"formattedCitation":"Shafira Amalia and Angga, “Bagaimana Fatwa MUI Tentang Hukum Bayi Tabung?,” muidigital, 2026.","plainTextFormattedCitation":"Shafira Amalia and Angga, “Bagaimana Fatwa MUI Tentang Hukum Bayi Tabung?,” muidigital, 2026.","previouslyFormattedCitation":"Shafira Amalia and Angga, “Bagaimana Fatwa MUI Tentang Hukum Bayi Tabung?,” muidigital, 2026."},"properties":{"noteIndex":14},"schema":"https://github.com/citation-style-language/schema/raw/master/csl-citation.json"}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>Shafira Amalia and Angga, “Bagaimana Fatwa MUI Tentang Hukum Bayi Tabung?,” muidigital, 2026.</w:t>
      </w:r>
      <w:r w:rsidRPr="00CA5DF0">
        <w:rPr>
          <w:rFonts w:asciiTheme="majorBidi" w:hAnsiTheme="majorBidi" w:cstheme="majorBidi"/>
        </w:rPr>
        <w:fldChar w:fldCharType="end"/>
      </w:r>
    </w:p>
  </w:footnote>
  <w:footnote w:id="15">
    <w:p w14:paraId="51D7A693" w14:textId="3BBCD5BF" w:rsidR="00CA5DF0" w:rsidRPr="00CA5DF0" w:rsidRDefault="00CA5DF0" w:rsidP="00CA5DF0">
      <w:pPr>
        <w:pStyle w:val="FootnoteText"/>
        <w:ind w:firstLine="720"/>
        <w:rPr>
          <w:rFonts w:asciiTheme="majorBidi" w:hAnsiTheme="majorBidi" w:cstheme="majorBidi"/>
          <w:i/>
          <w:iCs/>
        </w:rPr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  <w:i/>
          <w:iCs/>
        </w:rPr>
        <w:t>Ibid.1.</w:t>
      </w:r>
    </w:p>
  </w:footnote>
  <w:footnote w:id="16">
    <w:p w14:paraId="63F692C3" w14:textId="5905F29C" w:rsidR="00CD3372" w:rsidRDefault="00CD3372" w:rsidP="00CA5DF0">
      <w:pPr>
        <w:pStyle w:val="FootnoteText"/>
        <w:ind w:firstLine="720"/>
      </w:pPr>
      <w:r w:rsidRPr="00CA5DF0">
        <w:rPr>
          <w:rStyle w:val="FootnoteReference"/>
          <w:rFonts w:asciiTheme="majorBidi" w:hAnsiTheme="majorBidi" w:cstheme="majorBidi"/>
        </w:rPr>
        <w:footnoteRef/>
      </w:r>
      <w:r w:rsidRPr="00CA5DF0">
        <w:rPr>
          <w:rFonts w:asciiTheme="majorBidi" w:hAnsiTheme="majorBidi" w:cstheme="majorBidi"/>
        </w:rPr>
        <w:t xml:space="preserve"> </w:t>
      </w:r>
      <w:r w:rsidRPr="00CA5DF0">
        <w:rPr>
          <w:rFonts w:asciiTheme="majorBidi" w:hAnsiTheme="majorBidi" w:cstheme="majorBidi"/>
        </w:rPr>
        <w:fldChar w:fldCharType="begin" w:fldLock="1"/>
      </w:r>
      <w:r w:rsidR="00CA5DF0" w:rsidRPr="00CA5DF0">
        <w:rPr>
          <w:rFonts w:asciiTheme="majorBidi" w:hAnsiTheme="majorBidi" w:cstheme="majorBidi"/>
        </w:rPr>
        <w:instrText>ADDIN CSL_CITATION {"citationItems":[{"id":"ITEM-1","itemData":{"author":[{"dropping-particle":"","family":"Putri","given":"Choiriyah Indriyati","non-dropping-particle":"","parse-names":false,"suffix":""}],"container-title":"Mozaik Islam","id":"ITEM-1","issued":{"date-parts":[["2026"]]},"title":"Prosedur Bayi Tabung, Ini Fatwa MUI dan Hukumnya dalam Islam","type":"webpage"},"uris":["http://www.mendeley.com/documents/?uuid=0d9fea5a-1c6f-4804-8e11-f00a1bdc952c"]}],"mendeley":{"formattedCitation":"Choiriyah Indriyati Putri, “Prosedur Bayi Tabung, Ini Fatwa MUI Dan Hukumnya Dalam Islam,” Mozaik Islam, 2026.","plainTextFormattedCitation":"Choiriyah Indriyati Putri, “Prosedur Bayi Tabung, Ini Fatwa MUI Dan Hukumnya Dalam Islam,” Mozaik Islam, 2026.","previouslyFormattedCitation":"Choiriyah Indriyati Putri, “Prosedur Bayi Tabung, Ini Fatwa MUI Dan Hukumnya Dalam Islam,” Mozaik Islam, 2026."},"properties":{"noteIndex":15},"schema":"https://github.com/citation-style-language/schema/raw/master/csl-citation.json"}</w:instrText>
      </w:r>
      <w:r w:rsidRPr="00CA5DF0">
        <w:rPr>
          <w:rFonts w:asciiTheme="majorBidi" w:hAnsiTheme="majorBidi" w:cstheme="majorBidi"/>
        </w:rPr>
        <w:fldChar w:fldCharType="separate"/>
      </w:r>
      <w:r w:rsidRPr="00CA5DF0">
        <w:rPr>
          <w:rFonts w:asciiTheme="majorBidi" w:hAnsiTheme="majorBidi" w:cstheme="majorBidi"/>
          <w:noProof/>
        </w:rPr>
        <w:t>Choiriyah Indriyati Putri, “Prosedur Bayi Tabung, Ini Fatwa MUI Dan Hukumnya Dalam Islam,” Mozaik Islam, 2026.</w:t>
      </w:r>
      <w:r w:rsidRPr="00CA5DF0">
        <w:rPr>
          <w:rFonts w:asciiTheme="majorBidi" w:hAnsiTheme="majorBidi" w:cstheme="majorBidi"/>
        </w:rPr>
        <w:fldChar w:fldCharType="end"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E6C79"/>
    <w:multiLevelType w:val="multilevel"/>
    <w:tmpl w:val="5C4C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009C3"/>
    <w:multiLevelType w:val="multilevel"/>
    <w:tmpl w:val="6B4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A5FBB"/>
    <w:multiLevelType w:val="multilevel"/>
    <w:tmpl w:val="8E64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31949"/>
    <w:multiLevelType w:val="multilevel"/>
    <w:tmpl w:val="5D50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0048D"/>
    <w:multiLevelType w:val="multilevel"/>
    <w:tmpl w:val="A93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B7FC8"/>
    <w:multiLevelType w:val="multilevel"/>
    <w:tmpl w:val="C2DA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77C80"/>
    <w:multiLevelType w:val="multilevel"/>
    <w:tmpl w:val="34F8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53B31"/>
    <w:multiLevelType w:val="multilevel"/>
    <w:tmpl w:val="EA4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D3"/>
    <w:rsid w:val="0001167A"/>
    <w:rsid w:val="000D125F"/>
    <w:rsid w:val="000D4E69"/>
    <w:rsid w:val="001D7951"/>
    <w:rsid w:val="002007D8"/>
    <w:rsid w:val="00233109"/>
    <w:rsid w:val="002B5B67"/>
    <w:rsid w:val="0034449F"/>
    <w:rsid w:val="00387D16"/>
    <w:rsid w:val="00387F93"/>
    <w:rsid w:val="003C79B3"/>
    <w:rsid w:val="00543343"/>
    <w:rsid w:val="005E2A51"/>
    <w:rsid w:val="006142BA"/>
    <w:rsid w:val="00635081"/>
    <w:rsid w:val="00893A1B"/>
    <w:rsid w:val="00934C6D"/>
    <w:rsid w:val="00936295"/>
    <w:rsid w:val="00A323CE"/>
    <w:rsid w:val="00A62FD3"/>
    <w:rsid w:val="00A74657"/>
    <w:rsid w:val="00BB757F"/>
    <w:rsid w:val="00CA5DF0"/>
    <w:rsid w:val="00CD3372"/>
    <w:rsid w:val="00D208DA"/>
    <w:rsid w:val="00D5489D"/>
    <w:rsid w:val="00D56F44"/>
    <w:rsid w:val="00D87529"/>
    <w:rsid w:val="00DC6063"/>
    <w:rsid w:val="00DC7310"/>
    <w:rsid w:val="00E02F74"/>
    <w:rsid w:val="00E1553D"/>
    <w:rsid w:val="00EC4B75"/>
    <w:rsid w:val="00EE6DB5"/>
    <w:rsid w:val="00F4310F"/>
    <w:rsid w:val="00FE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F50211"/>
  <w15:chartTrackingRefBased/>
  <w15:docId w15:val="{D9FB3323-187E-48A7-B710-BFE95A11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5B6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B5B67"/>
    <w:rPr>
      <w:color w:val="0000FF"/>
      <w:u w:val="single"/>
    </w:rPr>
  </w:style>
  <w:style w:type="character" w:customStyle="1" w:styleId="text-secondary-500">
    <w:name w:val="text-secondary-500"/>
    <w:basedOn w:val="DefaultParagraphFont"/>
    <w:rsid w:val="00D87529"/>
  </w:style>
  <w:style w:type="paragraph" w:styleId="NormalWeb">
    <w:name w:val="Normal (Web)"/>
    <w:basedOn w:val="Normal"/>
    <w:uiPriority w:val="99"/>
    <w:semiHidden/>
    <w:unhideWhenUsed/>
    <w:rsid w:val="00A74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3A1B"/>
    <w:rPr>
      <w:i/>
      <w:iCs/>
    </w:rPr>
  </w:style>
  <w:style w:type="paragraph" w:customStyle="1" w:styleId="z1qcye">
    <w:name w:val="z1qcye"/>
    <w:basedOn w:val="Normal"/>
    <w:rsid w:val="00893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893A1B"/>
  </w:style>
  <w:style w:type="paragraph" w:styleId="FootnoteText">
    <w:name w:val="footnote text"/>
    <w:basedOn w:val="Normal"/>
    <w:link w:val="FootnoteTextChar"/>
    <w:uiPriority w:val="99"/>
    <w:semiHidden/>
    <w:unhideWhenUsed/>
    <w:rsid w:val="00EE6DB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6DB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E6DB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00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6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617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1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59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1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16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69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026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314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93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7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862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3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878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88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58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rnal.idaqu.ac.id/index.php/al-ikhtisar/article/download/65/46/1191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ournal.universitaspahlawan.ac.id/index.php/jkt/article/download/38102/25775/13508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repository.iainpare.ac.id/id/eprint/2827/1/15.2100.037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journal.iainkendari.ac.id/index.php/al-adl/article/download/1383/996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2A6FD-E35E-44F9-A639-B81551705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1664</Words>
  <Characters>9486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</dc:creator>
  <cp:keywords/>
  <dc:description/>
  <cp:lastModifiedBy>GH</cp:lastModifiedBy>
  <cp:revision>4</cp:revision>
  <dcterms:created xsi:type="dcterms:W3CDTF">2026-05-21T01:42:00Z</dcterms:created>
  <dcterms:modified xsi:type="dcterms:W3CDTF">2026-05-23T03:48:00Z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http://www.zotero.org/styles/chicago-fullnote-bibliography</vt:lpwstr>
  </property>
  <property fmtid="{D5CDD505-2E9C-101B-9397-08002B2CF9AE}" pid="11" name="Mendeley Recent Style Name 4_1">
    <vt:lpwstr>Chicago Manual of Style 17th edition (full note)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014e7672-a15a-3c82-9be8-66ee0b0490ff</vt:lpwstr>
  </property>
  <property fmtid="{D5CDD505-2E9C-101B-9397-08002B2CF9AE}" pid="24" name="Mendeley Citation Style_1">
    <vt:lpwstr>http://www.zotero.org/styles/chicago-fullnote-bibliography</vt:lpwstr>
  </property>
</Properties>
</file>