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Before the next version — 6 things to confirm</w:t>
      </w:r>
    </w:p>
    <w:p>
      <w:pPr>
        <w:pBdr>
          <w:bottom w:val="single" w:color="404040" w:sz="6"/>
        </w:pBd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Servo PNP — one sentence each, a checkmark or a line settles it.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When one state moves X and Z at the same time, “Z parked at Retract” can’t be the X permissive — how do you handle the X permissive during a simultaneous X+Z move (safe-elevation window, and is it the same value as the blend-start clearance)?</w:t>
      </w:r>
    </w:p>
    <w:p>
      <w:pPr>
        <w:pBdr>
          <w:bottom w:val="single" w:color="BFBFBF" w:sz="4"/>
        </w:pBdr>
        <w:spacing w:after="0" w:before="2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BFBFBF" w:sz="4"/>
        </w:pBdr>
        <w:spacing w:after="0" w:before="2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In-position checks: one AOI_RangeCheck instance per named position (transition points included), never one generalized at-target check.</w:t>
      </w:r>
    </w:p>
    <w:p>
      <w:pPr>
        <w:spacing w:after="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Agree</w:t>
      </w:r>
      <w:r>
        <w:rPr>
          <w:rFonts w:ascii="Calibri" w:cs="Calibri" w:eastAsia="Calibri" w:hAnsi="Calibri"/>
          <w:sz w:val="22"/>
          <w:szCs w:val="22"/>
        </w:rPr>
        <w:t xml:space="preserve">        </w:t>
      </w:r>
      <w:r>
        <w:rPr>
          <w:rFonts w:ascii="Calibri" w:cs="Calibri" w:eastAsia="Calibri" w:hAnsi="Calibri"/>
          <w:sz w:val="22"/>
          <w:szCs w:val="22"/>
        </w:rPr>
        <w:t xml:space="preserve">☐  Disagree — note:  </w:t>
      </w:r>
      <w:r>
        <w:rPr>
          <w:rFonts w:ascii="Calibri" w:cs="Calibri" w:eastAsia="Calibri" w:hAnsi="Calibri"/>
          <w:color w:val="BFBFBF"/>
          <w:sz w:val="22"/>
          <w:szCs w:val="22"/>
        </w:rPr>
        <w:t xml:space="preserve">________________________________________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An axis not homed at cycle start is a fault — station exits to 127 and the operator homes in manual — never a Severity-1 warning/pause.</w:t>
      </w:r>
    </w:p>
    <w:p>
      <w:pPr>
        <w:spacing w:after="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Agree</w:t>
      </w:r>
      <w:r>
        <w:rPr>
          <w:rFonts w:ascii="Calibri" w:cs="Calibri" w:eastAsia="Calibri" w:hAnsi="Calibri"/>
          <w:sz w:val="22"/>
          <w:szCs w:val="22"/>
        </w:rPr>
        <w:t xml:space="preserve">        </w:t>
      </w:r>
      <w:r>
        <w:rPr>
          <w:rFonts w:ascii="Calibri" w:cs="Calibri" w:eastAsia="Calibri" w:hAnsi="Calibri"/>
          <w:sz w:val="22"/>
          <w:szCs w:val="22"/>
        </w:rPr>
        <w:t xml:space="preserve">☐  Disagree — note:  </w:t>
      </w:r>
      <w:r>
        <w:rPr>
          <w:rFonts w:ascii="Calibri" w:cs="Calibri" w:eastAsia="Calibri" w:hAnsi="Calibri"/>
          <w:color w:val="BFBFBF"/>
          <w:sz w:val="22"/>
          <w:szCs w:val="22"/>
        </w:rPr>
        <w:t xml:space="preserve">________________________________________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A two-speed axis stages the default profile unconditioned first, then the slow profile as a state-keyed branch after it in the same Auto Mode rung (last write wins).</w:t>
      </w:r>
    </w:p>
    <w:p>
      <w:pPr>
        <w:spacing w:after="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Agree</w:t>
      </w:r>
      <w:r>
        <w:rPr>
          <w:rFonts w:ascii="Calibri" w:cs="Calibri" w:eastAsia="Calibri" w:hAnsi="Calibri"/>
          <w:sz w:val="22"/>
          <w:szCs w:val="22"/>
        </w:rPr>
        <w:t xml:space="preserve">        </w:t>
      </w:r>
      <w:r>
        <w:rPr>
          <w:rFonts w:ascii="Calibri" w:cs="Calibri" w:eastAsia="Calibri" w:hAnsi="Calibri"/>
          <w:sz w:val="22"/>
          <w:szCs w:val="22"/>
        </w:rPr>
        <w:t xml:space="preserve">☐  Disagree — note:  </w:t>
      </w:r>
      <w:r>
        <w:rPr>
          <w:rFonts w:ascii="Calibri" w:cs="Calibri" w:eastAsia="Calibri" w:hAnsi="Calibri"/>
          <w:color w:val="BFBFBF"/>
          <w:sz w:val="22"/>
          <w:szCs w:val="22"/>
        </w:rPr>
        <w:t xml:space="preserve">________________________________________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After a stop with a part in the gripper, the station resumes into the sequence toward place (the state-2 resume branch) — it never enters init 100 while holding a part.</w:t>
      </w:r>
    </w:p>
    <w:p>
      <w:pPr>
        <w:spacing w:after="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Agree</w:t>
      </w:r>
      <w:r>
        <w:rPr>
          <w:rFonts w:ascii="Calibri" w:cs="Calibri" w:eastAsia="Calibri" w:hAnsi="Calibri"/>
          <w:sz w:val="22"/>
          <w:szCs w:val="22"/>
        </w:rPr>
        <w:t xml:space="preserve">        </w:t>
      </w:r>
      <w:r>
        <w:rPr>
          <w:rFonts w:ascii="Calibri" w:cs="Calibri" w:eastAsia="Calibri" w:hAnsi="Calibri"/>
          <w:sz w:val="22"/>
          <w:szCs w:val="22"/>
        </w:rPr>
        <w:t xml:space="preserve">☐  Disagree — note:  </w:t>
      </w:r>
      <w:r>
        <w:rPr>
          <w:rFonts w:ascii="Calibri" w:cs="Calibri" w:eastAsia="Calibri" w:hAnsi="Calibri"/>
          <w:color w:val="BFBFBF"/>
          <w:sz w:val="22"/>
          <w:szCs w:val="22"/>
        </w:rPr>
        <w:t xml:space="preserve">________________________________________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Alarms are one per motion with a distinct operator message (“Z Axis Failed To Reach Pick…”), even when that means nine or more alarm rungs.</w:t>
      </w:r>
    </w:p>
    <w:p>
      <w:pPr>
        <w:spacing w:after="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Agree</w:t>
      </w:r>
      <w:r>
        <w:rPr>
          <w:rFonts w:ascii="Calibri" w:cs="Calibri" w:eastAsia="Calibri" w:hAnsi="Calibri"/>
          <w:sz w:val="22"/>
          <w:szCs w:val="22"/>
        </w:rPr>
        <w:t xml:space="preserve">        </w:t>
      </w:r>
      <w:r>
        <w:rPr>
          <w:rFonts w:ascii="Calibri" w:cs="Calibri" w:eastAsia="Calibri" w:hAnsi="Calibri"/>
          <w:sz w:val="22"/>
          <w:szCs w:val="22"/>
        </w:rPr>
        <w:t xml:space="preserve">☐  Disagree — note:  </w:t>
      </w:r>
      <w:r>
        <w:rPr>
          <w:rFonts w:ascii="Calibri" w:cs="Calibri" w:eastAsia="Calibri" w:hAnsi="Calibri"/>
          <w:color w:val="BFBFBF"/>
          <w:sz w:val="22"/>
          <w:szCs w:val="22"/>
        </w:rPr>
        <w:t xml:space="preserve">________________________________________</w:t>
      </w:r>
    </w:p>
    <w:p>
      <w:pPr>
        <w:spacing w:before="280"/>
      </w:pPr>
      <w:r>
        <w:rPr>
          <w:rFonts w:ascii="Calibri" w:cs="Calibri" w:eastAsia="Calibri" w:hAnsi="Calibri"/>
          <w:sz w:val="22"/>
          <w:szCs w:val="22"/>
        </w:rPr>
        <w:t xml:space="preserve">Name / date:  ______________________________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Before the next version — 6 things to confirm</dc:title>
  <dc:creator>Dan Belliveau</dc:creator>
  <cp:lastModifiedBy>Un-named</cp:lastModifiedBy>
  <cp:revision>1</cp:revision>
  <dcterms:created xsi:type="dcterms:W3CDTF">2026-08-21T14:19:56.436Z</dcterms:created>
  <dcterms:modified xsi:type="dcterms:W3CDTF">2026-08-21T14:19:56.436Z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