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39D4C" w14:textId="77777777" w:rsidR="001F2235" w:rsidRPr="001F2235" w:rsidRDefault="001F2235" w:rsidP="001F2235">
      <w:pPr>
        <w:spacing w:after="100" w:afterAutospacing="1" w:line="240" w:lineRule="auto"/>
        <w:outlineLvl w:val="0"/>
        <w:rPr>
          <w:rFonts w:ascii="Arial" w:eastAsia="Times New Roman" w:hAnsi="Arial" w:cs="Arial"/>
          <w:b/>
          <w:bCs/>
          <w:kern w:val="36"/>
          <w:sz w:val="48"/>
          <w:szCs w:val="48"/>
          <w:lang w:eastAsia="pt-BR"/>
          <w14:ligatures w14:val="none"/>
        </w:rPr>
      </w:pPr>
      <w:r w:rsidRPr="001F2235">
        <w:rPr>
          <w:rFonts w:ascii="Arial" w:eastAsia="Times New Roman" w:hAnsi="Arial" w:cs="Arial"/>
          <w:b/>
          <w:bCs/>
          <w:kern w:val="36"/>
          <w:sz w:val="48"/>
          <w:szCs w:val="48"/>
          <w:lang w:eastAsia="pt-BR"/>
          <w14:ligatures w14:val="none"/>
        </w:rPr>
        <w:t>Relatório Técnico de Engenharia de Sistemas: Análise Arquitetural, Especificação e Implementação do Projeto "Mentor Invisível"</w:t>
      </w:r>
    </w:p>
    <w:p w14:paraId="76563B95"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Resumo Executivo e Escopo do Relatório</w:t>
      </w:r>
    </w:p>
    <w:p w14:paraId="6538AE33"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O presente documento constitui a análise técnica definitiva, a especificação arquitetural e o roteiro de engenharia para o desenvolvimento do sistema "Mentor Invisível", um agente financeiro autônomo baseado em Inteligência Artificial Generativa. Este relatório é o resultado de uma análise multidisciplinar conduzida por uma força-tarefa técnica composta por especialistas em Arquitetura de Software, Engenharia de Redes, Engenharia de Dados, Desenvolvimento Backend e Frontend.</w:t>
      </w:r>
    </w:p>
    <w:p w14:paraId="4A7FCA18"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O objetivo deste relatório é traduzir os requisitos de negócio de alto nível — um assistente financeiro pessoal, absolutamente privado, proativo e acessível via WhatsApp — em uma implementação de engenharia concreta, detalhada e viável. A análise abrange desde a física dos semicondutores na infraestrutura de hardware local até a psicologia comportamental codificada nos algoritmos de interação, garantindo que cada decisão técnica suporte os pilares de </w:t>
      </w:r>
      <w:r w:rsidRPr="001F2235">
        <w:rPr>
          <w:rFonts w:ascii="Arial" w:eastAsia="Times New Roman" w:hAnsi="Arial" w:cs="Arial"/>
          <w:b/>
          <w:bCs/>
          <w:kern w:val="0"/>
          <w:sz w:val="24"/>
          <w:szCs w:val="24"/>
          <w:lang w:eastAsia="pt-BR"/>
          <w14:ligatures w14:val="none"/>
        </w:rPr>
        <w:t>Privacidade</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b/>
          <w:bCs/>
          <w:kern w:val="0"/>
          <w:sz w:val="24"/>
          <w:szCs w:val="24"/>
          <w:lang w:eastAsia="pt-BR"/>
          <w14:ligatures w14:val="none"/>
        </w:rPr>
        <w:t>Latência</w:t>
      </w:r>
      <w:r w:rsidRPr="001F2235">
        <w:rPr>
          <w:rFonts w:ascii="Arial" w:eastAsia="Times New Roman" w:hAnsi="Arial" w:cs="Arial"/>
          <w:kern w:val="0"/>
          <w:sz w:val="24"/>
          <w:szCs w:val="24"/>
          <w:lang w:eastAsia="pt-BR"/>
          <w14:ligatures w14:val="none"/>
        </w:rPr>
        <w:t xml:space="preserve"> e </w:t>
      </w:r>
      <w:r w:rsidRPr="001F2235">
        <w:rPr>
          <w:rFonts w:ascii="Arial" w:eastAsia="Times New Roman" w:hAnsi="Arial" w:cs="Arial"/>
          <w:b/>
          <w:bCs/>
          <w:kern w:val="0"/>
          <w:sz w:val="24"/>
          <w:szCs w:val="24"/>
          <w:lang w:eastAsia="pt-BR"/>
          <w14:ligatures w14:val="none"/>
        </w:rPr>
        <w:t>Inteligência Contextual</w:t>
      </w:r>
      <w:r w:rsidRPr="001F2235">
        <w:rPr>
          <w:rFonts w:ascii="Arial" w:eastAsia="Times New Roman" w:hAnsi="Arial" w:cs="Arial"/>
          <w:kern w:val="0"/>
          <w:sz w:val="24"/>
          <w:szCs w:val="24"/>
          <w:lang w:eastAsia="pt-BR"/>
          <w14:ligatures w14:val="none"/>
        </w:rPr>
        <w:t>.</w:t>
      </w:r>
    </w:p>
    <w:p w14:paraId="2378E651"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A arquitetura proposta desafia o modelo convencional de SaaS baseado em nuvem, optando por uma infraestrutura de </w:t>
      </w:r>
      <w:r w:rsidRPr="001F2235">
        <w:rPr>
          <w:rFonts w:ascii="Arial" w:eastAsia="Times New Roman" w:hAnsi="Arial" w:cs="Arial"/>
          <w:b/>
          <w:bCs/>
          <w:kern w:val="0"/>
          <w:sz w:val="24"/>
          <w:szCs w:val="24"/>
          <w:lang w:eastAsia="pt-BR"/>
          <w14:ligatures w14:val="none"/>
        </w:rPr>
        <w:t>Edge AI On-Premise</w:t>
      </w:r>
      <w:r w:rsidRPr="001F2235">
        <w:rPr>
          <w:rFonts w:ascii="Arial" w:eastAsia="Times New Roman" w:hAnsi="Arial" w:cs="Arial"/>
          <w:kern w:val="0"/>
          <w:sz w:val="24"/>
          <w:szCs w:val="24"/>
          <w:lang w:eastAsia="pt-BR"/>
          <w14:ligatures w14:val="none"/>
        </w:rPr>
        <w:t xml:space="preserve"> impulsionada pela nova geração de GPUs NVIDIA Blackwell. Esta escolha estratégica internaliza os custos computacionais e elimina vetores de vazamento de dados, mas introduz desafios significativos de orquestração de recursos, gerenciamento térmico e otimização de memória, os quais são abordados exaustivamente neste documento.</w:t>
      </w:r>
    </w:p>
    <w:p w14:paraId="702884F8"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63566F04">
          <v:rect id="_x0000_i1025" style="width:0;height:1.5pt" o:hralign="center" o:hrstd="t" o:hr="t" fillcolor="#a0a0a0" stroked="f"/>
        </w:pict>
      </w:r>
    </w:p>
    <w:p w14:paraId="5D820C3D"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1. Visão Arquitetural e Paradigma do Sistema</w:t>
      </w:r>
    </w:p>
    <w:p w14:paraId="611C5A99"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A concepção do "Mentor Invisível" transcende a definição tradicional de software de gestão financeira. Não se trata de um sistema passivo de CRUD (Create, Read, Update, Delete) de transações, mas de um sistema cognitivo stateful (com estado persistente) que atua como um </w:t>
      </w:r>
      <w:r w:rsidRPr="001F2235">
        <w:rPr>
          <w:rFonts w:ascii="Arial" w:eastAsia="Times New Roman" w:hAnsi="Arial" w:cs="Arial"/>
          <w:i/>
          <w:iCs/>
          <w:kern w:val="0"/>
          <w:sz w:val="24"/>
          <w:szCs w:val="24"/>
          <w:lang w:eastAsia="pt-BR"/>
          <w14:ligatures w14:val="none"/>
        </w:rPr>
        <w:t>proxy</w:t>
      </w:r>
      <w:r w:rsidRPr="001F2235">
        <w:rPr>
          <w:rFonts w:ascii="Arial" w:eastAsia="Times New Roman" w:hAnsi="Arial" w:cs="Arial"/>
          <w:kern w:val="0"/>
          <w:sz w:val="24"/>
          <w:szCs w:val="24"/>
          <w:lang w:eastAsia="pt-BR"/>
          <w14:ligatures w14:val="none"/>
        </w:rPr>
        <w:t xml:space="preserve"> de racionalidade para o usuário.</w:t>
      </w:r>
    </w:p>
    <w:p w14:paraId="17CC82A4"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1.1 Do Conceito à Engenharia: O Paradigma Agêntico</w:t>
      </w:r>
    </w:p>
    <w:p w14:paraId="1BBC8600"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transição de "ferramenta" para "agente" exige uma mudança fundamental na arquitetura de software. Aplicações web tradicionais são reativas: aguardam uma requisição HTTP, processam-na atomicamente e retornam uma resposta. O Mentor Invisível deve operar em um loop contínuo de percepção-ação.</w:t>
      </w:r>
    </w:p>
    <w:p w14:paraId="2A6D7F39"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lastRenderedPageBreak/>
        <w:t>A arquitetura foi desenhada em torno de quatro pilares cognitivos:</w:t>
      </w:r>
    </w:p>
    <w:p w14:paraId="45B683A6" w14:textId="77777777" w:rsidR="001F2235" w:rsidRPr="001F2235" w:rsidRDefault="001F2235" w:rsidP="001F2235">
      <w:pPr>
        <w:numPr>
          <w:ilvl w:val="0"/>
          <w:numId w:val="1"/>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Percepção Multimodal:</w:t>
      </w:r>
      <w:r w:rsidRPr="001F2235">
        <w:rPr>
          <w:rFonts w:ascii="Arial" w:eastAsia="Times New Roman" w:hAnsi="Arial" w:cs="Arial"/>
          <w:kern w:val="0"/>
          <w:sz w:val="24"/>
          <w:szCs w:val="24"/>
          <w:lang w:eastAsia="pt-BR"/>
          <w14:ligatures w14:val="none"/>
        </w:rPr>
        <w:t xml:space="preserve"> Capacidade de ingerir e compreender dados não estruturados (áudio informal, texto coloquial, imagens de recibos) e transformá-los em estruturas de dados rígidas (JSON).</w:t>
      </w:r>
    </w:p>
    <w:p w14:paraId="05E55E43" w14:textId="77777777" w:rsidR="001F2235" w:rsidRPr="001F2235" w:rsidRDefault="001F2235" w:rsidP="001F2235">
      <w:pPr>
        <w:numPr>
          <w:ilvl w:val="0"/>
          <w:numId w:val="1"/>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Memória Associativa:</w:t>
      </w:r>
      <w:r w:rsidRPr="001F2235">
        <w:rPr>
          <w:rFonts w:ascii="Arial" w:eastAsia="Times New Roman" w:hAnsi="Arial" w:cs="Arial"/>
          <w:kern w:val="0"/>
          <w:sz w:val="24"/>
          <w:szCs w:val="24"/>
          <w:lang w:eastAsia="pt-BR"/>
          <w14:ligatures w14:val="none"/>
        </w:rPr>
        <w:t xml:space="preserve"> Um sistema híbrido que combina busca semântica (vetores) com relacionamentos explícitos (grafos), permitindo ao agente "lembrar" não apenas fatos isolados, mas o contexto emocional e temporal em que ocorreram.</w:t>
      </w:r>
    </w:p>
    <w:p w14:paraId="4B5DD37B" w14:textId="77777777" w:rsidR="001F2235" w:rsidRPr="001F2235" w:rsidRDefault="001F2235" w:rsidP="001F2235">
      <w:pPr>
        <w:numPr>
          <w:ilvl w:val="0"/>
          <w:numId w:val="1"/>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Motor de Raciocínio (Inference Engine):</w:t>
      </w:r>
      <w:r w:rsidRPr="001F2235">
        <w:rPr>
          <w:rFonts w:ascii="Arial" w:eastAsia="Times New Roman" w:hAnsi="Arial" w:cs="Arial"/>
          <w:kern w:val="0"/>
          <w:sz w:val="24"/>
          <w:szCs w:val="24"/>
          <w:lang w:eastAsia="pt-BR"/>
          <w14:ligatures w14:val="none"/>
        </w:rPr>
        <w:t xml:space="preserve"> O uso de LLMs locais para realizar deduções lógicas, categorização de despesas e geração de </w:t>
      </w:r>
      <w:r w:rsidRPr="001F2235">
        <w:rPr>
          <w:rFonts w:ascii="Arial" w:eastAsia="Times New Roman" w:hAnsi="Arial" w:cs="Arial"/>
          <w:i/>
          <w:iCs/>
          <w:kern w:val="0"/>
          <w:sz w:val="24"/>
          <w:szCs w:val="24"/>
          <w:lang w:eastAsia="pt-BR"/>
          <w14:ligatures w14:val="none"/>
        </w:rPr>
        <w:t>nudges</w:t>
      </w:r>
      <w:r w:rsidRPr="001F2235">
        <w:rPr>
          <w:rFonts w:ascii="Arial" w:eastAsia="Times New Roman" w:hAnsi="Arial" w:cs="Arial"/>
          <w:kern w:val="0"/>
          <w:sz w:val="24"/>
          <w:szCs w:val="24"/>
          <w:lang w:eastAsia="pt-BR"/>
          <w14:ligatures w14:val="none"/>
        </w:rPr>
        <w:t xml:space="preserve"> comportamentais.</w:t>
      </w:r>
    </w:p>
    <w:p w14:paraId="6986F6CA" w14:textId="77777777" w:rsidR="001F2235" w:rsidRPr="001F2235" w:rsidRDefault="001F2235" w:rsidP="001F2235">
      <w:pPr>
        <w:numPr>
          <w:ilvl w:val="0"/>
          <w:numId w:val="1"/>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Interface Ubíqua:</w:t>
      </w:r>
      <w:r w:rsidRPr="001F2235">
        <w:rPr>
          <w:rFonts w:ascii="Arial" w:eastAsia="Times New Roman" w:hAnsi="Arial" w:cs="Arial"/>
          <w:kern w:val="0"/>
          <w:sz w:val="24"/>
          <w:szCs w:val="24"/>
          <w:lang w:eastAsia="pt-BR"/>
          <w14:ligatures w14:val="none"/>
        </w:rPr>
        <w:t xml:space="preserve"> A "invisibilidade" do mentor é garantida pela integração profunda com o WhatsApp, removendo a fricção de instalação de novos apps e login em portais web.</w:t>
      </w:r>
    </w:p>
    <w:p w14:paraId="79B68CCE"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1.2 Topologia de Alto Nível</w:t>
      </w:r>
    </w:p>
    <w:p w14:paraId="6B44AA7A"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O sistema adota uma arquitetura de microsserviços monjolo (modular monolith) para o MVP, facilitando o deploy e a manutenção, mas com limites de contexto claros que permitem a separação futura.</w:t>
      </w:r>
    </w:p>
    <w:p w14:paraId="444CFD09" w14:textId="77777777" w:rsidR="001F2235" w:rsidRPr="001F2235" w:rsidRDefault="001F2235" w:rsidP="001F2235">
      <w:pPr>
        <w:numPr>
          <w:ilvl w:val="0"/>
          <w:numId w:val="2"/>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Camada de Borda (Edge Layer):</w:t>
      </w:r>
      <w:r w:rsidRPr="001F2235">
        <w:rPr>
          <w:rFonts w:ascii="Arial" w:eastAsia="Times New Roman" w:hAnsi="Arial" w:cs="Arial"/>
          <w:kern w:val="0"/>
          <w:sz w:val="24"/>
          <w:szCs w:val="24"/>
          <w:lang w:eastAsia="pt-BR"/>
          <w14:ligatures w14:val="none"/>
        </w:rPr>
        <w:t xml:space="preserve"> Responsável pela terminação TLS, segurança de rede e tunelamento reverso via Cloudflare.</w:t>
      </w:r>
    </w:p>
    <w:p w14:paraId="58941FB4" w14:textId="77777777" w:rsidR="001F2235" w:rsidRPr="001F2235" w:rsidRDefault="001F2235" w:rsidP="001F2235">
      <w:pPr>
        <w:numPr>
          <w:ilvl w:val="0"/>
          <w:numId w:val="2"/>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Camada de Aplicação (Application Layer):</w:t>
      </w:r>
      <w:r w:rsidRPr="001F2235">
        <w:rPr>
          <w:rFonts w:ascii="Arial" w:eastAsia="Times New Roman" w:hAnsi="Arial" w:cs="Arial"/>
          <w:kern w:val="0"/>
          <w:sz w:val="24"/>
          <w:szCs w:val="24"/>
          <w:lang w:eastAsia="pt-BR"/>
          <w14:ligatures w14:val="none"/>
        </w:rPr>
        <w:t xml:space="preserve"> Orquestrador assíncrono baseado em FastAPI, gerenciando filas de mensagens e lógica de negócios.</w:t>
      </w:r>
    </w:p>
    <w:p w14:paraId="459129A3" w14:textId="77777777" w:rsidR="001F2235" w:rsidRPr="001F2235" w:rsidRDefault="001F2235" w:rsidP="001F2235">
      <w:pPr>
        <w:numPr>
          <w:ilvl w:val="0"/>
          <w:numId w:val="2"/>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Camada de Inteligência (Cognitive Layer):</w:t>
      </w:r>
      <w:r w:rsidRPr="001F2235">
        <w:rPr>
          <w:rFonts w:ascii="Arial" w:eastAsia="Times New Roman" w:hAnsi="Arial" w:cs="Arial"/>
          <w:kern w:val="0"/>
          <w:sz w:val="24"/>
          <w:szCs w:val="24"/>
          <w:lang w:eastAsia="pt-BR"/>
          <w14:ligatures w14:val="none"/>
        </w:rPr>
        <w:t xml:space="preserve"> Servidores de inferência (vLLM para texto, Faster-Whisper para áudio) operando diretamente sobre o hardware da GPU.</w:t>
      </w:r>
    </w:p>
    <w:p w14:paraId="6CF7259C" w14:textId="77777777" w:rsidR="001F2235" w:rsidRPr="001F2235" w:rsidRDefault="001F2235" w:rsidP="001F2235">
      <w:pPr>
        <w:numPr>
          <w:ilvl w:val="0"/>
          <w:numId w:val="2"/>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Camada de Persistência (Data Layer):</w:t>
      </w:r>
      <w:r w:rsidRPr="001F2235">
        <w:rPr>
          <w:rFonts w:ascii="Arial" w:eastAsia="Times New Roman" w:hAnsi="Arial" w:cs="Arial"/>
          <w:kern w:val="0"/>
          <w:sz w:val="24"/>
          <w:szCs w:val="24"/>
          <w:lang w:eastAsia="pt-BR"/>
          <w14:ligatures w14:val="none"/>
        </w:rPr>
        <w:t xml:space="preserve"> PostgreSQL (relacional + vetorial) e KuzuDB (grafos) operando em modo embarcado ou local para latência zero.</w:t>
      </w:r>
    </w:p>
    <w:p w14:paraId="606AB1E1"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05EDE0D2">
          <v:rect id="_x0000_i1026" style="width:0;height:1.5pt" o:hralign="center" o:hrstd="t" o:hr="t" fillcolor="#a0a0a0" stroked="f"/>
        </w:pict>
      </w:r>
    </w:p>
    <w:p w14:paraId="7836E744"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2. Infraestrutura de Hardware e Computação Local: O Motor Blackwell</w:t>
      </w:r>
    </w:p>
    <w:p w14:paraId="6D53166F"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decisão de executar IA generativa localmente ("Local AI") impõe restrições físicas rígidas. A viabilidade do projeto depende inteiramente da capacidade do hardware de sustentar a carga de inferência com latência imperceptível para o usuário humano (&lt; 200ms para texto, &lt; 2s para áudio).</w:t>
      </w:r>
    </w:p>
    <w:p w14:paraId="27908E8C"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2.1 Análise Profunda da GPU NVIDIA GeForce RTX 5080</w:t>
      </w:r>
    </w:p>
    <w:p w14:paraId="6FB94BD3"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A peça central da infraestrutura é a GPU NVIDIA GeForce RTX 5080, baseada na arquitetura </w:t>
      </w:r>
      <w:r w:rsidRPr="001F2235">
        <w:rPr>
          <w:rFonts w:ascii="Arial" w:eastAsia="Times New Roman" w:hAnsi="Arial" w:cs="Arial"/>
          <w:b/>
          <w:bCs/>
          <w:kern w:val="0"/>
          <w:sz w:val="24"/>
          <w:szCs w:val="24"/>
          <w:lang w:eastAsia="pt-BR"/>
          <w14:ligatures w14:val="none"/>
        </w:rPr>
        <w:t>Blackwell</w:t>
      </w:r>
      <w:r w:rsidRPr="001F2235">
        <w:rPr>
          <w:rFonts w:ascii="Arial" w:eastAsia="Times New Roman" w:hAnsi="Arial" w:cs="Arial"/>
          <w:kern w:val="0"/>
          <w:sz w:val="24"/>
          <w:szCs w:val="24"/>
          <w:lang w:eastAsia="pt-BR"/>
          <w14:ligatures w14:val="none"/>
        </w:rPr>
        <w:t>. Esta escolha não é meramente incremental em relação à série 40; ela representa uma mudança de paradigma no processamento de tensores.</w:t>
      </w:r>
    </w:p>
    <w:p w14:paraId="329EDBFC" w14:textId="77777777" w:rsidR="001F2235" w:rsidRPr="001F2235" w:rsidRDefault="001F2235" w:rsidP="001F2235">
      <w:pPr>
        <w:spacing w:after="100" w:afterAutospacing="1" w:line="240" w:lineRule="auto"/>
        <w:outlineLvl w:val="3"/>
        <w:rPr>
          <w:rFonts w:ascii="Arial" w:eastAsia="Times New Roman" w:hAnsi="Arial" w:cs="Arial"/>
          <w:b/>
          <w:bCs/>
          <w:kern w:val="0"/>
          <w:sz w:val="24"/>
          <w:szCs w:val="24"/>
          <w:lang w:eastAsia="pt-BR"/>
          <w14:ligatures w14:val="none"/>
        </w:rPr>
      </w:pPr>
      <w:r w:rsidRPr="001F2235">
        <w:rPr>
          <w:rFonts w:ascii="Arial" w:eastAsia="Times New Roman" w:hAnsi="Arial" w:cs="Arial"/>
          <w:b/>
          <w:bCs/>
          <w:kern w:val="0"/>
          <w:sz w:val="24"/>
          <w:szCs w:val="24"/>
          <w:lang w:eastAsia="pt-BR"/>
          <w14:ligatures w14:val="none"/>
        </w:rPr>
        <w:t>2.1.1 Arquitetura de Memória e Largura de Banda</w:t>
      </w:r>
    </w:p>
    <w:p w14:paraId="136A0F9E"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lastRenderedPageBreak/>
        <w:t>A RTX 5080 é equipada com 16 GB de memória GDDR7. A introdução da GDDR7 é crítica para inferência de LLMs, onde o gargalo primário raramente é o poder de computação (FLOPS), mas sim a largura de banda de memória (Memory Bandwidth).</w:t>
      </w:r>
    </w:p>
    <w:p w14:paraId="66E5D54C" w14:textId="77777777" w:rsidR="001F2235" w:rsidRPr="001F2235" w:rsidRDefault="001F2235" w:rsidP="001F2235">
      <w:pPr>
        <w:numPr>
          <w:ilvl w:val="0"/>
          <w:numId w:val="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Largura de Banda Efetiva:</w:t>
      </w:r>
      <w:r w:rsidRPr="001F2235">
        <w:rPr>
          <w:rFonts w:ascii="Arial" w:eastAsia="Times New Roman" w:hAnsi="Arial" w:cs="Arial"/>
          <w:kern w:val="0"/>
          <w:sz w:val="24"/>
          <w:szCs w:val="24"/>
          <w:lang w:eastAsia="pt-BR"/>
          <w14:ligatures w14:val="none"/>
        </w:rPr>
        <w:t xml:space="preserve"> Com um barramento de 256-bit e módulos GDDR7 operando a velocidades de transferência superiores a 28 Gbps, a largura de banda total aproxima-se de 1 TB/s (960 GB/s especificamente). Isso permite que os pesos do modelo Qwen 2.5 (aprox. 5.5 GB em Q4_K_M) sejam carregados nos núcleos de processamento em aproximadamente 5-6 milissegundos, tornando a latência de acesso à memória negligenciável durante a geração de tokens.</w:t>
      </w:r>
    </w:p>
    <w:p w14:paraId="1A34A798" w14:textId="77777777" w:rsidR="001F2235" w:rsidRPr="001F2235" w:rsidRDefault="001F2235" w:rsidP="001F2235">
      <w:pPr>
        <w:numPr>
          <w:ilvl w:val="0"/>
          <w:numId w:val="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Latência do Primeiro Token (TTFT):</w:t>
      </w:r>
      <w:r w:rsidRPr="001F2235">
        <w:rPr>
          <w:rFonts w:ascii="Arial" w:eastAsia="Times New Roman" w:hAnsi="Arial" w:cs="Arial"/>
          <w:kern w:val="0"/>
          <w:sz w:val="24"/>
          <w:szCs w:val="24"/>
          <w:lang w:eastAsia="pt-BR"/>
          <w14:ligatures w14:val="none"/>
        </w:rPr>
        <w:t xml:space="preserve"> Em sistemas interativos, o TTFT é a métrica de UX mais importante. A alta largura de banda da Blackwell garante que, mesmo sob carga de múltiplos usuários, o sistema não sofra de "stuttering" devido à contenda de memória.</w:t>
      </w:r>
    </w:p>
    <w:p w14:paraId="710E23AB" w14:textId="77777777" w:rsidR="001F2235" w:rsidRPr="001F2235" w:rsidRDefault="001F2235" w:rsidP="001F2235">
      <w:pPr>
        <w:spacing w:after="100" w:afterAutospacing="1" w:line="240" w:lineRule="auto"/>
        <w:outlineLvl w:val="3"/>
        <w:rPr>
          <w:rFonts w:ascii="Arial" w:eastAsia="Times New Roman" w:hAnsi="Arial" w:cs="Arial"/>
          <w:b/>
          <w:bCs/>
          <w:kern w:val="0"/>
          <w:sz w:val="24"/>
          <w:szCs w:val="24"/>
          <w:lang w:eastAsia="pt-BR"/>
          <w14:ligatures w14:val="none"/>
        </w:rPr>
      </w:pPr>
      <w:r w:rsidRPr="001F2235">
        <w:rPr>
          <w:rFonts w:ascii="Arial" w:eastAsia="Times New Roman" w:hAnsi="Arial" w:cs="Arial"/>
          <w:b/>
          <w:bCs/>
          <w:kern w:val="0"/>
          <w:sz w:val="24"/>
          <w:szCs w:val="24"/>
          <w:lang w:eastAsia="pt-BR"/>
          <w14:ligatures w14:val="none"/>
        </w:rPr>
        <w:t>2.1.2 Núcleos Tensores de 5ª Geração e Precisão Mista</w:t>
      </w:r>
    </w:p>
    <w:p w14:paraId="467B52D4"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arquitetura Blackwell introduz suporte nativo a formatos de dados de ultra-baixa precisão, como FP4 e INT4, com aceleração de hardware dedicada.</w:t>
      </w:r>
    </w:p>
    <w:p w14:paraId="042564AA" w14:textId="77777777" w:rsidR="001F2235" w:rsidRPr="001F2235" w:rsidRDefault="001F2235" w:rsidP="001F2235">
      <w:pPr>
        <w:numPr>
          <w:ilvl w:val="0"/>
          <w:numId w:val="4"/>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Implemetação de FP4/INT4:</w:t>
      </w:r>
      <w:r w:rsidRPr="001F2235">
        <w:rPr>
          <w:rFonts w:ascii="Arial" w:eastAsia="Times New Roman" w:hAnsi="Arial" w:cs="Arial"/>
          <w:kern w:val="0"/>
          <w:sz w:val="24"/>
          <w:szCs w:val="24"/>
          <w:lang w:eastAsia="pt-BR"/>
          <w14:ligatures w14:val="none"/>
        </w:rPr>
        <w:t xml:space="preserve"> Para o Mentor Invisível, isso significa que podemos executar modelos quantizados com uma penalidade de performance quase nula. A quantização reduz o tamanho do modelo na VRAM, liberando espaço crítico para o </w:t>
      </w:r>
      <w:r w:rsidRPr="001F2235">
        <w:rPr>
          <w:rFonts w:ascii="Arial" w:eastAsia="Times New Roman" w:hAnsi="Arial" w:cs="Arial"/>
          <w:b/>
          <w:bCs/>
          <w:kern w:val="0"/>
          <w:sz w:val="24"/>
          <w:szCs w:val="24"/>
          <w:lang w:eastAsia="pt-BR"/>
          <w14:ligatures w14:val="none"/>
        </w:rPr>
        <w:t>Contexto (KV Cache)</w:t>
      </w:r>
      <w:r w:rsidRPr="001F2235">
        <w:rPr>
          <w:rFonts w:ascii="Arial" w:eastAsia="Times New Roman" w:hAnsi="Arial" w:cs="Arial"/>
          <w:kern w:val="0"/>
          <w:sz w:val="24"/>
          <w:szCs w:val="24"/>
          <w:lang w:eastAsia="pt-BR"/>
          <w14:ligatures w14:val="none"/>
        </w:rPr>
        <w:t>. Enquanto gerações anteriores (Ampere/Lovelace) processavam INT4 via emulação ou com ganhos marginais, a Blackwell processa essas instruções nativamente, potencialmente dobrando o throughput de tokens por segundo (TPS) para a mesma pegada de memória.</w:t>
      </w:r>
    </w:p>
    <w:p w14:paraId="29937279" w14:textId="77777777" w:rsidR="001F2235" w:rsidRPr="001F2235" w:rsidRDefault="001F2235" w:rsidP="001F2235">
      <w:pPr>
        <w:numPr>
          <w:ilvl w:val="0"/>
          <w:numId w:val="4"/>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Sparsity:</w:t>
      </w:r>
      <w:r w:rsidRPr="001F2235">
        <w:rPr>
          <w:rFonts w:ascii="Arial" w:eastAsia="Times New Roman" w:hAnsi="Arial" w:cs="Arial"/>
          <w:kern w:val="0"/>
          <w:sz w:val="24"/>
          <w:szCs w:val="24"/>
          <w:lang w:eastAsia="pt-BR"/>
          <w14:ligatures w14:val="none"/>
        </w:rPr>
        <w:t xml:space="preserve"> A arquitetura também aprimora o suporte a </w:t>
      </w:r>
      <w:r w:rsidRPr="001F2235">
        <w:rPr>
          <w:rFonts w:ascii="Arial" w:eastAsia="Times New Roman" w:hAnsi="Arial" w:cs="Arial"/>
          <w:i/>
          <w:iCs/>
          <w:kern w:val="0"/>
          <w:sz w:val="24"/>
          <w:szCs w:val="24"/>
          <w:lang w:eastAsia="pt-BR"/>
          <w14:ligatures w14:val="none"/>
        </w:rPr>
        <w:t>sparsity</w:t>
      </w:r>
      <w:r w:rsidRPr="001F2235">
        <w:rPr>
          <w:rFonts w:ascii="Arial" w:eastAsia="Times New Roman" w:hAnsi="Arial" w:cs="Arial"/>
          <w:kern w:val="0"/>
          <w:sz w:val="24"/>
          <w:szCs w:val="24"/>
          <w:lang w:eastAsia="pt-BR"/>
          <w14:ligatures w14:val="none"/>
        </w:rPr>
        <w:t xml:space="preserve"> estruturada (2:4 sparsity), permitindo que a GPU ignore cálculos de multiplicação por zero nos pesos da rede neural. Isso reduz a carga térmica e o consumo de energia, vital para um servidor doméstico que opera 24/7.</w:t>
      </w:r>
    </w:p>
    <w:p w14:paraId="189B65F3"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2.2 Gestão Térmica e de Energia</w:t>
      </w:r>
    </w:p>
    <w:p w14:paraId="1CA2D486"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Operar uma RTX 5080 (TDP estimado em 320W-350W) em um ambiente residencial exige planejamento de engenharia elétrica e térmica.</w:t>
      </w:r>
    </w:p>
    <w:p w14:paraId="2DBFE9D4" w14:textId="77777777" w:rsidR="001F2235" w:rsidRPr="001F2235" w:rsidRDefault="001F2235" w:rsidP="001F2235">
      <w:pPr>
        <w:numPr>
          <w:ilvl w:val="0"/>
          <w:numId w:val="5"/>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Fonte de Alimentação (PSU):</w:t>
      </w:r>
      <w:r w:rsidRPr="001F2235">
        <w:rPr>
          <w:rFonts w:ascii="Arial" w:eastAsia="Times New Roman" w:hAnsi="Arial" w:cs="Arial"/>
          <w:kern w:val="0"/>
          <w:sz w:val="24"/>
          <w:szCs w:val="24"/>
          <w:lang w:eastAsia="pt-BR"/>
          <w14:ligatures w14:val="none"/>
        </w:rPr>
        <w:t xml:space="preserve"> Recomenda-se uma PSU de classe </w:t>
      </w:r>
      <w:r w:rsidRPr="001F2235">
        <w:rPr>
          <w:rFonts w:ascii="Arial" w:eastAsia="Times New Roman" w:hAnsi="Arial" w:cs="Arial"/>
          <w:b/>
          <w:bCs/>
          <w:kern w:val="0"/>
          <w:sz w:val="24"/>
          <w:szCs w:val="24"/>
          <w:lang w:eastAsia="pt-BR"/>
          <w14:ligatures w14:val="none"/>
        </w:rPr>
        <w:t>ATX 3.1</w:t>
      </w:r>
      <w:r w:rsidRPr="001F2235">
        <w:rPr>
          <w:rFonts w:ascii="Arial" w:eastAsia="Times New Roman" w:hAnsi="Arial" w:cs="Arial"/>
          <w:kern w:val="0"/>
          <w:sz w:val="24"/>
          <w:szCs w:val="24"/>
          <w:lang w:eastAsia="pt-BR"/>
          <w14:ligatures w14:val="none"/>
        </w:rPr>
        <w:t xml:space="preserve"> com conector nativo 12V-2x6. O uso de adaptadores antigos em placas de alto consumo introduz resistência elétrica e risco de falha. A PSU deve ter eficiência Platinum ou Titanium para minimizar o calor residual e o custo operacional na conta de luz.</w:t>
      </w:r>
    </w:p>
    <w:p w14:paraId="367A38FE" w14:textId="77777777" w:rsidR="001F2235" w:rsidRPr="001F2235" w:rsidRDefault="001F2235" w:rsidP="001F2235">
      <w:pPr>
        <w:numPr>
          <w:ilvl w:val="0"/>
          <w:numId w:val="5"/>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Curvas de Ventoinha:</w:t>
      </w:r>
      <w:r w:rsidRPr="001F2235">
        <w:rPr>
          <w:rFonts w:ascii="Arial" w:eastAsia="Times New Roman" w:hAnsi="Arial" w:cs="Arial"/>
          <w:kern w:val="0"/>
          <w:sz w:val="24"/>
          <w:szCs w:val="24"/>
          <w:lang w:eastAsia="pt-BR"/>
          <w14:ligatures w14:val="none"/>
        </w:rPr>
        <w:t xml:space="preserve"> O servidor deve ser configurado com curvas de ventoinha agressivas no nível da BIOS/UEFI para manter a temperatura da VRAM (GDDR7 junction temperature) abaixo de 90°C. Memórias GDDR7 tendem a operar em temperaturas mais altas que GDDR6, e o </w:t>
      </w:r>
      <w:r w:rsidRPr="001F2235">
        <w:rPr>
          <w:rFonts w:ascii="Arial" w:eastAsia="Times New Roman" w:hAnsi="Arial" w:cs="Arial"/>
          <w:i/>
          <w:iCs/>
          <w:kern w:val="0"/>
          <w:sz w:val="24"/>
          <w:szCs w:val="24"/>
          <w:lang w:eastAsia="pt-BR"/>
          <w14:ligatures w14:val="none"/>
        </w:rPr>
        <w:t>throttling</w:t>
      </w:r>
      <w:r w:rsidRPr="001F2235">
        <w:rPr>
          <w:rFonts w:ascii="Arial" w:eastAsia="Times New Roman" w:hAnsi="Arial" w:cs="Arial"/>
          <w:kern w:val="0"/>
          <w:sz w:val="24"/>
          <w:szCs w:val="24"/>
          <w:lang w:eastAsia="pt-BR"/>
          <w14:ligatures w14:val="none"/>
        </w:rPr>
        <w:t xml:space="preserve"> térmico degradaria severamente a latência da inferência.</w:t>
      </w:r>
    </w:p>
    <w:p w14:paraId="09E92CFC"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lastRenderedPageBreak/>
        <w:t>2.3 Orçamento de VRAM: O Desafio dos 16 GB</w:t>
      </w:r>
    </w:p>
    <w:p w14:paraId="516F88AD"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O maior risco técnico identificado por esta equipe é o teto de 16 GB de VRAM. Com 4 usuários simultâneos e modelos multimodais, o gerenciamento de memória deve ser cirúrgico.</w:t>
      </w:r>
    </w:p>
    <w:p w14:paraId="3EDB397A"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Tabela de Alocação de VRAM (Cenário de Pico):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625"/>
        <w:gridCol w:w="1301"/>
        <w:gridCol w:w="3373"/>
      </w:tblGrid>
      <w:tr w:rsidR="001F2235" w:rsidRPr="001F2235" w14:paraId="17FB7A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38D4FC"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Recurso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FB551"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Modelo/Componente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BC24F"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Consumo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A4165"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Justificativa Técnica</w:t>
            </w:r>
          </w:p>
        </w:tc>
      </w:tr>
      <w:tr w:rsidR="001F2235" w:rsidRPr="001F2235" w14:paraId="124C3E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91FDE1"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LLM Weights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56E23"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Qwen 2.5 7B (Q4_K_M)</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F26E7"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5.33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4653A"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Quantização GGUF/EXL2 essencial. O modelo FP16 (14GB) inviabilizaria o sistema.</w:t>
            </w:r>
          </w:p>
        </w:tc>
      </w:tr>
      <w:tr w:rsidR="001F2235" w:rsidRPr="001F2235" w14:paraId="7B46FB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162625"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STT Weights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22770"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Faster-Whisper Large-v3</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FF744"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3.10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D9DAF"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Necessário para precisão em pt-BR. Versões menores (medium) falham em termos financeiros específicos.</w:t>
            </w:r>
          </w:p>
        </w:tc>
      </w:tr>
      <w:tr w:rsidR="001F2235" w:rsidRPr="001F2235" w14:paraId="6DB6AA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D382D"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KV Cache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10384"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Contexto Dinâmico (4k tokens)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0D1D2"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4.00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E2A39"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Espaço reservado pelo vLLM para armazenar o histórico da conversa de 4 usuários ativos.</w:t>
            </w:r>
          </w:p>
        </w:tc>
      </w:tr>
      <w:tr w:rsidR="001F2235" w:rsidRPr="001F2235" w14:paraId="2DE7F7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C1134B"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CUDA Kernels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DD6D2"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PyTorch/System Overhead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7276E"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1.20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08B97"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Memória fixa alocada pelos drivers NVIDIA e runtime do PyTorch.</w:t>
            </w:r>
          </w:p>
        </w:tc>
      </w:tr>
      <w:tr w:rsidR="001F2235" w:rsidRPr="001F2235" w14:paraId="6DE622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0F9716"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Framebuffer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404CD"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Headless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91632"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0.20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56164"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Mínimo possível. Servidor sem interface gráfica (X11/Wayland desativados).</w:t>
            </w:r>
          </w:p>
        </w:tc>
      </w:tr>
      <w:tr w:rsidR="001F2235" w:rsidRPr="001F2235" w14:paraId="7D4E54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1B031"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Margem de Segurança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11042"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Buffer de Fragmentação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98042"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2.17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A1402"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Memória livre necessária para alocações temporárias durante a inferência.</w:t>
            </w:r>
          </w:p>
        </w:tc>
      </w:tr>
      <w:tr w:rsidR="001F2235" w:rsidRPr="001F2235" w14:paraId="6BD35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1693FB"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7E79E"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DBD4D4C"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~16.00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B3F98"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Saturação Crítica.</w:t>
            </w:r>
          </w:p>
        </w:tc>
      </w:tr>
    </w:tbl>
    <w:p w14:paraId="26738AB3"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Estratégias de Mitigação de Engenharia:</w:t>
      </w:r>
    </w:p>
    <w:p w14:paraId="399CC67A" w14:textId="77777777" w:rsidR="001F2235" w:rsidRPr="001F2235" w:rsidRDefault="001F2235" w:rsidP="001F2235">
      <w:pPr>
        <w:numPr>
          <w:ilvl w:val="0"/>
          <w:numId w:val="6"/>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Swap de Modelos (Model Offloading):</w:t>
      </w:r>
      <w:r w:rsidRPr="001F2235">
        <w:rPr>
          <w:rFonts w:ascii="Arial" w:eastAsia="Times New Roman" w:hAnsi="Arial" w:cs="Arial"/>
          <w:kern w:val="0"/>
          <w:sz w:val="24"/>
          <w:szCs w:val="24"/>
          <w:lang w:eastAsia="pt-BR"/>
          <w14:ligatures w14:val="none"/>
        </w:rPr>
        <w:t xml:space="preserve"> O Whisper não precisa estar carregado 100% do tempo. Implementaremos um gerenciador de recursos que carrega o Whisper para a VRAM apenas quando um áudio é detectado e o descarrega imediatamente após, ou utiliza a CPU para transcrição se a GPU estiver sob pressão de geração de texto, aceitando uma latência maior no áudio em troca de estabilidade no texto.</w:t>
      </w:r>
    </w:p>
    <w:p w14:paraId="4E76FACE" w14:textId="77777777" w:rsidR="001F2235" w:rsidRPr="001F2235" w:rsidRDefault="001F2235" w:rsidP="001F2235">
      <w:pPr>
        <w:numPr>
          <w:ilvl w:val="0"/>
          <w:numId w:val="6"/>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Quantização de KV Cache:</w:t>
      </w:r>
      <w:r w:rsidRPr="001F2235">
        <w:rPr>
          <w:rFonts w:ascii="Arial" w:eastAsia="Times New Roman" w:hAnsi="Arial" w:cs="Arial"/>
          <w:kern w:val="0"/>
          <w:sz w:val="24"/>
          <w:szCs w:val="24"/>
          <w:lang w:eastAsia="pt-BR"/>
          <w14:ligatures w14:val="none"/>
        </w:rPr>
        <w:t xml:space="preserve"> Utilizar o recurso de quantização de cache KV (FP8) do vLLM. Isso reduz o consumo de memória do contexto pela metade com impacto desprezível na qualidade da geração ("perplexidade"), permitindo janelas de contexto maiores.</w:t>
      </w:r>
    </w:p>
    <w:p w14:paraId="45808B6D" w14:textId="77777777" w:rsidR="001F2235" w:rsidRPr="001F2235" w:rsidRDefault="001F2235" w:rsidP="001F2235">
      <w:pPr>
        <w:numPr>
          <w:ilvl w:val="0"/>
          <w:numId w:val="6"/>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PagedAttention:</w:t>
      </w:r>
      <w:r w:rsidRPr="001F2235">
        <w:rPr>
          <w:rFonts w:ascii="Arial" w:eastAsia="Times New Roman" w:hAnsi="Arial" w:cs="Arial"/>
          <w:kern w:val="0"/>
          <w:sz w:val="24"/>
          <w:szCs w:val="24"/>
          <w:lang w:eastAsia="pt-BR"/>
          <w14:ligatures w14:val="none"/>
        </w:rPr>
        <w:t xml:space="preserve"> O uso do vLLM é mandatório devido ao PagedAttention, que gerencia a VRAM de forma não contígua, eliminando a fragmentação que causaria erros de </w:t>
      </w:r>
      <w:r w:rsidRPr="001F2235">
        <w:rPr>
          <w:rFonts w:ascii="Arial" w:eastAsia="Times New Roman" w:hAnsi="Arial" w:cs="Arial"/>
          <w:i/>
          <w:iCs/>
          <w:kern w:val="0"/>
          <w:sz w:val="24"/>
          <w:szCs w:val="24"/>
          <w:lang w:eastAsia="pt-BR"/>
          <w14:ligatures w14:val="none"/>
        </w:rPr>
        <w:t>Out Of Memory</w:t>
      </w:r>
      <w:r w:rsidRPr="001F2235">
        <w:rPr>
          <w:rFonts w:ascii="Arial" w:eastAsia="Times New Roman" w:hAnsi="Arial" w:cs="Arial"/>
          <w:kern w:val="0"/>
          <w:sz w:val="24"/>
          <w:szCs w:val="24"/>
          <w:lang w:eastAsia="pt-BR"/>
          <w14:ligatures w14:val="none"/>
        </w:rPr>
        <w:t xml:space="preserve"> (OOM) mesmo com gigabytes livres teoricamente.</w:t>
      </w:r>
    </w:p>
    <w:p w14:paraId="6F719F39"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lastRenderedPageBreak/>
        <w:pict w14:anchorId="11D69A9B">
          <v:rect id="_x0000_i1027" style="width:0;height:1.5pt" o:hralign="center" o:hrstd="t" o:hr="t" fillcolor="#a0a0a0" stroked="f"/>
        </w:pict>
      </w:r>
    </w:p>
    <w:p w14:paraId="74F64A9C"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3. Engenharia de Redes e Conectividade: Otimização de Latência e Segurança</w:t>
      </w:r>
    </w:p>
    <w:p w14:paraId="27993B15"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"Engenharia de Rede" neste projeto foca em garantir que o servidor doméstico, que não possui IP público estático e está atrás de um NAT residencial (CGNAT), possa receber webhooks da Meta com latência de nível empresarial e segurança militar.</w:t>
      </w:r>
    </w:p>
    <w:p w14:paraId="3C7C6A92"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3.1 O Problema do CGNAT e a Solução de Tunelamento</w:t>
      </w:r>
    </w:p>
    <w:p w14:paraId="0C1149FE"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ISPs residenciais utilizam CGNAT (Carrier-Grade NAT), impedindo conexões de entrada diretas. Soluções como Port Forwarding ou DDNS são inseguras e não confiáveis. A arquitetura adota o </w:t>
      </w:r>
      <w:r w:rsidRPr="001F2235">
        <w:rPr>
          <w:rFonts w:ascii="Arial" w:eastAsia="Times New Roman" w:hAnsi="Arial" w:cs="Arial"/>
          <w:b/>
          <w:bCs/>
          <w:kern w:val="0"/>
          <w:sz w:val="24"/>
          <w:szCs w:val="24"/>
          <w:lang w:eastAsia="pt-BR"/>
          <w14:ligatures w14:val="none"/>
        </w:rPr>
        <w:t>Cloudflare Tunnel (cloudflared)</w:t>
      </w:r>
      <w:r w:rsidRPr="001F2235">
        <w:rPr>
          <w:rFonts w:ascii="Arial" w:eastAsia="Times New Roman" w:hAnsi="Arial" w:cs="Arial"/>
          <w:kern w:val="0"/>
          <w:sz w:val="24"/>
          <w:szCs w:val="24"/>
          <w:lang w:eastAsia="pt-BR"/>
          <w14:ligatures w14:val="none"/>
        </w:rPr>
        <w:t xml:space="preserve"> como padrão de conectividade.</w:t>
      </w:r>
    </w:p>
    <w:p w14:paraId="0E505EC8" w14:textId="77777777" w:rsidR="001F2235" w:rsidRPr="001F2235" w:rsidRDefault="001F2235" w:rsidP="001F2235">
      <w:pPr>
        <w:spacing w:after="100" w:afterAutospacing="1" w:line="240" w:lineRule="auto"/>
        <w:outlineLvl w:val="3"/>
        <w:rPr>
          <w:rFonts w:ascii="Arial" w:eastAsia="Times New Roman" w:hAnsi="Arial" w:cs="Arial"/>
          <w:b/>
          <w:bCs/>
          <w:kern w:val="0"/>
          <w:sz w:val="24"/>
          <w:szCs w:val="24"/>
          <w:lang w:eastAsia="pt-BR"/>
          <w14:ligatures w14:val="none"/>
        </w:rPr>
      </w:pPr>
      <w:r w:rsidRPr="001F2235">
        <w:rPr>
          <w:rFonts w:ascii="Arial" w:eastAsia="Times New Roman" w:hAnsi="Arial" w:cs="Arial"/>
          <w:b/>
          <w:bCs/>
          <w:kern w:val="0"/>
          <w:sz w:val="24"/>
          <w:szCs w:val="24"/>
          <w:lang w:eastAsia="pt-BR"/>
          <w14:ligatures w14:val="none"/>
        </w:rPr>
        <w:t>3.1.1 Arquitetura do Túnel Argo</w:t>
      </w:r>
    </w:p>
    <w:p w14:paraId="3C50D967"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O daemon </w:t>
      </w:r>
      <w:r w:rsidRPr="001F2235">
        <w:rPr>
          <w:rFonts w:ascii="Arial" w:eastAsia="Times New Roman" w:hAnsi="Arial" w:cs="Arial"/>
          <w:kern w:val="0"/>
          <w:sz w:val="20"/>
          <w:szCs w:val="20"/>
          <w:lang w:eastAsia="pt-BR"/>
          <w14:ligatures w14:val="none"/>
        </w:rPr>
        <w:t>cloudflared</w:t>
      </w:r>
      <w:r w:rsidRPr="001F2235">
        <w:rPr>
          <w:rFonts w:ascii="Arial" w:eastAsia="Times New Roman" w:hAnsi="Arial" w:cs="Arial"/>
          <w:kern w:val="0"/>
          <w:sz w:val="24"/>
          <w:szCs w:val="24"/>
          <w:lang w:eastAsia="pt-BR"/>
          <w14:ligatures w14:val="none"/>
        </w:rPr>
        <w:t xml:space="preserve"> estabelece conexões persistentes de </w:t>
      </w:r>
      <w:r w:rsidRPr="001F2235">
        <w:rPr>
          <w:rFonts w:ascii="Arial" w:eastAsia="Times New Roman" w:hAnsi="Arial" w:cs="Arial"/>
          <w:i/>
          <w:iCs/>
          <w:kern w:val="0"/>
          <w:sz w:val="24"/>
          <w:szCs w:val="24"/>
          <w:lang w:eastAsia="pt-BR"/>
          <w14:ligatures w14:val="none"/>
        </w:rPr>
        <w:t>saída</w:t>
      </w:r>
      <w:r w:rsidRPr="001F2235">
        <w:rPr>
          <w:rFonts w:ascii="Arial" w:eastAsia="Times New Roman" w:hAnsi="Arial" w:cs="Arial"/>
          <w:kern w:val="0"/>
          <w:sz w:val="24"/>
          <w:szCs w:val="24"/>
          <w:lang w:eastAsia="pt-BR"/>
          <w14:ligatures w14:val="none"/>
        </w:rPr>
        <w:t xml:space="preserve"> (outbound) para a borda da rede global da Cloudflare.</w:t>
      </w:r>
    </w:p>
    <w:p w14:paraId="04B1077C" w14:textId="77777777" w:rsidR="001F2235" w:rsidRPr="001F2235" w:rsidRDefault="001F2235" w:rsidP="001F2235">
      <w:pPr>
        <w:numPr>
          <w:ilvl w:val="0"/>
          <w:numId w:val="7"/>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Protocolo:</w:t>
      </w:r>
      <w:r w:rsidRPr="001F2235">
        <w:rPr>
          <w:rFonts w:ascii="Arial" w:eastAsia="Times New Roman" w:hAnsi="Arial" w:cs="Arial"/>
          <w:kern w:val="0"/>
          <w:sz w:val="24"/>
          <w:szCs w:val="24"/>
          <w:lang w:eastAsia="pt-BR"/>
          <w14:ligatures w14:val="none"/>
        </w:rPr>
        <w:t xml:space="preserve"> O túnel deve ser configurado para usar o protocolo </w:t>
      </w:r>
      <w:r w:rsidRPr="001F2235">
        <w:rPr>
          <w:rFonts w:ascii="Arial" w:eastAsia="Times New Roman" w:hAnsi="Arial" w:cs="Arial"/>
          <w:b/>
          <w:bCs/>
          <w:kern w:val="0"/>
          <w:sz w:val="24"/>
          <w:szCs w:val="24"/>
          <w:lang w:eastAsia="pt-BR"/>
          <w14:ligatures w14:val="none"/>
        </w:rPr>
        <w:t>QUIC</w:t>
      </w:r>
      <w:r w:rsidRPr="001F2235">
        <w:rPr>
          <w:rFonts w:ascii="Arial" w:eastAsia="Times New Roman" w:hAnsi="Arial" w:cs="Arial"/>
          <w:kern w:val="0"/>
          <w:sz w:val="24"/>
          <w:szCs w:val="24"/>
          <w:lang w:eastAsia="pt-BR"/>
          <w14:ligatures w14:val="none"/>
        </w:rPr>
        <w:t xml:space="preserve"> (baseado em UDP) em vez de HTTP/2 (TCP). O QUIC elimina o bloqueio de cabeça de linha (Head-of-Line Blocking) em redes instáveis, garantindo que a perda de um pacote não atrase a entrega de todos os webhooks subsequentes.</w:t>
      </w:r>
    </w:p>
    <w:p w14:paraId="1678C2F7" w14:textId="77777777" w:rsidR="001F2235" w:rsidRPr="001F2235" w:rsidRDefault="001F2235" w:rsidP="001F2235">
      <w:pPr>
        <w:numPr>
          <w:ilvl w:val="0"/>
          <w:numId w:val="7"/>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Latência Geográfica:</w:t>
      </w:r>
      <w:r w:rsidRPr="001F2235">
        <w:rPr>
          <w:rFonts w:ascii="Arial" w:eastAsia="Times New Roman" w:hAnsi="Arial" w:cs="Arial"/>
          <w:kern w:val="0"/>
          <w:sz w:val="24"/>
          <w:szCs w:val="24"/>
          <w:lang w:eastAsia="pt-BR"/>
          <w14:ligatures w14:val="none"/>
        </w:rPr>
        <w:t xml:space="preserve"> A Cloudflare possui POPs (Points of Presence) em todas as principais cidades brasileiras (São Paulo, Rio, Curitiba, Fortaleza, etc.). A latência entre a Meta (que provavelmente entrega via PTT-SP/IX.br) e a borda da Cloudflare no Brasil é mínima (&lt; 5ms). O túnel transporta o tráfego da borda brasileira até o servidor residencial. Dados de benchmark indicam que a Cloudflare é 50-70% mais rápida que concorrentes como Zscaler ou Netskope na região LATAM para o tempo até o primeiro byte (TTFB).</w:t>
      </w:r>
    </w:p>
    <w:p w14:paraId="31DC49EF"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3.2 Segurança na Borda (Zero Trust)</w:t>
      </w:r>
    </w:p>
    <w:p w14:paraId="6B0D253F"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exposição de um servidor local à internet é um risco crítico.</w:t>
      </w:r>
    </w:p>
    <w:p w14:paraId="725AD067" w14:textId="77777777" w:rsidR="001F2235" w:rsidRPr="001F2235" w:rsidRDefault="001F2235" w:rsidP="001F2235">
      <w:pPr>
        <w:numPr>
          <w:ilvl w:val="0"/>
          <w:numId w:val="8"/>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Firewall de Aplicação Web (WAF):</w:t>
      </w:r>
      <w:r w:rsidRPr="001F2235">
        <w:rPr>
          <w:rFonts w:ascii="Arial" w:eastAsia="Times New Roman" w:hAnsi="Arial" w:cs="Arial"/>
          <w:kern w:val="0"/>
          <w:sz w:val="24"/>
          <w:szCs w:val="24"/>
          <w:lang w:eastAsia="pt-BR"/>
          <w14:ligatures w14:val="none"/>
        </w:rPr>
        <w:t xml:space="preserve"> Regras de WAF na Cloudflare devem ser configuradas para permitir tráfego </w:t>
      </w:r>
      <w:r w:rsidRPr="001F2235">
        <w:rPr>
          <w:rFonts w:ascii="Arial" w:eastAsia="Times New Roman" w:hAnsi="Arial" w:cs="Arial"/>
          <w:i/>
          <w:iCs/>
          <w:kern w:val="0"/>
          <w:sz w:val="24"/>
          <w:szCs w:val="24"/>
          <w:lang w:eastAsia="pt-BR"/>
          <w14:ligatures w14:val="none"/>
        </w:rPr>
        <w:t>apenas</w:t>
      </w:r>
      <w:r w:rsidRPr="001F2235">
        <w:rPr>
          <w:rFonts w:ascii="Arial" w:eastAsia="Times New Roman" w:hAnsi="Arial" w:cs="Arial"/>
          <w:kern w:val="0"/>
          <w:sz w:val="24"/>
          <w:szCs w:val="24"/>
          <w:lang w:eastAsia="pt-BR"/>
          <w14:ligatures w14:val="none"/>
        </w:rPr>
        <w:t xml:space="preserve"> dos blocos de IP oficiais da Meta/WhatsApp. Qualquer outra requisição deve ser bloqueada na borda, antes mesmo de trafegar pelo túnel.</w:t>
      </w:r>
    </w:p>
    <w:p w14:paraId="20F9FCA0" w14:textId="77777777" w:rsidR="001F2235" w:rsidRPr="001F2235" w:rsidRDefault="001F2235" w:rsidP="001F2235">
      <w:pPr>
        <w:numPr>
          <w:ilvl w:val="0"/>
          <w:numId w:val="8"/>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Validação de Assinatura HMAC:</w:t>
      </w:r>
      <w:r w:rsidRPr="001F2235">
        <w:rPr>
          <w:rFonts w:ascii="Arial" w:eastAsia="Times New Roman" w:hAnsi="Arial" w:cs="Arial"/>
          <w:kern w:val="0"/>
          <w:sz w:val="24"/>
          <w:szCs w:val="24"/>
          <w:lang w:eastAsia="pt-BR"/>
          <w14:ligatures w14:val="none"/>
        </w:rPr>
        <w:t xml:space="preserve"> Mesmo com o túnel, o backend (FastAPI) deve recalcular o HMAC-SHA256 do payload usando o </w:t>
      </w:r>
      <w:r w:rsidRPr="001F2235">
        <w:rPr>
          <w:rFonts w:ascii="Arial" w:eastAsia="Times New Roman" w:hAnsi="Arial" w:cs="Arial"/>
          <w:kern w:val="0"/>
          <w:sz w:val="20"/>
          <w:szCs w:val="20"/>
          <w:lang w:eastAsia="pt-BR"/>
          <w14:ligatures w14:val="none"/>
        </w:rPr>
        <w:t>App Secret</w:t>
      </w:r>
      <w:r w:rsidRPr="001F2235">
        <w:rPr>
          <w:rFonts w:ascii="Arial" w:eastAsia="Times New Roman" w:hAnsi="Arial" w:cs="Arial"/>
          <w:kern w:val="0"/>
          <w:sz w:val="24"/>
          <w:szCs w:val="24"/>
          <w:lang w:eastAsia="pt-BR"/>
          <w14:ligatures w14:val="none"/>
        </w:rPr>
        <w:t xml:space="preserve"> e comparar com o cabeçalho </w:t>
      </w:r>
      <w:r w:rsidRPr="001F2235">
        <w:rPr>
          <w:rFonts w:ascii="Arial" w:eastAsia="Times New Roman" w:hAnsi="Arial" w:cs="Arial"/>
          <w:kern w:val="0"/>
          <w:sz w:val="20"/>
          <w:szCs w:val="20"/>
          <w:lang w:eastAsia="pt-BR"/>
          <w14:ligatures w14:val="none"/>
        </w:rPr>
        <w:t>X-Hub-Signature-256</w:t>
      </w:r>
      <w:r w:rsidRPr="001F2235">
        <w:rPr>
          <w:rFonts w:ascii="Arial" w:eastAsia="Times New Roman" w:hAnsi="Arial" w:cs="Arial"/>
          <w:kern w:val="0"/>
          <w:sz w:val="24"/>
          <w:szCs w:val="24"/>
          <w:lang w:eastAsia="pt-BR"/>
          <w14:ligatures w14:val="none"/>
        </w:rPr>
        <w:t>. Isso garante que, mesmo se o túnel for comprometido, um atacante não consiga injetar transações falsas.</w:t>
      </w:r>
    </w:p>
    <w:p w14:paraId="315D4DAF"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3.3 Estratégia de Resiliência de DNS</w:t>
      </w:r>
    </w:p>
    <w:p w14:paraId="6379F7F5"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lastRenderedPageBreak/>
        <w:t xml:space="preserve">Para evitar indisponibilidade por falha de DNS, o servidor deve usar DNS local de cache (como </w:t>
      </w:r>
      <w:r w:rsidRPr="001F2235">
        <w:rPr>
          <w:rFonts w:ascii="Arial" w:eastAsia="Times New Roman" w:hAnsi="Arial" w:cs="Arial"/>
          <w:kern w:val="0"/>
          <w:sz w:val="20"/>
          <w:szCs w:val="20"/>
          <w:lang w:eastAsia="pt-BR"/>
          <w14:ligatures w14:val="none"/>
        </w:rPr>
        <w:t>systemd-resolved</w:t>
      </w:r>
      <w:r w:rsidRPr="001F2235">
        <w:rPr>
          <w:rFonts w:ascii="Arial" w:eastAsia="Times New Roman" w:hAnsi="Arial" w:cs="Arial"/>
          <w:kern w:val="0"/>
          <w:sz w:val="24"/>
          <w:szCs w:val="24"/>
          <w:lang w:eastAsia="pt-BR"/>
          <w14:ligatures w14:val="none"/>
        </w:rPr>
        <w:t xml:space="preserve"> ou </w:t>
      </w:r>
      <w:r w:rsidRPr="001F2235">
        <w:rPr>
          <w:rFonts w:ascii="Arial" w:eastAsia="Times New Roman" w:hAnsi="Arial" w:cs="Arial"/>
          <w:kern w:val="0"/>
          <w:sz w:val="20"/>
          <w:szCs w:val="20"/>
          <w:lang w:eastAsia="pt-BR"/>
          <w14:ligatures w14:val="none"/>
        </w:rPr>
        <w:t>unbound</w:t>
      </w:r>
      <w:r w:rsidRPr="001F2235">
        <w:rPr>
          <w:rFonts w:ascii="Arial" w:eastAsia="Times New Roman" w:hAnsi="Arial" w:cs="Arial"/>
          <w:kern w:val="0"/>
          <w:sz w:val="24"/>
          <w:szCs w:val="24"/>
          <w:lang w:eastAsia="pt-BR"/>
          <w14:ligatures w14:val="none"/>
        </w:rPr>
        <w:t>) apontando para servidores upstream resilientes (1.1.1.1, 8.8.8.8) e com TTLs baixos para permitir failover rápido do endpoint do túnel.</w:t>
      </w:r>
    </w:p>
    <w:p w14:paraId="592A537C"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70F5D644">
          <v:rect id="_x0000_i1028" style="width:0;height:1.5pt" o:hralign="center" o:hrstd="t" o:hr="t" fillcolor="#a0a0a0" stroked="f"/>
        </w:pict>
      </w:r>
    </w:p>
    <w:p w14:paraId="47D1A1F3"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4. O Motor Cognitivo: Subsistema de Inteligência Artificial</w:t>
      </w:r>
    </w:p>
    <w:p w14:paraId="503EC251"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Esta seção, liderada pela perspectiva de Engenharia de Machine Learning, detalha a implementação dos modelos de IA, focando na precisão semântica e na eficiência computacional.</w:t>
      </w:r>
    </w:p>
    <w:p w14:paraId="12B16B81"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4.1 O Modelo de Linguagem: Qwen 2.5 (7B-Instruct)</w:t>
      </w:r>
    </w:p>
    <w:p w14:paraId="3B75F1AE"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Após análise comparativa , o Qwen 2.5 7B foi selecionado como o motor de raciocínio.</w:t>
      </w:r>
    </w:p>
    <w:p w14:paraId="36C5746E" w14:textId="77777777" w:rsidR="001F2235" w:rsidRPr="001F2235" w:rsidRDefault="001F2235" w:rsidP="001F2235">
      <w:pPr>
        <w:numPr>
          <w:ilvl w:val="0"/>
          <w:numId w:val="9"/>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Capacidade de Raciocínio:</w:t>
      </w:r>
      <w:r w:rsidRPr="001F2235">
        <w:rPr>
          <w:rFonts w:ascii="Arial" w:eastAsia="Times New Roman" w:hAnsi="Arial" w:cs="Arial"/>
          <w:kern w:val="0"/>
          <w:sz w:val="24"/>
          <w:szCs w:val="24"/>
          <w:lang w:eastAsia="pt-BR"/>
          <w14:ligatures w14:val="none"/>
        </w:rPr>
        <w:t xml:space="preserve"> O Qwen 2.5 demonstra desempenho superior em </w:t>
      </w:r>
      <w:r w:rsidRPr="001F2235">
        <w:rPr>
          <w:rFonts w:ascii="Arial" w:eastAsia="Times New Roman" w:hAnsi="Arial" w:cs="Arial"/>
          <w:i/>
          <w:iCs/>
          <w:kern w:val="0"/>
          <w:sz w:val="24"/>
          <w:szCs w:val="24"/>
          <w:lang w:eastAsia="pt-BR"/>
          <w14:ligatures w14:val="none"/>
        </w:rPr>
        <w:t>coding</w:t>
      </w:r>
      <w:r w:rsidRPr="001F2235">
        <w:rPr>
          <w:rFonts w:ascii="Arial" w:eastAsia="Times New Roman" w:hAnsi="Arial" w:cs="Arial"/>
          <w:kern w:val="0"/>
          <w:sz w:val="24"/>
          <w:szCs w:val="24"/>
          <w:lang w:eastAsia="pt-BR"/>
          <w14:ligatures w14:val="none"/>
        </w:rPr>
        <w:t xml:space="preserve"> e </w:t>
      </w:r>
      <w:r w:rsidRPr="001F2235">
        <w:rPr>
          <w:rFonts w:ascii="Arial" w:eastAsia="Times New Roman" w:hAnsi="Arial" w:cs="Arial"/>
          <w:i/>
          <w:iCs/>
          <w:kern w:val="0"/>
          <w:sz w:val="24"/>
          <w:szCs w:val="24"/>
          <w:lang w:eastAsia="pt-BR"/>
          <w14:ligatures w14:val="none"/>
        </w:rPr>
        <w:t>math</w:t>
      </w:r>
      <w:r w:rsidRPr="001F2235">
        <w:rPr>
          <w:rFonts w:ascii="Arial" w:eastAsia="Times New Roman" w:hAnsi="Arial" w:cs="Arial"/>
          <w:kern w:val="0"/>
          <w:sz w:val="24"/>
          <w:szCs w:val="24"/>
          <w:lang w:eastAsia="pt-BR"/>
          <w14:ligatures w14:val="none"/>
        </w:rPr>
        <w:t xml:space="preserve"> comparado a modelos de tamanho similar (Llama 3.1 8B, Mistral). Esta capacidade lógica é fundamental para interpretar textos financeiros ambíguos ("Gastei 50 pila no almoço") e convertê-los em JSON preciso.</w:t>
      </w:r>
    </w:p>
    <w:p w14:paraId="50108018" w14:textId="77777777" w:rsidR="001F2235" w:rsidRPr="001F2235" w:rsidRDefault="001F2235" w:rsidP="001F2235">
      <w:pPr>
        <w:numPr>
          <w:ilvl w:val="0"/>
          <w:numId w:val="9"/>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Function Calling:</w:t>
      </w:r>
      <w:r w:rsidRPr="001F2235">
        <w:rPr>
          <w:rFonts w:ascii="Arial" w:eastAsia="Times New Roman" w:hAnsi="Arial" w:cs="Arial"/>
          <w:kern w:val="0"/>
          <w:sz w:val="24"/>
          <w:szCs w:val="24"/>
          <w:lang w:eastAsia="pt-BR"/>
          <w14:ligatures w14:val="none"/>
        </w:rPr>
        <w:t xml:space="preserve"> O modelo foi treinado extensivamente com chamadas de ferramenta. Isso permite que ele gere saídas estruturadas naturalmente, sem a necessidade de </w:t>
      </w:r>
      <w:r w:rsidRPr="001F2235">
        <w:rPr>
          <w:rFonts w:ascii="Arial" w:eastAsia="Times New Roman" w:hAnsi="Arial" w:cs="Arial"/>
          <w:i/>
          <w:iCs/>
          <w:kern w:val="0"/>
          <w:sz w:val="24"/>
          <w:szCs w:val="24"/>
          <w:lang w:eastAsia="pt-BR"/>
          <w14:ligatures w14:val="none"/>
        </w:rPr>
        <w:t>prompt engineering</w:t>
      </w:r>
      <w:r w:rsidRPr="001F2235">
        <w:rPr>
          <w:rFonts w:ascii="Arial" w:eastAsia="Times New Roman" w:hAnsi="Arial" w:cs="Arial"/>
          <w:kern w:val="0"/>
          <w:sz w:val="24"/>
          <w:szCs w:val="24"/>
          <w:lang w:eastAsia="pt-BR"/>
          <w14:ligatures w14:val="none"/>
        </w:rPr>
        <w:t xml:space="preserve"> excessivamente complexo ou parsers frágeis baseados em regex.</w:t>
      </w:r>
    </w:p>
    <w:p w14:paraId="240EF448"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4.2 Servidor de Inferência: vLLM</w:t>
      </w:r>
    </w:p>
    <w:p w14:paraId="6CBE46A5"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A execução do modelo não será feita via scripts Python simples, mas através do </w:t>
      </w:r>
      <w:r w:rsidRPr="001F2235">
        <w:rPr>
          <w:rFonts w:ascii="Arial" w:eastAsia="Times New Roman" w:hAnsi="Arial" w:cs="Arial"/>
          <w:b/>
          <w:bCs/>
          <w:kern w:val="0"/>
          <w:sz w:val="24"/>
          <w:szCs w:val="24"/>
          <w:lang w:eastAsia="pt-BR"/>
          <w14:ligatures w14:val="none"/>
        </w:rPr>
        <w:t>vLLM</w:t>
      </w:r>
      <w:r w:rsidRPr="001F2235">
        <w:rPr>
          <w:rFonts w:ascii="Arial" w:eastAsia="Times New Roman" w:hAnsi="Arial" w:cs="Arial"/>
          <w:kern w:val="0"/>
          <w:sz w:val="24"/>
          <w:szCs w:val="24"/>
          <w:lang w:eastAsia="pt-BR"/>
          <w14:ligatures w14:val="none"/>
        </w:rPr>
        <w:t>, um motor de inferência de alta performance.</w:t>
      </w:r>
    </w:p>
    <w:p w14:paraId="5AA915A3" w14:textId="77777777" w:rsidR="001F2235" w:rsidRPr="001F2235" w:rsidRDefault="001F2235" w:rsidP="001F2235">
      <w:pPr>
        <w:numPr>
          <w:ilvl w:val="0"/>
          <w:numId w:val="10"/>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Batching Contínuo (Continuous Batching):</w:t>
      </w:r>
      <w:r w:rsidRPr="001F2235">
        <w:rPr>
          <w:rFonts w:ascii="Arial" w:eastAsia="Times New Roman" w:hAnsi="Arial" w:cs="Arial"/>
          <w:kern w:val="0"/>
          <w:sz w:val="24"/>
          <w:szCs w:val="24"/>
          <w:lang w:eastAsia="pt-BR"/>
          <w14:ligatures w14:val="none"/>
        </w:rPr>
        <w:t xml:space="preserve"> O vLLM permite processar requisições de múltiplos usuários simultaneamente, inserindo novas requisições no meio de um processamento existente (interleaving). Isso maximiza a utilização da GPU. Se dois usuários enviam mensagens ao mesmo tempo, a latência não dobra; o vLLM processa ambos em paralelo.</w:t>
      </w:r>
    </w:p>
    <w:p w14:paraId="23AFE50F" w14:textId="77777777" w:rsidR="001F2235" w:rsidRPr="001F2235" w:rsidRDefault="001F2235" w:rsidP="001F2235">
      <w:pPr>
        <w:numPr>
          <w:ilvl w:val="0"/>
          <w:numId w:val="10"/>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Otimização de Tensores:</w:t>
      </w:r>
      <w:r w:rsidRPr="001F2235">
        <w:rPr>
          <w:rFonts w:ascii="Arial" w:eastAsia="Times New Roman" w:hAnsi="Arial" w:cs="Arial"/>
          <w:kern w:val="0"/>
          <w:sz w:val="24"/>
          <w:szCs w:val="24"/>
          <w:lang w:eastAsia="pt-BR"/>
          <w14:ligatures w14:val="none"/>
        </w:rPr>
        <w:t xml:space="preserve"> O vLLM utiliza kernels PagedAttention otimizados. Para a arquitetura Blackwell, é crucial compilar o vLLM com suporte a CUDA 12.4+ para ativar as instruções de tensores de 5ª geração.</w:t>
      </w:r>
    </w:p>
    <w:p w14:paraId="2DF337EF"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4.3 Subsistema de Áudio: Faster-Whisper com VAD</w:t>
      </w:r>
    </w:p>
    <w:p w14:paraId="66B58A3D"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transcrição de áudio é o gargalo de latência mais perceptível.</w:t>
      </w:r>
    </w:p>
    <w:p w14:paraId="5D852BC3" w14:textId="77777777" w:rsidR="001F2235" w:rsidRPr="001F2235" w:rsidRDefault="001F2235" w:rsidP="001F2235">
      <w:pPr>
        <w:numPr>
          <w:ilvl w:val="0"/>
          <w:numId w:val="11"/>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Voice Activity Detection (VAD):</w:t>
      </w:r>
      <w:r w:rsidRPr="001F2235">
        <w:rPr>
          <w:rFonts w:ascii="Arial" w:eastAsia="Times New Roman" w:hAnsi="Arial" w:cs="Arial"/>
          <w:kern w:val="0"/>
          <w:sz w:val="24"/>
          <w:szCs w:val="24"/>
          <w:lang w:eastAsia="pt-BR"/>
          <w14:ligatures w14:val="none"/>
        </w:rPr>
        <w:t xml:space="preserve"> Implementação de um pré-processamento com </w:t>
      </w:r>
      <w:r w:rsidRPr="001F2235">
        <w:rPr>
          <w:rFonts w:ascii="Arial" w:eastAsia="Times New Roman" w:hAnsi="Arial" w:cs="Arial"/>
          <w:b/>
          <w:bCs/>
          <w:kern w:val="0"/>
          <w:sz w:val="24"/>
          <w:szCs w:val="24"/>
          <w:lang w:eastAsia="pt-BR"/>
          <w14:ligatures w14:val="none"/>
        </w:rPr>
        <w:t>Silero VAD</w:t>
      </w:r>
      <w:r w:rsidRPr="001F2235">
        <w:rPr>
          <w:rFonts w:ascii="Arial" w:eastAsia="Times New Roman" w:hAnsi="Arial" w:cs="Arial"/>
          <w:kern w:val="0"/>
          <w:sz w:val="24"/>
          <w:szCs w:val="24"/>
          <w:lang w:eastAsia="pt-BR"/>
          <w14:ligatures w14:val="none"/>
        </w:rPr>
        <w:t xml:space="preserve"> (que roda em CPU com latência &lt; 10ms). O VAD recorta silêncios iniciais e finais e, crucialmente, descarta áudios que não contêm voz </w:t>
      </w:r>
      <w:r w:rsidRPr="001F2235">
        <w:rPr>
          <w:rFonts w:ascii="Arial" w:eastAsia="Times New Roman" w:hAnsi="Arial" w:cs="Arial"/>
          <w:kern w:val="0"/>
          <w:sz w:val="24"/>
          <w:szCs w:val="24"/>
          <w:lang w:eastAsia="pt-BR"/>
          <w14:ligatures w14:val="none"/>
        </w:rPr>
        <w:lastRenderedPageBreak/>
        <w:t>humana (ruído de bolso, vento), evitando que o Whisper alucine transcrições bizarras (como "Legendas por..." ou "Obrigado por assistir").</w:t>
      </w:r>
    </w:p>
    <w:p w14:paraId="58ECBD5E" w14:textId="77777777" w:rsidR="001F2235" w:rsidRPr="001F2235" w:rsidRDefault="001F2235" w:rsidP="001F2235">
      <w:pPr>
        <w:numPr>
          <w:ilvl w:val="0"/>
          <w:numId w:val="11"/>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Pipeline de Conversão:</w:t>
      </w:r>
      <w:r w:rsidRPr="001F2235">
        <w:rPr>
          <w:rFonts w:ascii="Arial" w:eastAsia="Times New Roman" w:hAnsi="Arial" w:cs="Arial"/>
          <w:kern w:val="0"/>
          <w:sz w:val="24"/>
          <w:szCs w:val="24"/>
          <w:lang w:eastAsia="pt-BR"/>
          <w14:ligatures w14:val="none"/>
        </w:rPr>
        <w:t xml:space="preserve"> O WhatsApp envia áudio em container OGG com codec Opus. O backend utiliza </w:t>
      </w:r>
      <w:r w:rsidRPr="001F2235">
        <w:rPr>
          <w:rFonts w:ascii="Arial" w:eastAsia="Times New Roman" w:hAnsi="Arial" w:cs="Arial"/>
          <w:kern w:val="0"/>
          <w:sz w:val="20"/>
          <w:szCs w:val="20"/>
          <w:lang w:eastAsia="pt-BR"/>
          <w14:ligatures w14:val="none"/>
        </w:rPr>
        <w:t>ffmpeg</w:t>
      </w:r>
      <w:r w:rsidRPr="001F2235">
        <w:rPr>
          <w:rFonts w:ascii="Arial" w:eastAsia="Times New Roman" w:hAnsi="Arial" w:cs="Arial"/>
          <w:kern w:val="0"/>
          <w:sz w:val="24"/>
          <w:szCs w:val="24"/>
          <w:lang w:eastAsia="pt-BR"/>
          <w14:ligatures w14:val="none"/>
        </w:rPr>
        <w:t xml:space="preserve"> via pipes de memória (stdin/stdout) para decodificar para WAV 16kHz float32, formato nativo do Whisper. Nunca gravar arquivos temporários em disco (SSD) para evitar latência de I/O e desgaste de hardware.</w:t>
      </w:r>
    </w:p>
    <w:p w14:paraId="0D299DB6" w14:textId="77777777" w:rsidR="001F2235" w:rsidRPr="001F2235" w:rsidRDefault="001F2235" w:rsidP="001F2235">
      <w:pPr>
        <w:numPr>
          <w:ilvl w:val="0"/>
          <w:numId w:val="11"/>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Beam Search vs. Greedy:</w:t>
      </w:r>
      <w:r w:rsidRPr="001F2235">
        <w:rPr>
          <w:rFonts w:ascii="Arial" w:eastAsia="Times New Roman" w:hAnsi="Arial" w:cs="Arial"/>
          <w:kern w:val="0"/>
          <w:sz w:val="24"/>
          <w:szCs w:val="24"/>
          <w:lang w:eastAsia="pt-BR"/>
          <w14:ligatures w14:val="none"/>
        </w:rPr>
        <w:t xml:space="preserve"> Configurar o Whisper para usar decodificação </w:t>
      </w:r>
      <w:r w:rsidRPr="001F2235">
        <w:rPr>
          <w:rFonts w:ascii="Arial" w:eastAsia="Times New Roman" w:hAnsi="Arial" w:cs="Arial"/>
          <w:i/>
          <w:iCs/>
          <w:kern w:val="0"/>
          <w:sz w:val="24"/>
          <w:szCs w:val="24"/>
          <w:lang w:eastAsia="pt-BR"/>
          <w14:ligatures w14:val="none"/>
        </w:rPr>
        <w:t>greedy</w:t>
      </w:r>
      <w:r w:rsidRPr="001F2235">
        <w:rPr>
          <w:rFonts w:ascii="Arial" w:eastAsia="Times New Roman" w:hAnsi="Arial" w:cs="Arial"/>
          <w:kern w:val="0"/>
          <w:sz w:val="24"/>
          <w:szCs w:val="24"/>
          <w:lang w:eastAsia="pt-BR"/>
          <w14:ligatures w14:val="none"/>
        </w:rPr>
        <w:t xml:space="preserve"> (beam_size=1) por padrão para velocidade. Se a confiança (logprob) da transcrição for baixa (&lt; -1.0), realizar uma segunda passagem com </w:t>
      </w:r>
      <w:r w:rsidRPr="001F2235">
        <w:rPr>
          <w:rFonts w:ascii="Arial" w:eastAsia="Times New Roman" w:hAnsi="Arial" w:cs="Arial"/>
          <w:i/>
          <w:iCs/>
          <w:kern w:val="0"/>
          <w:sz w:val="24"/>
          <w:szCs w:val="24"/>
          <w:lang w:eastAsia="pt-BR"/>
          <w14:ligatures w14:val="none"/>
        </w:rPr>
        <w:t>beam search</w:t>
      </w:r>
      <w:r w:rsidRPr="001F2235">
        <w:rPr>
          <w:rFonts w:ascii="Arial" w:eastAsia="Times New Roman" w:hAnsi="Arial" w:cs="Arial"/>
          <w:kern w:val="0"/>
          <w:sz w:val="24"/>
          <w:szCs w:val="24"/>
          <w:lang w:eastAsia="pt-BR"/>
          <w14:ligatures w14:val="none"/>
        </w:rPr>
        <w:t xml:space="preserve"> (beam_size=5) para tentar recuperar a precisão, trocando latência por acurácia sob demanda.</w:t>
      </w:r>
    </w:p>
    <w:p w14:paraId="10940B70"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2229E41E">
          <v:rect id="_x0000_i1029" style="width:0;height:1.5pt" o:hralign="center" o:hrstd="t" o:hr="t" fillcolor="#a0a0a0" stroked="f"/>
        </w:pict>
      </w:r>
    </w:p>
    <w:p w14:paraId="1A8783A2"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5. Engenharia de Backend: Orquestração Assíncrona e Performance</w:t>
      </w:r>
    </w:p>
    <w:p w14:paraId="5BD19D51"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arquitetura de backend é responsabilidade do Engenheiro de Software Sênior, focando em escalabilidade vertical e robustez.</w:t>
      </w:r>
    </w:p>
    <w:p w14:paraId="138D0080"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5.1 FastAPI e o Loop de Eventos</w:t>
      </w:r>
    </w:p>
    <w:p w14:paraId="2358DA56"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O Python, apesar do GIL (Global Interpreter Lock), é excelente para I/O assíncrono. O </w:t>
      </w:r>
      <w:r w:rsidRPr="001F2235">
        <w:rPr>
          <w:rFonts w:ascii="Arial" w:eastAsia="Times New Roman" w:hAnsi="Arial" w:cs="Arial"/>
          <w:b/>
          <w:bCs/>
          <w:kern w:val="0"/>
          <w:sz w:val="24"/>
          <w:szCs w:val="24"/>
          <w:lang w:eastAsia="pt-BR"/>
          <w14:ligatures w14:val="none"/>
        </w:rPr>
        <w:t>FastAPI</w:t>
      </w:r>
      <w:r w:rsidRPr="001F2235">
        <w:rPr>
          <w:rFonts w:ascii="Arial" w:eastAsia="Times New Roman" w:hAnsi="Arial" w:cs="Arial"/>
          <w:kern w:val="0"/>
          <w:sz w:val="24"/>
          <w:szCs w:val="24"/>
          <w:lang w:eastAsia="pt-BR"/>
          <w14:ligatures w14:val="none"/>
        </w:rPr>
        <w:t xml:space="preserve"> rodando sobre o servidor ASGI </w:t>
      </w:r>
      <w:r w:rsidRPr="001F2235">
        <w:rPr>
          <w:rFonts w:ascii="Arial" w:eastAsia="Times New Roman" w:hAnsi="Arial" w:cs="Arial"/>
          <w:b/>
          <w:bCs/>
          <w:kern w:val="0"/>
          <w:sz w:val="24"/>
          <w:szCs w:val="24"/>
          <w:lang w:eastAsia="pt-BR"/>
          <w14:ligatures w14:val="none"/>
        </w:rPr>
        <w:t>Uvicorn</w:t>
      </w:r>
      <w:r w:rsidRPr="001F2235">
        <w:rPr>
          <w:rFonts w:ascii="Arial" w:eastAsia="Times New Roman" w:hAnsi="Arial" w:cs="Arial"/>
          <w:kern w:val="0"/>
          <w:sz w:val="24"/>
          <w:szCs w:val="24"/>
          <w:lang w:eastAsia="pt-BR"/>
          <w14:ligatures w14:val="none"/>
        </w:rPr>
        <w:t xml:space="preserve"> utiliza o </w:t>
      </w:r>
      <w:r w:rsidRPr="001F2235">
        <w:rPr>
          <w:rFonts w:ascii="Arial" w:eastAsia="Times New Roman" w:hAnsi="Arial" w:cs="Arial"/>
          <w:kern w:val="0"/>
          <w:sz w:val="20"/>
          <w:szCs w:val="20"/>
          <w:lang w:eastAsia="pt-BR"/>
          <w14:ligatures w14:val="none"/>
        </w:rPr>
        <w:t>uvloop</w:t>
      </w:r>
      <w:r w:rsidRPr="001F2235">
        <w:rPr>
          <w:rFonts w:ascii="Arial" w:eastAsia="Times New Roman" w:hAnsi="Arial" w:cs="Arial"/>
          <w:kern w:val="0"/>
          <w:sz w:val="24"/>
          <w:szCs w:val="24"/>
          <w:lang w:eastAsia="pt-BR"/>
          <w14:ligatures w14:val="none"/>
        </w:rPr>
        <w:t xml:space="preserve"> (implementação de event loop em C/Cython) para performance próxima a Go/Node.js em I/O.</w:t>
      </w:r>
    </w:p>
    <w:p w14:paraId="22BCD2AF" w14:textId="77777777" w:rsidR="001F2235" w:rsidRPr="001F2235" w:rsidRDefault="001F2235" w:rsidP="001F2235">
      <w:pPr>
        <w:numPr>
          <w:ilvl w:val="0"/>
          <w:numId w:val="12"/>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Separação de Preocupações:</w:t>
      </w:r>
      <w:r w:rsidRPr="001F2235">
        <w:rPr>
          <w:rFonts w:ascii="Arial" w:eastAsia="Times New Roman" w:hAnsi="Arial" w:cs="Arial"/>
          <w:kern w:val="0"/>
          <w:sz w:val="24"/>
          <w:szCs w:val="24"/>
          <w:lang w:eastAsia="pt-BR"/>
          <w14:ligatures w14:val="none"/>
        </w:rPr>
        <w:t xml:space="preserve"> O endpoint do webhook (</w:t>
      </w:r>
      <w:r w:rsidRPr="001F2235">
        <w:rPr>
          <w:rFonts w:ascii="Arial" w:eastAsia="Times New Roman" w:hAnsi="Arial" w:cs="Arial"/>
          <w:kern w:val="0"/>
          <w:sz w:val="20"/>
          <w:szCs w:val="20"/>
          <w:lang w:eastAsia="pt-BR"/>
          <w14:ligatures w14:val="none"/>
        </w:rPr>
        <w:t>POST /webhook</w:t>
      </w:r>
      <w:r w:rsidRPr="001F2235">
        <w:rPr>
          <w:rFonts w:ascii="Arial" w:eastAsia="Times New Roman" w:hAnsi="Arial" w:cs="Arial"/>
          <w:kern w:val="0"/>
          <w:sz w:val="24"/>
          <w:szCs w:val="24"/>
          <w:lang w:eastAsia="pt-BR"/>
          <w14:ligatures w14:val="none"/>
        </w:rPr>
        <w:t xml:space="preserve">) deve ser estritamente um "produtor" de eventos. Ele </w:t>
      </w:r>
      <w:r w:rsidRPr="001F2235">
        <w:rPr>
          <w:rFonts w:ascii="Arial" w:eastAsia="Times New Roman" w:hAnsi="Arial" w:cs="Arial"/>
          <w:b/>
          <w:bCs/>
          <w:kern w:val="0"/>
          <w:sz w:val="24"/>
          <w:szCs w:val="24"/>
          <w:lang w:eastAsia="pt-BR"/>
          <w14:ligatures w14:val="none"/>
        </w:rPr>
        <w:t>não</w:t>
      </w:r>
      <w:r w:rsidRPr="001F2235">
        <w:rPr>
          <w:rFonts w:ascii="Arial" w:eastAsia="Times New Roman" w:hAnsi="Arial" w:cs="Arial"/>
          <w:kern w:val="0"/>
          <w:sz w:val="24"/>
          <w:szCs w:val="24"/>
          <w:lang w:eastAsia="pt-BR"/>
          <w14:ligatures w14:val="none"/>
        </w:rPr>
        <w:t xml:space="preserve"> deve chamar a GPU. Sua única função é receber o JSON, validar a assinatura, colocar a mensagem em uma fila e retornar HTTP 200. Isso garante que a Meta não considere o webhook como falho (timeout).</w:t>
      </w:r>
    </w:p>
    <w:p w14:paraId="40EB5B51"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5.2 Sistema de Filas e Workers</w:t>
      </w:r>
    </w:p>
    <w:p w14:paraId="201B00CE"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Para desacoplar a ingestão da inferência, utiliza-se uma arquitetura de fila interna (para MVP) ou Redis (para robustez).</w:t>
      </w:r>
    </w:p>
    <w:p w14:paraId="46FA9229" w14:textId="77777777" w:rsidR="001F2235" w:rsidRPr="001F2235" w:rsidRDefault="001F2235" w:rsidP="001F2235">
      <w:pPr>
        <w:numPr>
          <w:ilvl w:val="0"/>
          <w:numId w:val="1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Fila Prioritária:</w:t>
      </w:r>
      <w:r w:rsidRPr="001F2235">
        <w:rPr>
          <w:rFonts w:ascii="Arial" w:eastAsia="Times New Roman" w:hAnsi="Arial" w:cs="Arial"/>
          <w:kern w:val="0"/>
          <w:sz w:val="24"/>
          <w:szCs w:val="24"/>
          <w:lang w:eastAsia="pt-BR"/>
          <w14:ligatures w14:val="none"/>
        </w:rPr>
        <w:t xml:space="preserve"> Implementar filas distintas para "Comandos de Texto" (alta prioridade, baixo custo) e "Áudio" (prioridade normal, alto custo).</w:t>
      </w:r>
    </w:p>
    <w:p w14:paraId="15C618FF" w14:textId="77777777" w:rsidR="001F2235" w:rsidRPr="001F2235" w:rsidRDefault="001F2235" w:rsidP="001F2235">
      <w:pPr>
        <w:numPr>
          <w:ilvl w:val="0"/>
          <w:numId w:val="1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Controle de Concorrência (Semaphore):</w:t>
      </w:r>
      <w:r w:rsidRPr="001F2235">
        <w:rPr>
          <w:rFonts w:ascii="Arial" w:eastAsia="Times New Roman" w:hAnsi="Arial" w:cs="Arial"/>
          <w:kern w:val="0"/>
          <w:sz w:val="24"/>
          <w:szCs w:val="24"/>
          <w:lang w:eastAsia="pt-BR"/>
          <w14:ligatures w14:val="none"/>
        </w:rPr>
        <w:t xml:space="preserve"> Como a GPU é um recurso compartilhado e finito (Singleton), os workers devem usar um </w:t>
      </w:r>
      <w:r w:rsidRPr="001F2235">
        <w:rPr>
          <w:rFonts w:ascii="Arial" w:eastAsia="Times New Roman" w:hAnsi="Arial" w:cs="Arial"/>
          <w:kern w:val="0"/>
          <w:sz w:val="20"/>
          <w:szCs w:val="20"/>
          <w:lang w:eastAsia="pt-BR"/>
          <w14:ligatures w14:val="none"/>
        </w:rPr>
        <w:t>asyncio.Semaphore</w:t>
      </w:r>
      <w:r w:rsidRPr="001F2235">
        <w:rPr>
          <w:rFonts w:ascii="Arial" w:eastAsia="Times New Roman" w:hAnsi="Arial" w:cs="Arial"/>
          <w:kern w:val="0"/>
          <w:sz w:val="24"/>
          <w:szCs w:val="24"/>
          <w:lang w:eastAsia="pt-BR"/>
          <w14:ligatures w14:val="none"/>
        </w:rPr>
        <w:t xml:space="preserve"> para garantir que não enviem mais requisições simultâneas ao vLLM do que a VRAM pode suportar (calculado empiricamente, ex: máx 4 requisições paralelas).</w:t>
      </w:r>
    </w:p>
    <w:p w14:paraId="6BB9A9E7" w14:textId="77777777" w:rsidR="001F2235" w:rsidRPr="001F2235" w:rsidRDefault="001F2235" w:rsidP="001F2235">
      <w:pPr>
        <w:numPr>
          <w:ilvl w:val="0"/>
          <w:numId w:val="1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Timeout e Retry:</w:t>
      </w:r>
      <w:r w:rsidRPr="001F2235">
        <w:rPr>
          <w:rFonts w:ascii="Arial" w:eastAsia="Times New Roman" w:hAnsi="Arial" w:cs="Arial"/>
          <w:kern w:val="0"/>
          <w:sz w:val="24"/>
          <w:szCs w:val="24"/>
          <w:lang w:eastAsia="pt-BR"/>
          <w14:ligatures w14:val="none"/>
        </w:rPr>
        <w:t xml:space="preserve"> Se o worker falhar ou estourar o tempo limite (ex: 10s), a mensagem deve ser movida para uma Dead Letter Queue (DLQ) para análise, e uma mensagem de erro genérica ("Estou sobrecarregado, tente novamente em breve") enviada ao usuário para manter a transparência do sistema.</w:t>
      </w:r>
    </w:p>
    <w:p w14:paraId="4CB7F6C2"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lastRenderedPageBreak/>
        <w:t>5.3 Integração com WhatsApp Business API</w:t>
      </w:r>
    </w:p>
    <w:p w14:paraId="4882436C"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O backend deve lidar com as idiossincrasias da API da Meta.</w:t>
      </w:r>
    </w:p>
    <w:p w14:paraId="486162FF" w14:textId="77777777" w:rsidR="001F2235" w:rsidRPr="001F2235" w:rsidRDefault="001F2235" w:rsidP="001F2235">
      <w:pPr>
        <w:numPr>
          <w:ilvl w:val="0"/>
          <w:numId w:val="14"/>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Idempotência:</w:t>
      </w:r>
      <w:r w:rsidRPr="001F2235">
        <w:rPr>
          <w:rFonts w:ascii="Arial" w:eastAsia="Times New Roman" w:hAnsi="Arial" w:cs="Arial"/>
          <w:kern w:val="0"/>
          <w:sz w:val="24"/>
          <w:szCs w:val="24"/>
          <w:lang w:eastAsia="pt-BR"/>
          <w14:ligatures w14:val="none"/>
        </w:rPr>
        <w:t xml:space="preserve"> A Meta pode reenviar o mesmo webhook múltiplas vezes em caso de instabilidade de rede. O backend deve usar o </w:t>
      </w:r>
      <w:r w:rsidRPr="001F2235">
        <w:rPr>
          <w:rFonts w:ascii="Arial" w:eastAsia="Times New Roman" w:hAnsi="Arial" w:cs="Arial"/>
          <w:kern w:val="0"/>
          <w:sz w:val="20"/>
          <w:szCs w:val="20"/>
          <w:lang w:eastAsia="pt-BR"/>
          <w14:ligatures w14:val="none"/>
        </w:rPr>
        <w:t>message_id</w:t>
      </w:r>
      <w:r w:rsidRPr="001F2235">
        <w:rPr>
          <w:rFonts w:ascii="Arial" w:eastAsia="Times New Roman" w:hAnsi="Arial" w:cs="Arial"/>
          <w:kern w:val="0"/>
          <w:sz w:val="24"/>
          <w:szCs w:val="24"/>
          <w:lang w:eastAsia="pt-BR"/>
          <w14:ligatures w14:val="none"/>
        </w:rPr>
        <w:t xml:space="preserve"> (wamid) como chave de idempotência no Redis (com TTL de 24h) para evitar processar a mesma transação financeira duas vezes, o que duplicaria o gasto do usuário.</w:t>
      </w:r>
    </w:p>
    <w:p w14:paraId="5B1FA587" w14:textId="77777777" w:rsidR="001F2235" w:rsidRPr="001F2235" w:rsidRDefault="001F2235" w:rsidP="001F2235">
      <w:pPr>
        <w:numPr>
          <w:ilvl w:val="0"/>
          <w:numId w:val="14"/>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Gerenciamento de Mídia:</w:t>
      </w:r>
      <w:r w:rsidRPr="001F2235">
        <w:rPr>
          <w:rFonts w:ascii="Arial" w:eastAsia="Times New Roman" w:hAnsi="Arial" w:cs="Arial"/>
          <w:kern w:val="0"/>
          <w:sz w:val="24"/>
          <w:szCs w:val="24"/>
          <w:lang w:eastAsia="pt-BR"/>
          <w14:ligatures w14:val="none"/>
        </w:rPr>
        <w:t xml:space="preserve"> O download de mídia (imagens/áudio) requer uma chamada autenticada à API da Meta para obter a URL de download. Este binário deve ser baixado diretamente para a memória (BytesIO), processado e descartado. Devido aos requisitos de privacidade e armazenamento local no Brasil , </w:t>
      </w:r>
      <w:r w:rsidRPr="001F2235">
        <w:rPr>
          <w:rFonts w:ascii="Arial" w:eastAsia="Times New Roman" w:hAnsi="Arial" w:cs="Arial"/>
          <w:b/>
          <w:bCs/>
          <w:kern w:val="0"/>
          <w:sz w:val="24"/>
          <w:szCs w:val="24"/>
          <w:lang w:eastAsia="pt-BR"/>
          <w14:ligatures w14:val="none"/>
        </w:rPr>
        <w:t>nenhum</w:t>
      </w:r>
      <w:r w:rsidRPr="001F2235">
        <w:rPr>
          <w:rFonts w:ascii="Arial" w:eastAsia="Times New Roman" w:hAnsi="Arial" w:cs="Arial"/>
          <w:kern w:val="0"/>
          <w:sz w:val="24"/>
          <w:szCs w:val="24"/>
          <w:lang w:eastAsia="pt-BR"/>
          <w14:ligatures w14:val="none"/>
        </w:rPr>
        <w:t xml:space="preserve"> áudio ou imagem do usuário deve persistir no disco rígido após o processamento.</w:t>
      </w:r>
    </w:p>
    <w:p w14:paraId="681E2487"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3C211EA7">
          <v:rect id="_x0000_i1030" style="width:0;height:1.5pt" o:hralign="center" o:hrstd="t" o:hr="t" fillcolor="#a0a0a0" stroked="f"/>
        </w:pict>
      </w:r>
    </w:p>
    <w:p w14:paraId="676C2BE1"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6. Arquitetura de Dados e Persistência: Segurança e Integridade</w:t>
      </w:r>
    </w:p>
    <w:p w14:paraId="3BDC329A"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camada de dados, projetada pelo Arquiteto de Software e Engenheiro de Dados, é o cofre do sistema.</w:t>
      </w:r>
    </w:p>
    <w:p w14:paraId="098E0BF3"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6.1 PostgreSQL: O Núcleo Relacional</w:t>
      </w:r>
    </w:p>
    <w:p w14:paraId="296D2020"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O PostgreSQL 16+ é escolhido pela sua robustez ACID e versatilidade (JSONB, Vetores).</w:t>
      </w:r>
    </w:p>
    <w:p w14:paraId="5A7643F7" w14:textId="77777777" w:rsidR="001F2235" w:rsidRPr="001F2235" w:rsidRDefault="001F2235" w:rsidP="001F2235">
      <w:pPr>
        <w:spacing w:after="100" w:afterAutospacing="1" w:line="240" w:lineRule="auto"/>
        <w:outlineLvl w:val="3"/>
        <w:rPr>
          <w:rFonts w:ascii="Arial" w:eastAsia="Times New Roman" w:hAnsi="Arial" w:cs="Arial"/>
          <w:b/>
          <w:bCs/>
          <w:kern w:val="0"/>
          <w:sz w:val="24"/>
          <w:szCs w:val="24"/>
          <w:lang w:eastAsia="pt-BR"/>
          <w14:ligatures w14:val="none"/>
        </w:rPr>
      </w:pPr>
      <w:r w:rsidRPr="001F2235">
        <w:rPr>
          <w:rFonts w:ascii="Arial" w:eastAsia="Times New Roman" w:hAnsi="Arial" w:cs="Arial"/>
          <w:b/>
          <w:bCs/>
          <w:kern w:val="0"/>
          <w:sz w:val="24"/>
          <w:szCs w:val="24"/>
          <w:lang w:eastAsia="pt-BR"/>
          <w14:ligatures w14:val="none"/>
        </w:rPr>
        <w:t>6.1.1 Row-Level Security (RLS) Avançado</w:t>
      </w:r>
    </w:p>
    <w:p w14:paraId="061A3A7E"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segurança multi-tenant é implementada no nível mais baixo possível: o kernel do banco de dados.</w:t>
      </w:r>
    </w:p>
    <w:p w14:paraId="3742AC7F" w14:textId="77777777" w:rsidR="001F2235" w:rsidRPr="001F2235" w:rsidRDefault="001F2235" w:rsidP="001F2235">
      <w:pPr>
        <w:numPr>
          <w:ilvl w:val="0"/>
          <w:numId w:val="15"/>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Design da Policy:</w:t>
      </w:r>
    </w:p>
    <w:p w14:paraId="13E04ADF" w14:textId="77777777" w:rsidR="001F2235" w:rsidRPr="001F2235" w:rsidRDefault="001F2235" w:rsidP="001F2235">
      <w:pPr>
        <w:spacing w:after="0" w:afterAutospacing="1" w:line="240" w:lineRule="auto"/>
        <w:ind w:left="720"/>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SQL</w:t>
      </w:r>
    </w:p>
    <w:p w14:paraId="1EA51279" w14:textId="77777777" w:rsidR="001F2235" w:rsidRPr="001F2235" w:rsidRDefault="001F2235" w:rsidP="001F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pt-BR"/>
          <w14:ligatures w14:val="none"/>
        </w:rPr>
      </w:pPr>
      <w:r w:rsidRPr="001F2235">
        <w:rPr>
          <w:rFonts w:ascii="Arial" w:eastAsia="Times New Roman" w:hAnsi="Arial" w:cs="Arial"/>
          <w:kern w:val="0"/>
          <w:sz w:val="20"/>
          <w:szCs w:val="20"/>
          <w:lang w:eastAsia="pt-BR"/>
          <w14:ligatures w14:val="none"/>
        </w:rPr>
        <w:t>CREATE POLICY "tenant_isolation" ON transactions</w:t>
      </w:r>
    </w:p>
    <w:p w14:paraId="3DC26E0B" w14:textId="77777777" w:rsidR="001F2235" w:rsidRPr="001F2235" w:rsidRDefault="001F2235" w:rsidP="001F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pt-BR"/>
          <w14:ligatures w14:val="none"/>
        </w:rPr>
      </w:pPr>
      <w:r w:rsidRPr="001F2235">
        <w:rPr>
          <w:rFonts w:ascii="Arial" w:eastAsia="Times New Roman" w:hAnsi="Arial" w:cs="Arial"/>
          <w:kern w:val="0"/>
          <w:sz w:val="20"/>
          <w:szCs w:val="20"/>
          <w:lang w:eastAsia="pt-BR"/>
          <w14:ligatures w14:val="none"/>
        </w:rPr>
        <w:t>AS PERMISSIVE FOR ALL</w:t>
      </w:r>
    </w:p>
    <w:p w14:paraId="67047DC7" w14:textId="77777777" w:rsidR="001F2235" w:rsidRPr="001F2235" w:rsidRDefault="001F2235" w:rsidP="001F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pt-BR"/>
          <w14:ligatures w14:val="none"/>
        </w:rPr>
      </w:pPr>
      <w:r w:rsidRPr="001F2235">
        <w:rPr>
          <w:rFonts w:ascii="Arial" w:eastAsia="Times New Roman" w:hAnsi="Arial" w:cs="Arial"/>
          <w:kern w:val="0"/>
          <w:sz w:val="20"/>
          <w:szCs w:val="20"/>
          <w:lang w:eastAsia="pt-BR"/>
          <w14:ligatures w14:val="none"/>
        </w:rPr>
        <w:t>TO app_user</w:t>
      </w:r>
    </w:p>
    <w:p w14:paraId="325A16B5" w14:textId="77777777" w:rsidR="001F2235" w:rsidRPr="001F2235" w:rsidRDefault="001F2235" w:rsidP="001F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pt-BR"/>
          <w14:ligatures w14:val="none"/>
        </w:rPr>
      </w:pPr>
      <w:r w:rsidRPr="001F2235">
        <w:rPr>
          <w:rFonts w:ascii="Arial" w:eastAsia="Times New Roman" w:hAnsi="Arial" w:cs="Arial"/>
          <w:kern w:val="0"/>
          <w:sz w:val="20"/>
          <w:szCs w:val="20"/>
          <w:lang w:eastAsia="pt-BR"/>
          <w14:ligatures w14:val="none"/>
        </w:rPr>
        <w:t>USING (tenant_id = current_setting('app.current_tenant_id')::uuid)</w:t>
      </w:r>
    </w:p>
    <w:p w14:paraId="4525E84F" w14:textId="77777777" w:rsidR="001F2235" w:rsidRPr="001F2235" w:rsidRDefault="001F2235" w:rsidP="001F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eastAsia="pt-BR"/>
          <w14:ligatures w14:val="none"/>
        </w:rPr>
      </w:pPr>
      <w:r w:rsidRPr="001F2235">
        <w:rPr>
          <w:rFonts w:ascii="Arial" w:eastAsia="Times New Roman" w:hAnsi="Arial" w:cs="Arial"/>
          <w:kern w:val="0"/>
          <w:sz w:val="20"/>
          <w:szCs w:val="20"/>
          <w:lang w:eastAsia="pt-BR"/>
          <w14:ligatures w14:val="none"/>
        </w:rPr>
        <w:t>WITH CHECK (tenant_id = current_setting('app.current_tenant_id')::uuid);</w:t>
      </w:r>
    </w:p>
    <w:p w14:paraId="5A4DEE46" w14:textId="77777777" w:rsidR="001F2235" w:rsidRPr="001F2235" w:rsidRDefault="001F2235" w:rsidP="001F2235">
      <w:pPr>
        <w:spacing w:after="100" w:afterAutospacing="1" w:line="240" w:lineRule="auto"/>
        <w:ind w:left="720"/>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O uso de </w:t>
      </w:r>
      <w:r w:rsidRPr="001F2235">
        <w:rPr>
          <w:rFonts w:ascii="Arial" w:eastAsia="Times New Roman" w:hAnsi="Arial" w:cs="Arial"/>
          <w:kern w:val="0"/>
          <w:sz w:val="20"/>
          <w:szCs w:val="20"/>
          <w:lang w:eastAsia="pt-BR"/>
          <w14:ligatures w14:val="none"/>
        </w:rPr>
        <w:t>WITH CHECK</w:t>
      </w:r>
      <w:r w:rsidRPr="001F2235">
        <w:rPr>
          <w:rFonts w:ascii="Arial" w:eastAsia="Times New Roman" w:hAnsi="Arial" w:cs="Arial"/>
          <w:kern w:val="0"/>
          <w:sz w:val="24"/>
          <w:szCs w:val="24"/>
          <w:lang w:eastAsia="pt-BR"/>
          <w14:ligatures w14:val="none"/>
        </w:rPr>
        <w:t xml:space="preserve"> impede que um usuário mal-intencionado ou um bug de software insira um registro pertencente a outro tenant, mesmo que ele tenha permissão de escrita na tabela.</w:t>
      </w:r>
    </w:p>
    <w:p w14:paraId="7ABAC985" w14:textId="77777777" w:rsidR="001F2235" w:rsidRPr="001F2235" w:rsidRDefault="001F2235" w:rsidP="001F2235">
      <w:pPr>
        <w:numPr>
          <w:ilvl w:val="0"/>
          <w:numId w:val="15"/>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Performance do RLS:</w:t>
      </w:r>
      <w:r w:rsidRPr="001F2235">
        <w:rPr>
          <w:rFonts w:ascii="Arial" w:eastAsia="Times New Roman" w:hAnsi="Arial" w:cs="Arial"/>
          <w:kern w:val="0"/>
          <w:sz w:val="24"/>
          <w:szCs w:val="24"/>
          <w:lang w:eastAsia="pt-BR"/>
          <w14:ligatures w14:val="none"/>
        </w:rPr>
        <w:t xml:space="preserve"> O RLS adiciona uma cláusula </w:t>
      </w:r>
      <w:r w:rsidRPr="001F2235">
        <w:rPr>
          <w:rFonts w:ascii="Arial" w:eastAsia="Times New Roman" w:hAnsi="Arial" w:cs="Arial"/>
          <w:kern w:val="0"/>
          <w:sz w:val="20"/>
          <w:szCs w:val="20"/>
          <w:lang w:eastAsia="pt-BR"/>
          <w14:ligatures w14:val="none"/>
        </w:rPr>
        <w:t>WHERE</w:t>
      </w:r>
      <w:r w:rsidRPr="001F2235">
        <w:rPr>
          <w:rFonts w:ascii="Arial" w:eastAsia="Times New Roman" w:hAnsi="Arial" w:cs="Arial"/>
          <w:kern w:val="0"/>
          <w:sz w:val="24"/>
          <w:szCs w:val="24"/>
          <w:lang w:eastAsia="pt-BR"/>
          <w14:ligatures w14:val="none"/>
        </w:rPr>
        <w:t xml:space="preserve"> implícita a todas as queries. Para evitar degradação de performance (table scans), é obrigatório que a coluna </w:t>
      </w:r>
      <w:r w:rsidRPr="001F2235">
        <w:rPr>
          <w:rFonts w:ascii="Arial" w:eastAsia="Times New Roman" w:hAnsi="Arial" w:cs="Arial"/>
          <w:kern w:val="0"/>
          <w:sz w:val="20"/>
          <w:szCs w:val="20"/>
          <w:lang w:eastAsia="pt-BR"/>
          <w14:ligatures w14:val="none"/>
        </w:rPr>
        <w:t>tenant_id</w:t>
      </w:r>
      <w:r w:rsidRPr="001F2235">
        <w:rPr>
          <w:rFonts w:ascii="Arial" w:eastAsia="Times New Roman" w:hAnsi="Arial" w:cs="Arial"/>
          <w:kern w:val="0"/>
          <w:sz w:val="24"/>
          <w:szCs w:val="24"/>
          <w:lang w:eastAsia="pt-BR"/>
          <w14:ligatures w14:val="none"/>
        </w:rPr>
        <w:t xml:space="preserve"> seja a primeira coluna em todos os índices </w:t>
      </w:r>
      <w:r w:rsidRPr="001F2235">
        <w:rPr>
          <w:rFonts w:ascii="Arial" w:eastAsia="Times New Roman" w:hAnsi="Arial" w:cs="Arial"/>
          <w:kern w:val="0"/>
          <w:sz w:val="24"/>
          <w:szCs w:val="24"/>
          <w:lang w:eastAsia="pt-BR"/>
          <w14:ligatures w14:val="none"/>
        </w:rPr>
        <w:lastRenderedPageBreak/>
        <w:t xml:space="preserve">compostos principais (ex: </w:t>
      </w:r>
      <w:r w:rsidRPr="001F2235">
        <w:rPr>
          <w:rFonts w:ascii="Arial" w:eastAsia="Times New Roman" w:hAnsi="Arial" w:cs="Arial"/>
          <w:kern w:val="0"/>
          <w:sz w:val="20"/>
          <w:szCs w:val="20"/>
          <w:lang w:eastAsia="pt-BR"/>
          <w14:ligatures w14:val="none"/>
        </w:rPr>
        <w:t>INDEX(tenant_id, transaction_date DESC)</w:t>
      </w:r>
      <w:r w:rsidRPr="001F2235">
        <w:rPr>
          <w:rFonts w:ascii="Arial" w:eastAsia="Times New Roman" w:hAnsi="Arial" w:cs="Arial"/>
          <w:kern w:val="0"/>
          <w:sz w:val="24"/>
          <w:szCs w:val="24"/>
          <w:lang w:eastAsia="pt-BR"/>
          <w14:ligatures w14:val="none"/>
        </w:rPr>
        <w:t>). Isso permite que o planejador de queries filtre o tenant instantaneamente antes de ordenar ou filtrar por data.</w:t>
      </w:r>
    </w:p>
    <w:p w14:paraId="6AD1E834" w14:textId="77777777" w:rsidR="001F2235" w:rsidRPr="001F2235" w:rsidRDefault="001F2235" w:rsidP="001F2235">
      <w:pPr>
        <w:spacing w:after="100" w:afterAutospacing="1" w:line="240" w:lineRule="auto"/>
        <w:outlineLvl w:val="3"/>
        <w:rPr>
          <w:rFonts w:ascii="Arial" w:eastAsia="Times New Roman" w:hAnsi="Arial" w:cs="Arial"/>
          <w:b/>
          <w:bCs/>
          <w:kern w:val="0"/>
          <w:sz w:val="24"/>
          <w:szCs w:val="24"/>
          <w:lang w:eastAsia="pt-BR"/>
          <w14:ligatures w14:val="none"/>
        </w:rPr>
      </w:pPr>
      <w:r w:rsidRPr="001F2235">
        <w:rPr>
          <w:rFonts w:ascii="Arial" w:eastAsia="Times New Roman" w:hAnsi="Arial" w:cs="Arial"/>
          <w:b/>
          <w:bCs/>
          <w:kern w:val="0"/>
          <w:sz w:val="24"/>
          <w:szCs w:val="24"/>
          <w:lang w:eastAsia="pt-BR"/>
          <w14:ligatures w14:val="none"/>
        </w:rPr>
        <w:t>6.1.2 Criptografia Híbrida</w:t>
      </w:r>
    </w:p>
    <w:p w14:paraId="11C5FA85" w14:textId="77777777" w:rsidR="001F2235" w:rsidRPr="001F2235" w:rsidRDefault="001F2235" w:rsidP="001F2235">
      <w:pPr>
        <w:numPr>
          <w:ilvl w:val="0"/>
          <w:numId w:val="16"/>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Dados em Trânsito:</w:t>
      </w:r>
      <w:r w:rsidRPr="001F2235">
        <w:rPr>
          <w:rFonts w:ascii="Arial" w:eastAsia="Times New Roman" w:hAnsi="Arial" w:cs="Arial"/>
          <w:kern w:val="0"/>
          <w:sz w:val="24"/>
          <w:szCs w:val="24"/>
          <w:lang w:eastAsia="pt-BR"/>
          <w14:ligatures w14:val="none"/>
        </w:rPr>
        <w:t xml:space="preserve"> TLS 1.3 forçado no túnel Cloudflare e na conexão Postgres.</w:t>
      </w:r>
    </w:p>
    <w:p w14:paraId="73287BE2" w14:textId="77777777" w:rsidR="001F2235" w:rsidRPr="001F2235" w:rsidRDefault="001F2235" w:rsidP="001F2235">
      <w:pPr>
        <w:numPr>
          <w:ilvl w:val="0"/>
          <w:numId w:val="16"/>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Dados em Repouso (Database):</w:t>
      </w:r>
      <w:r w:rsidRPr="001F2235">
        <w:rPr>
          <w:rFonts w:ascii="Arial" w:eastAsia="Times New Roman" w:hAnsi="Arial" w:cs="Arial"/>
          <w:kern w:val="0"/>
          <w:sz w:val="24"/>
          <w:szCs w:val="24"/>
          <w:lang w:eastAsia="pt-BR"/>
          <w14:ligatures w14:val="none"/>
        </w:rPr>
        <w:t xml:space="preserve"> Criptografia de disco completo (LUKS) no volume do servidor Linux protege contra roubo físico do hardware.</w:t>
      </w:r>
    </w:p>
    <w:p w14:paraId="73257673" w14:textId="77777777" w:rsidR="001F2235" w:rsidRPr="001F2235" w:rsidRDefault="001F2235" w:rsidP="001F2235">
      <w:pPr>
        <w:numPr>
          <w:ilvl w:val="0"/>
          <w:numId w:val="16"/>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Dados em Repouso (Coluna):</w:t>
      </w:r>
      <w:r w:rsidRPr="001F2235">
        <w:rPr>
          <w:rFonts w:ascii="Arial" w:eastAsia="Times New Roman" w:hAnsi="Arial" w:cs="Arial"/>
          <w:kern w:val="0"/>
          <w:sz w:val="24"/>
          <w:szCs w:val="24"/>
          <w:lang w:eastAsia="pt-BR"/>
          <w14:ligatures w14:val="none"/>
        </w:rPr>
        <w:t xml:space="preserve"> Colunas ultra-sensíveis (</w:t>
      </w:r>
      <w:r w:rsidRPr="001F2235">
        <w:rPr>
          <w:rFonts w:ascii="Arial" w:eastAsia="Times New Roman" w:hAnsi="Arial" w:cs="Arial"/>
          <w:kern w:val="0"/>
          <w:sz w:val="20"/>
          <w:szCs w:val="20"/>
          <w:lang w:eastAsia="pt-BR"/>
          <w14:ligatures w14:val="none"/>
        </w:rPr>
        <w:t>description</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notes</w:t>
      </w:r>
      <w:r w:rsidRPr="001F2235">
        <w:rPr>
          <w:rFonts w:ascii="Arial" w:eastAsia="Times New Roman" w:hAnsi="Arial" w:cs="Arial"/>
          <w:kern w:val="0"/>
          <w:sz w:val="24"/>
          <w:szCs w:val="24"/>
          <w:lang w:eastAsia="pt-BR"/>
          <w14:ligatures w14:val="none"/>
        </w:rPr>
        <w:t xml:space="preserve">) usam </w:t>
      </w:r>
      <w:r w:rsidRPr="001F2235">
        <w:rPr>
          <w:rFonts w:ascii="Arial" w:eastAsia="Times New Roman" w:hAnsi="Arial" w:cs="Arial"/>
          <w:kern w:val="0"/>
          <w:sz w:val="20"/>
          <w:szCs w:val="20"/>
          <w:lang w:eastAsia="pt-BR"/>
          <w14:ligatures w14:val="none"/>
        </w:rPr>
        <w:t>pgcrypto</w:t>
      </w:r>
      <w:r w:rsidRPr="001F2235">
        <w:rPr>
          <w:rFonts w:ascii="Arial" w:eastAsia="Times New Roman" w:hAnsi="Arial" w:cs="Arial"/>
          <w:kern w:val="0"/>
          <w:sz w:val="24"/>
          <w:szCs w:val="24"/>
          <w:lang w:eastAsia="pt-BR"/>
          <w14:ligatures w14:val="none"/>
        </w:rPr>
        <w:t xml:space="preserve"> com AES-256. A chave de criptografia é derivada de uma variável de ambiente injetada no container em tempo de execução, nunca persistida no disco junto com os dados.</w:t>
      </w:r>
    </w:p>
    <w:p w14:paraId="7F3E0299"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5DA1B8A5">
          <v:rect id="_x0000_i1031" style="width:0;height:1.5pt" o:hralign="center" o:hrstd="t" o:hr="t" fillcolor="#a0a0a0" stroked="f"/>
        </w:pict>
      </w:r>
    </w:p>
    <w:p w14:paraId="08F6AC49"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7. Sistema de Memória Cognitiva: Além do Vetor</w:t>
      </w:r>
    </w:p>
    <w:p w14:paraId="7A3C1401"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inteligência do Mentor Invisível depende de sua capacidade de conectar pontos. A equipe de IA propõe uma arquitetura de "Memória Gráfica".</w:t>
      </w:r>
    </w:p>
    <w:p w14:paraId="6DD86000"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7.1 KuzuDB: Grafos Embedados de Alta Performance</w:t>
      </w:r>
    </w:p>
    <w:p w14:paraId="20E7C0BC"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Para representar relacionamentos complexos, optamos pelo </w:t>
      </w:r>
      <w:r w:rsidRPr="001F2235">
        <w:rPr>
          <w:rFonts w:ascii="Arial" w:eastAsia="Times New Roman" w:hAnsi="Arial" w:cs="Arial"/>
          <w:b/>
          <w:bCs/>
          <w:kern w:val="0"/>
          <w:sz w:val="24"/>
          <w:szCs w:val="24"/>
          <w:lang w:eastAsia="pt-BR"/>
          <w14:ligatures w14:val="none"/>
        </w:rPr>
        <w:t>KuzuDB</w:t>
      </w:r>
      <w:r w:rsidRPr="001F2235">
        <w:rPr>
          <w:rFonts w:ascii="Arial" w:eastAsia="Times New Roman" w:hAnsi="Arial" w:cs="Arial"/>
          <w:kern w:val="0"/>
          <w:sz w:val="24"/>
          <w:szCs w:val="24"/>
          <w:lang w:eastAsia="pt-BR"/>
          <w14:ligatures w14:val="none"/>
        </w:rPr>
        <w:t xml:space="preserve"> em vez de Neo4j.</w:t>
      </w:r>
    </w:p>
    <w:p w14:paraId="75D9B2F4" w14:textId="77777777" w:rsidR="001F2235" w:rsidRPr="001F2235" w:rsidRDefault="001F2235" w:rsidP="001F2235">
      <w:pPr>
        <w:numPr>
          <w:ilvl w:val="0"/>
          <w:numId w:val="17"/>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Por que KuzuDB?</w:t>
      </w:r>
      <w:r w:rsidRPr="001F2235">
        <w:rPr>
          <w:rFonts w:ascii="Arial" w:eastAsia="Times New Roman" w:hAnsi="Arial" w:cs="Arial"/>
          <w:kern w:val="0"/>
          <w:sz w:val="24"/>
          <w:szCs w:val="24"/>
          <w:lang w:eastAsia="pt-BR"/>
          <w14:ligatures w14:val="none"/>
        </w:rPr>
        <w:t xml:space="preserve"> É um banco de dados de grafos </w:t>
      </w:r>
      <w:r w:rsidRPr="001F2235">
        <w:rPr>
          <w:rFonts w:ascii="Arial" w:eastAsia="Times New Roman" w:hAnsi="Arial" w:cs="Arial"/>
          <w:i/>
          <w:iCs/>
          <w:kern w:val="0"/>
          <w:sz w:val="24"/>
          <w:szCs w:val="24"/>
          <w:lang w:eastAsia="pt-BR"/>
          <w14:ligatures w14:val="none"/>
        </w:rPr>
        <w:t>in-process</w:t>
      </w:r>
      <w:r w:rsidRPr="001F2235">
        <w:rPr>
          <w:rFonts w:ascii="Arial" w:eastAsia="Times New Roman" w:hAnsi="Arial" w:cs="Arial"/>
          <w:kern w:val="0"/>
          <w:sz w:val="24"/>
          <w:szCs w:val="24"/>
          <w:lang w:eastAsia="pt-BR"/>
          <w14:ligatures w14:val="none"/>
        </w:rPr>
        <w:t xml:space="preserve"> (como SQLite), otimizado para hardware moderno com execução vetorizada de queries. Benchmarks mostram que o KuzuDB é 10-20x mais rápido que Neo4j na ingestão de dados e significativamente mais rápido em queries multi-hop (ex: "Quais gastos influenciaram a meta X?"), além de consumir uma fração da memória RAM.</w:t>
      </w:r>
    </w:p>
    <w:p w14:paraId="3BB31F7F" w14:textId="77777777" w:rsidR="001F2235" w:rsidRPr="001F2235" w:rsidRDefault="001F2235" w:rsidP="001F2235">
      <w:pPr>
        <w:numPr>
          <w:ilvl w:val="0"/>
          <w:numId w:val="17"/>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Schema de Memória:</w:t>
      </w:r>
    </w:p>
    <w:p w14:paraId="61CC117E" w14:textId="77777777" w:rsidR="001F2235" w:rsidRPr="001F2235" w:rsidRDefault="001F2235" w:rsidP="001F2235">
      <w:pPr>
        <w:numPr>
          <w:ilvl w:val="1"/>
          <w:numId w:val="17"/>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Nós:</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User</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Transaction</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Category</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Goal</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Person</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Location</w:t>
      </w:r>
      <w:r w:rsidRPr="001F2235">
        <w:rPr>
          <w:rFonts w:ascii="Arial" w:eastAsia="Times New Roman" w:hAnsi="Arial" w:cs="Arial"/>
          <w:kern w:val="0"/>
          <w:sz w:val="24"/>
          <w:szCs w:val="24"/>
          <w:lang w:eastAsia="pt-BR"/>
          <w14:ligatures w14:val="none"/>
        </w:rPr>
        <w:t>.</w:t>
      </w:r>
    </w:p>
    <w:p w14:paraId="6CC7FE1D" w14:textId="77777777" w:rsidR="001F2235" w:rsidRPr="001F2235" w:rsidRDefault="001F2235" w:rsidP="001F2235">
      <w:pPr>
        <w:numPr>
          <w:ilvl w:val="1"/>
          <w:numId w:val="17"/>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Arestas:</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MADE_BY</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BELONGS_TO</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LOCATED_AT</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WITH_PERSON</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IMPACTS_GOAL</w:t>
      </w:r>
      <w:r w:rsidRPr="001F2235">
        <w:rPr>
          <w:rFonts w:ascii="Arial" w:eastAsia="Times New Roman" w:hAnsi="Arial" w:cs="Arial"/>
          <w:kern w:val="0"/>
          <w:sz w:val="24"/>
          <w:szCs w:val="24"/>
          <w:lang w:eastAsia="pt-BR"/>
          <w14:ligatures w14:val="none"/>
        </w:rPr>
        <w:t>.</w:t>
      </w:r>
    </w:p>
    <w:p w14:paraId="4F6C9B97" w14:textId="77777777" w:rsidR="001F2235" w:rsidRPr="001F2235" w:rsidRDefault="001F2235" w:rsidP="001F2235">
      <w:pPr>
        <w:numPr>
          <w:ilvl w:val="1"/>
          <w:numId w:val="17"/>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Exemplo de query Cypher no Kuzu:</w:t>
      </w:r>
    </w:p>
    <w:p w14:paraId="1499CFD7" w14:textId="77777777" w:rsidR="001F2235" w:rsidRPr="001F2235" w:rsidRDefault="001F2235" w:rsidP="001F2235">
      <w:pPr>
        <w:spacing w:after="0" w:afterAutospacing="1" w:line="240" w:lineRule="auto"/>
        <w:ind w:left="1440"/>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Cypher</w:t>
      </w:r>
    </w:p>
    <w:p w14:paraId="6BC738BB" w14:textId="77777777" w:rsidR="001F2235" w:rsidRPr="001F2235" w:rsidRDefault="001F2235" w:rsidP="001F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kern w:val="0"/>
          <w:sz w:val="20"/>
          <w:szCs w:val="20"/>
          <w:lang w:eastAsia="pt-BR"/>
          <w14:ligatures w14:val="none"/>
        </w:rPr>
      </w:pPr>
      <w:r w:rsidRPr="001F2235">
        <w:rPr>
          <w:rFonts w:ascii="Arial" w:eastAsia="Times New Roman" w:hAnsi="Arial" w:cs="Arial"/>
          <w:kern w:val="0"/>
          <w:sz w:val="20"/>
          <w:szCs w:val="20"/>
          <w:lang w:eastAsia="pt-BR"/>
          <w14:ligatures w14:val="none"/>
        </w:rPr>
        <w:t>MATCH (u:User)--&gt;(t:Transaction)--&gt;(g:Goal)</w:t>
      </w:r>
    </w:p>
    <w:p w14:paraId="54D83EAA" w14:textId="77777777" w:rsidR="001F2235" w:rsidRPr="001F2235" w:rsidRDefault="001F2235" w:rsidP="001F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kern w:val="0"/>
          <w:sz w:val="20"/>
          <w:szCs w:val="20"/>
          <w:lang w:eastAsia="pt-BR"/>
          <w14:ligatures w14:val="none"/>
        </w:rPr>
      </w:pPr>
      <w:r w:rsidRPr="001F2235">
        <w:rPr>
          <w:rFonts w:ascii="Arial" w:eastAsia="Times New Roman" w:hAnsi="Arial" w:cs="Arial"/>
          <w:kern w:val="0"/>
          <w:sz w:val="20"/>
          <w:szCs w:val="20"/>
          <w:lang w:eastAsia="pt-BR"/>
          <w14:ligatures w14:val="none"/>
        </w:rPr>
        <w:t>WHERE u.name = 'João' AND g.name = 'Viagem Orlando'</w:t>
      </w:r>
    </w:p>
    <w:p w14:paraId="06E8ECC8" w14:textId="77777777" w:rsidR="001F2235" w:rsidRPr="001F2235" w:rsidRDefault="001F2235" w:rsidP="001F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kern w:val="0"/>
          <w:sz w:val="20"/>
          <w:szCs w:val="20"/>
          <w:lang w:eastAsia="pt-BR"/>
          <w14:ligatures w14:val="none"/>
        </w:rPr>
      </w:pPr>
      <w:r w:rsidRPr="001F2235">
        <w:rPr>
          <w:rFonts w:ascii="Arial" w:eastAsia="Times New Roman" w:hAnsi="Arial" w:cs="Arial"/>
          <w:kern w:val="0"/>
          <w:sz w:val="20"/>
          <w:szCs w:val="20"/>
          <w:lang w:eastAsia="pt-BR"/>
          <w14:ligatures w14:val="none"/>
        </w:rPr>
        <w:t>RETURN sum(t.amount)</w:t>
      </w:r>
    </w:p>
    <w:p w14:paraId="30D07326"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7.2 Mem0: O Orquestrador de Memória</w:t>
      </w:r>
    </w:p>
    <w:p w14:paraId="47DE3F03"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A biblioteca </w:t>
      </w:r>
      <w:r w:rsidRPr="001F2235">
        <w:rPr>
          <w:rFonts w:ascii="Arial" w:eastAsia="Times New Roman" w:hAnsi="Arial" w:cs="Arial"/>
          <w:b/>
          <w:bCs/>
          <w:kern w:val="0"/>
          <w:sz w:val="24"/>
          <w:szCs w:val="24"/>
          <w:lang w:eastAsia="pt-BR"/>
          <w14:ligatures w14:val="none"/>
        </w:rPr>
        <w:t>Mem0</w:t>
      </w:r>
      <w:r w:rsidRPr="001F2235">
        <w:rPr>
          <w:rFonts w:ascii="Arial" w:eastAsia="Times New Roman" w:hAnsi="Arial" w:cs="Arial"/>
          <w:kern w:val="0"/>
          <w:sz w:val="24"/>
          <w:szCs w:val="24"/>
          <w:lang w:eastAsia="pt-BR"/>
          <w14:ligatures w14:val="none"/>
        </w:rPr>
        <w:t xml:space="preserve"> atua como middleware, decidindo o que armazenar e onde.</w:t>
      </w:r>
    </w:p>
    <w:p w14:paraId="3424377F" w14:textId="77777777" w:rsidR="001F2235" w:rsidRPr="001F2235" w:rsidRDefault="001F2235" w:rsidP="001F2235">
      <w:pPr>
        <w:numPr>
          <w:ilvl w:val="0"/>
          <w:numId w:val="18"/>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Fluxo de Atualização:</w:t>
      </w:r>
      <w:r w:rsidRPr="001F2235">
        <w:rPr>
          <w:rFonts w:ascii="Arial" w:eastAsia="Times New Roman" w:hAnsi="Arial" w:cs="Arial"/>
          <w:kern w:val="0"/>
          <w:sz w:val="24"/>
          <w:szCs w:val="24"/>
          <w:lang w:eastAsia="pt-BR"/>
          <w14:ligatures w14:val="none"/>
        </w:rPr>
        <w:t xml:space="preserve"> Após cada interação, um processo em background ("Memory Worker") analisa o log da conversa.</w:t>
      </w:r>
    </w:p>
    <w:p w14:paraId="6C71E212" w14:textId="77777777" w:rsidR="001F2235" w:rsidRPr="001F2235" w:rsidRDefault="001F2235" w:rsidP="001F2235">
      <w:pPr>
        <w:numPr>
          <w:ilvl w:val="0"/>
          <w:numId w:val="18"/>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lastRenderedPageBreak/>
        <w:t>Deduplicação Semântica:</w:t>
      </w:r>
      <w:r w:rsidRPr="001F2235">
        <w:rPr>
          <w:rFonts w:ascii="Arial" w:eastAsia="Times New Roman" w:hAnsi="Arial" w:cs="Arial"/>
          <w:kern w:val="0"/>
          <w:sz w:val="24"/>
          <w:szCs w:val="24"/>
          <w:lang w:eastAsia="pt-BR"/>
          <w14:ligatures w14:val="none"/>
        </w:rPr>
        <w:t xml:space="preserve"> O Mem0 utiliza embeddings para verificar se uma nova informação ("João não gosta de sushi") contradiz ou reforça uma memória existente, atualizando o grafo ou o vetor conforme necessário. Isso evita a "esquizofrenia" comum em bots que acumulam fatos contraditórios.</w:t>
      </w:r>
    </w:p>
    <w:p w14:paraId="67FAABB2"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203572D3">
          <v:rect id="_x0000_i1032" style="width:0;height:1.5pt" o:hralign="center" o:hrstd="t" o:hr="t" fillcolor="#a0a0a0" stroked="f"/>
        </w:pict>
      </w:r>
    </w:p>
    <w:p w14:paraId="1699BFE1"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8. Interface Frontend: Limitações e Experiência do Usuário (WhatsApp)</w:t>
      </w:r>
    </w:p>
    <w:p w14:paraId="2362EA04"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interface é "invisível", mas o design de interação (liderado pelo Sênior Frontend) é crucial dadas as restrições rígidas da UI do WhatsApp.</w:t>
      </w:r>
    </w:p>
    <w:p w14:paraId="24B855AD"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8.1 Constraints da Interface</w:t>
      </w:r>
    </w:p>
    <w:p w14:paraId="4EBB867E"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O WhatsApp não permite formulários HTML, botões dinâmicos complexos ou layouts customizados. A interação é linear.</w:t>
      </w:r>
    </w:p>
    <w:p w14:paraId="0B2375E7" w14:textId="77777777" w:rsidR="001F2235" w:rsidRPr="001F2235" w:rsidRDefault="001F2235" w:rsidP="001F2235">
      <w:pPr>
        <w:numPr>
          <w:ilvl w:val="0"/>
          <w:numId w:val="19"/>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Templates de Mensagem:</w:t>
      </w:r>
      <w:r w:rsidRPr="001F2235">
        <w:rPr>
          <w:rFonts w:ascii="Arial" w:eastAsia="Times New Roman" w:hAnsi="Arial" w:cs="Arial"/>
          <w:kern w:val="0"/>
          <w:sz w:val="24"/>
          <w:szCs w:val="24"/>
          <w:lang w:eastAsia="pt-BR"/>
          <w14:ligatures w14:val="none"/>
        </w:rPr>
        <w:t xml:space="preserve"> Para notificações proativas (Nudges), é necessário aprovar templates na Meta. O sistema deve gerenciar o estado da "Janela de Conversa de 24h". Se o usuário não respondeu nas últimas 24h, o Mentor só pode enviar templates pré-aprovados. O design deve incluir templates flexíveis como: </w:t>
      </w:r>
      <w:r w:rsidRPr="001F2235">
        <w:rPr>
          <w:rFonts w:ascii="Arial" w:eastAsia="Times New Roman" w:hAnsi="Arial" w:cs="Arial"/>
          <w:i/>
          <w:iCs/>
          <w:kern w:val="0"/>
          <w:sz w:val="24"/>
          <w:szCs w:val="24"/>
          <w:lang w:eastAsia="pt-BR"/>
          <w14:ligatures w14:val="none"/>
        </w:rPr>
        <w:t>"Olá {{1}}, notei uma movimentação atípica na categoria {{2}}. Podemos conversar?"</w:t>
      </w:r>
      <w:r w:rsidRPr="001F2235">
        <w:rPr>
          <w:rFonts w:ascii="Arial" w:eastAsia="Times New Roman" w:hAnsi="Arial" w:cs="Arial"/>
          <w:kern w:val="0"/>
          <w:sz w:val="24"/>
          <w:szCs w:val="24"/>
          <w:lang w:eastAsia="pt-BR"/>
          <w14:ligatures w14:val="none"/>
        </w:rPr>
        <w:t>.</w:t>
      </w:r>
    </w:p>
    <w:p w14:paraId="6A6EE87F" w14:textId="77777777" w:rsidR="001F2235" w:rsidRPr="001F2235" w:rsidRDefault="001F2235" w:rsidP="001F2235">
      <w:pPr>
        <w:numPr>
          <w:ilvl w:val="0"/>
          <w:numId w:val="19"/>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Botões de Resposta Rápida:</w:t>
      </w:r>
      <w:r w:rsidRPr="001F2235">
        <w:rPr>
          <w:rFonts w:ascii="Arial" w:eastAsia="Times New Roman" w:hAnsi="Arial" w:cs="Arial"/>
          <w:kern w:val="0"/>
          <w:sz w:val="24"/>
          <w:szCs w:val="24"/>
          <w:lang w:eastAsia="pt-BR"/>
          <w14:ligatures w14:val="none"/>
        </w:rPr>
        <w:t xml:space="preserve"> Utilizar </w:t>
      </w:r>
      <w:r w:rsidRPr="001F2235">
        <w:rPr>
          <w:rFonts w:ascii="Arial" w:eastAsia="Times New Roman" w:hAnsi="Arial" w:cs="Arial"/>
          <w:i/>
          <w:iCs/>
          <w:kern w:val="0"/>
          <w:sz w:val="24"/>
          <w:szCs w:val="24"/>
          <w:lang w:eastAsia="pt-BR"/>
          <w14:ligatures w14:val="none"/>
        </w:rPr>
        <w:t>Interactive Messages</w:t>
      </w:r>
      <w:r w:rsidRPr="001F2235">
        <w:rPr>
          <w:rFonts w:ascii="Arial" w:eastAsia="Times New Roman" w:hAnsi="Arial" w:cs="Arial"/>
          <w:kern w:val="0"/>
          <w:sz w:val="24"/>
          <w:szCs w:val="24"/>
          <w:lang w:eastAsia="pt-BR"/>
          <w14:ligatures w14:val="none"/>
        </w:rPr>
        <w:t xml:space="preserve"> com botões (máximo de 3 opções) para reduzir a carga cognitiva de digitação. Exemplo: Ao confirmar um gasto, oferecer botões: </w:t>
      </w:r>
      <w:r w:rsidRPr="001F2235">
        <w:rPr>
          <w:rFonts w:ascii="Arial" w:eastAsia="Times New Roman" w:hAnsi="Arial" w:cs="Arial"/>
          <w:kern w:val="0"/>
          <w:sz w:val="20"/>
          <w:szCs w:val="20"/>
          <w:lang w:eastAsia="pt-BR"/>
          <w14:ligatures w14:val="none"/>
        </w:rPr>
        <w:t>[Confirmar]</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[Editar Valor]</w:t>
      </w:r>
      <w:r w:rsidRPr="001F2235">
        <w:rPr>
          <w:rFonts w:ascii="Arial" w:eastAsia="Times New Roman" w:hAnsi="Arial" w:cs="Arial"/>
          <w:kern w:val="0"/>
          <w:sz w:val="24"/>
          <w:szCs w:val="24"/>
          <w:lang w:eastAsia="pt-BR"/>
          <w14:ligatures w14:val="none"/>
        </w:rPr>
        <w:t xml:space="preserve">, </w:t>
      </w:r>
      <w:r w:rsidRPr="001F2235">
        <w:rPr>
          <w:rFonts w:ascii="Arial" w:eastAsia="Times New Roman" w:hAnsi="Arial" w:cs="Arial"/>
          <w:kern w:val="0"/>
          <w:sz w:val="20"/>
          <w:szCs w:val="20"/>
          <w:lang w:eastAsia="pt-BR"/>
          <w14:ligatures w14:val="none"/>
        </w:rPr>
        <w:t>[Mudar Categoria]</w:t>
      </w:r>
      <w:r w:rsidRPr="001F2235">
        <w:rPr>
          <w:rFonts w:ascii="Arial" w:eastAsia="Times New Roman" w:hAnsi="Arial" w:cs="Arial"/>
          <w:kern w:val="0"/>
          <w:sz w:val="24"/>
          <w:szCs w:val="24"/>
          <w:lang w:eastAsia="pt-BR"/>
          <w14:ligatures w14:val="none"/>
        </w:rPr>
        <w:t>.</w:t>
      </w:r>
    </w:p>
    <w:p w14:paraId="3BDA3836"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8.2 Dashboard Web (Opcional/Could Have)</w:t>
      </w:r>
    </w:p>
    <w:p w14:paraId="3DAB54EC"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Embora o foco seja o WhatsApp, um dashboard de visualização é desejável para análises profundas.</w:t>
      </w:r>
    </w:p>
    <w:p w14:paraId="70E5AB63" w14:textId="77777777" w:rsidR="001F2235" w:rsidRPr="001F2235" w:rsidRDefault="001F2235" w:rsidP="001F2235">
      <w:pPr>
        <w:numPr>
          <w:ilvl w:val="0"/>
          <w:numId w:val="20"/>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Stack:</w:t>
      </w:r>
      <w:r w:rsidRPr="001F2235">
        <w:rPr>
          <w:rFonts w:ascii="Arial" w:eastAsia="Times New Roman" w:hAnsi="Arial" w:cs="Arial"/>
          <w:kern w:val="0"/>
          <w:sz w:val="24"/>
          <w:szCs w:val="24"/>
          <w:lang w:eastAsia="pt-BR"/>
          <w14:ligatures w14:val="none"/>
        </w:rPr>
        <w:t xml:space="preserve"> Single Page Application (SPA) em </w:t>
      </w:r>
      <w:r w:rsidRPr="001F2235">
        <w:rPr>
          <w:rFonts w:ascii="Arial" w:eastAsia="Times New Roman" w:hAnsi="Arial" w:cs="Arial"/>
          <w:b/>
          <w:bCs/>
          <w:kern w:val="0"/>
          <w:sz w:val="24"/>
          <w:szCs w:val="24"/>
          <w:lang w:eastAsia="pt-BR"/>
          <w14:ligatures w14:val="none"/>
        </w:rPr>
        <w:t>React</w:t>
      </w:r>
      <w:r w:rsidRPr="001F2235">
        <w:rPr>
          <w:rFonts w:ascii="Arial" w:eastAsia="Times New Roman" w:hAnsi="Arial" w:cs="Arial"/>
          <w:kern w:val="0"/>
          <w:sz w:val="24"/>
          <w:szCs w:val="24"/>
          <w:lang w:eastAsia="pt-BR"/>
          <w14:ligatures w14:val="none"/>
        </w:rPr>
        <w:t xml:space="preserve"> ou </w:t>
      </w:r>
      <w:r w:rsidRPr="001F2235">
        <w:rPr>
          <w:rFonts w:ascii="Arial" w:eastAsia="Times New Roman" w:hAnsi="Arial" w:cs="Arial"/>
          <w:b/>
          <w:bCs/>
          <w:kern w:val="0"/>
          <w:sz w:val="24"/>
          <w:szCs w:val="24"/>
          <w:lang w:eastAsia="pt-BR"/>
          <w14:ligatures w14:val="none"/>
        </w:rPr>
        <w:t>Vue.js</w:t>
      </w:r>
      <w:r w:rsidRPr="001F2235">
        <w:rPr>
          <w:rFonts w:ascii="Arial" w:eastAsia="Times New Roman" w:hAnsi="Arial" w:cs="Arial"/>
          <w:kern w:val="0"/>
          <w:sz w:val="24"/>
          <w:szCs w:val="24"/>
          <w:lang w:eastAsia="pt-BR"/>
          <w14:ligatures w14:val="none"/>
        </w:rPr>
        <w:t>, servida estaticamente pelo FastAPI.</w:t>
      </w:r>
    </w:p>
    <w:p w14:paraId="35ECE402" w14:textId="77777777" w:rsidR="001F2235" w:rsidRPr="001F2235" w:rsidRDefault="001F2235" w:rsidP="001F2235">
      <w:pPr>
        <w:numPr>
          <w:ilvl w:val="0"/>
          <w:numId w:val="20"/>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Autenticação:</w:t>
      </w:r>
      <w:r w:rsidRPr="001F2235">
        <w:rPr>
          <w:rFonts w:ascii="Arial" w:eastAsia="Times New Roman" w:hAnsi="Arial" w:cs="Arial"/>
          <w:kern w:val="0"/>
          <w:sz w:val="24"/>
          <w:szCs w:val="24"/>
          <w:lang w:eastAsia="pt-BR"/>
          <w14:ligatures w14:val="none"/>
        </w:rPr>
        <w:t xml:space="preserve"> Login via Magic Link enviado pelo WhatsApp (Passwordless). O usuário clica no link, o backend valida o token one-time e inicia uma sessão segura. Isso elimina a gestão de senhas e mantém a segurança centrada no número de telefone.</w:t>
      </w:r>
    </w:p>
    <w:p w14:paraId="5BF4020F"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3D82DD2C">
          <v:rect id="_x0000_i1033" style="width:0;height:1.5pt" o:hralign="center" o:hrstd="t" o:hr="t" fillcolor="#a0a0a0" stroked="f"/>
        </w:pict>
      </w:r>
    </w:p>
    <w:p w14:paraId="3AFFD16A"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9. Ciência Comportamental Aplicada: O Algoritmo de Nudge</w:t>
      </w:r>
    </w:p>
    <w:p w14:paraId="0311B2CB"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inteligência não é apenas processar dados, é influenciar comportamento.</w:t>
      </w:r>
    </w:p>
    <w:p w14:paraId="5904BCB5"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9.1 Detecção de Anomalias e Oportunidades</w:t>
      </w:r>
    </w:p>
    <w:p w14:paraId="25C856FB"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lastRenderedPageBreak/>
        <w:t xml:space="preserve">O backend executa jobs periódicos (via </w:t>
      </w:r>
      <w:r w:rsidRPr="001F2235">
        <w:rPr>
          <w:rFonts w:ascii="Arial" w:eastAsia="Times New Roman" w:hAnsi="Arial" w:cs="Arial"/>
          <w:kern w:val="0"/>
          <w:sz w:val="20"/>
          <w:szCs w:val="20"/>
          <w:lang w:eastAsia="pt-BR"/>
          <w14:ligatures w14:val="none"/>
        </w:rPr>
        <w:t>Celery</w:t>
      </w:r>
      <w:r w:rsidRPr="001F2235">
        <w:rPr>
          <w:rFonts w:ascii="Arial" w:eastAsia="Times New Roman" w:hAnsi="Arial" w:cs="Arial"/>
          <w:kern w:val="0"/>
          <w:sz w:val="24"/>
          <w:szCs w:val="24"/>
          <w:lang w:eastAsia="pt-BR"/>
          <w14:ligatures w14:val="none"/>
        </w:rPr>
        <w:t xml:space="preserve"> ou </w:t>
      </w:r>
      <w:r w:rsidRPr="001F2235">
        <w:rPr>
          <w:rFonts w:ascii="Arial" w:eastAsia="Times New Roman" w:hAnsi="Arial" w:cs="Arial"/>
          <w:kern w:val="0"/>
          <w:sz w:val="20"/>
          <w:szCs w:val="20"/>
          <w:lang w:eastAsia="pt-BR"/>
          <w14:ligatures w14:val="none"/>
        </w:rPr>
        <w:t>APScheduler</w:t>
      </w:r>
      <w:r w:rsidRPr="001F2235">
        <w:rPr>
          <w:rFonts w:ascii="Arial" w:eastAsia="Times New Roman" w:hAnsi="Arial" w:cs="Arial"/>
          <w:kern w:val="0"/>
          <w:sz w:val="24"/>
          <w:szCs w:val="24"/>
          <w:lang w:eastAsia="pt-BR"/>
          <w14:ligatures w14:val="none"/>
        </w:rPr>
        <w:t>) para analisar o estado financeiro.</w:t>
      </w:r>
    </w:p>
    <w:p w14:paraId="11BDA2E5" w14:textId="77777777" w:rsidR="001F2235" w:rsidRPr="001F2235" w:rsidRDefault="001F2235" w:rsidP="001F2235">
      <w:pPr>
        <w:numPr>
          <w:ilvl w:val="0"/>
          <w:numId w:val="21"/>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Verificação de Desvio de Orçamento:</w:t>
      </w:r>
      <w:r w:rsidRPr="001F2235">
        <w:rPr>
          <w:rFonts w:ascii="Arial" w:eastAsia="Times New Roman" w:hAnsi="Arial" w:cs="Arial"/>
          <w:kern w:val="0"/>
          <w:sz w:val="24"/>
          <w:szCs w:val="24"/>
          <w:lang w:eastAsia="pt-BR"/>
          <w14:ligatures w14:val="none"/>
        </w:rPr>
        <w:t xml:space="preserve"> Algoritmo de projeção linear. Se </w:t>
      </w:r>
      <w:r w:rsidRPr="001F2235">
        <w:rPr>
          <w:rFonts w:ascii="Arial" w:eastAsia="Times New Roman" w:hAnsi="Arial" w:cs="Arial"/>
          <w:kern w:val="0"/>
          <w:sz w:val="20"/>
          <w:szCs w:val="20"/>
          <w:lang w:eastAsia="pt-BR"/>
          <w14:ligatures w14:val="none"/>
        </w:rPr>
        <w:t>Gasto_Atual + (Média_Diária * Dias_Restantes) &gt; Orçamento</w:t>
      </w:r>
      <w:r w:rsidRPr="001F2235">
        <w:rPr>
          <w:rFonts w:ascii="Arial" w:eastAsia="Times New Roman" w:hAnsi="Arial" w:cs="Arial"/>
          <w:kern w:val="0"/>
          <w:sz w:val="24"/>
          <w:szCs w:val="24"/>
          <w:lang w:eastAsia="pt-BR"/>
          <w14:ligatures w14:val="none"/>
        </w:rPr>
        <w:t>, dispara alerta.</w:t>
      </w:r>
    </w:p>
    <w:p w14:paraId="331ED826" w14:textId="77777777" w:rsidR="001F2235" w:rsidRPr="001F2235" w:rsidRDefault="001F2235" w:rsidP="001F2235">
      <w:pPr>
        <w:numPr>
          <w:ilvl w:val="0"/>
          <w:numId w:val="21"/>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Enquadramento (Framing):</w:t>
      </w:r>
      <w:r w:rsidRPr="001F2235">
        <w:rPr>
          <w:rFonts w:ascii="Arial" w:eastAsia="Times New Roman" w:hAnsi="Arial" w:cs="Arial"/>
          <w:kern w:val="0"/>
          <w:sz w:val="24"/>
          <w:szCs w:val="24"/>
          <w:lang w:eastAsia="pt-BR"/>
          <w14:ligatures w14:val="none"/>
        </w:rPr>
        <w:t xml:space="preserve"> O LLM é instruído via System Prompt a usar técnicas de enquadramento. Em vez de "Você gastou R$ 100", o prompt instrui: "Converta o valor gasto em termos de horas de trabalho do usuário ou percentual de uma meta de sonho".</w:t>
      </w:r>
    </w:p>
    <w:p w14:paraId="4157030B" w14:textId="77777777" w:rsidR="001F2235" w:rsidRPr="001F2235" w:rsidRDefault="001F2235" w:rsidP="001F2235">
      <w:pPr>
        <w:numPr>
          <w:ilvl w:val="1"/>
          <w:numId w:val="21"/>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i/>
          <w:iCs/>
          <w:kern w:val="0"/>
          <w:sz w:val="24"/>
          <w:szCs w:val="24"/>
          <w:lang w:eastAsia="pt-BR"/>
          <w14:ligatures w14:val="none"/>
        </w:rPr>
        <w:t>Exemplo de Prompt:</w:t>
      </w:r>
      <w:r w:rsidRPr="001F2235">
        <w:rPr>
          <w:rFonts w:ascii="Arial" w:eastAsia="Times New Roman" w:hAnsi="Arial" w:cs="Arial"/>
          <w:kern w:val="0"/>
          <w:sz w:val="24"/>
          <w:szCs w:val="24"/>
          <w:lang w:eastAsia="pt-BR"/>
          <w14:ligatures w14:val="none"/>
        </w:rPr>
        <w:t xml:space="preserve"> "O usuário gastou R$ 200 em jantar. O salário hora dele é R$ 50. Gere uma resposta que lembre ele que esse jantar custou 4 horas de trabalho, de forma empática mas firme."</w:t>
      </w:r>
    </w:p>
    <w:p w14:paraId="421CA3A6"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606BB6A0">
          <v:rect id="_x0000_i1034" style="width:0;height:1.5pt" o:hralign="center" o:hrstd="t" o:hr="t" fillcolor="#a0a0a0" stroked="f"/>
        </w:pict>
      </w:r>
    </w:p>
    <w:p w14:paraId="5FBEEB4C"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10. DevOps, Monitoramento e Recuperação de Desastres</w:t>
      </w:r>
    </w:p>
    <w:p w14:paraId="3A55B434"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A operação 24/7 de um servidor doméstico exige automação robusta.</w:t>
      </w:r>
    </w:p>
    <w:p w14:paraId="04EEF075"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10.1 Containerização e Orquestração</w:t>
      </w:r>
    </w:p>
    <w:p w14:paraId="5D8B6981"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Uso de </w:t>
      </w:r>
      <w:r w:rsidRPr="001F2235">
        <w:rPr>
          <w:rFonts w:ascii="Arial" w:eastAsia="Times New Roman" w:hAnsi="Arial" w:cs="Arial"/>
          <w:b/>
          <w:bCs/>
          <w:kern w:val="0"/>
          <w:sz w:val="24"/>
          <w:szCs w:val="24"/>
          <w:lang w:eastAsia="pt-BR"/>
          <w14:ligatures w14:val="none"/>
        </w:rPr>
        <w:t>Docker Compose</w:t>
      </w:r>
      <w:r w:rsidRPr="001F2235">
        <w:rPr>
          <w:rFonts w:ascii="Arial" w:eastAsia="Times New Roman" w:hAnsi="Arial" w:cs="Arial"/>
          <w:kern w:val="0"/>
          <w:sz w:val="24"/>
          <w:szCs w:val="24"/>
          <w:lang w:eastAsia="pt-BR"/>
          <w14:ligatures w14:val="none"/>
        </w:rPr>
        <w:t xml:space="preserve"> para definir a stack completa.</w:t>
      </w:r>
    </w:p>
    <w:p w14:paraId="485B721F" w14:textId="77777777" w:rsidR="001F2235" w:rsidRPr="001F2235" w:rsidRDefault="001F2235" w:rsidP="001F2235">
      <w:pPr>
        <w:numPr>
          <w:ilvl w:val="0"/>
          <w:numId w:val="22"/>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Saúde dos Serviços (Healthchecks):</w:t>
      </w:r>
      <w:r w:rsidRPr="001F2235">
        <w:rPr>
          <w:rFonts w:ascii="Arial" w:eastAsia="Times New Roman" w:hAnsi="Arial" w:cs="Arial"/>
          <w:kern w:val="0"/>
          <w:sz w:val="24"/>
          <w:szCs w:val="24"/>
          <w:lang w:eastAsia="pt-BR"/>
          <w14:ligatures w14:val="none"/>
        </w:rPr>
        <w:t xml:space="preserve"> Cada container deve ter um healthcheck configurado. O container </w:t>
      </w:r>
      <w:r w:rsidRPr="001F2235">
        <w:rPr>
          <w:rFonts w:ascii="Arial" w:eastAsia="Times New Roman" w:hAnsi="Arial" w:cs="Arial"/>
          <w:kern w:val="0"/>
          <w:sz w:val="20"/>
          <w:szCs w:val="20"/>
          <w:lang w:eastAsia="pt-BR"/>
          <w14:ligatures w14:val="none"/>
        </w:rPr>
        <w:t>autoheal</w:t>
      </w:r>
      <w:r w:rsidRPr="001F2235">
        <w:rPr>
          <w:rFonts w:ascii="Arial" w:eastAsia="Times New Roman" w:hAnsi="Arial" w:cs="Arial"/>
          <w:kern w:val="0"/>
          <w:sz w:val="24"/>
          <w:szCs w:val="24"/>
          <w:lang w:eastAsia="pt-BR"/>
          <w14:ligatures w14:val="none"/>
        </w:rPr>
        <w:t xml:space="preserve"> monitora o estado dos outros e reinicia automaticamente serviços travados (ex: se o túnel Cloudflare cair).</w:t>
      </w:r>
    </w:p>
    <w:p w14:paraId="7735FD8E" w14:textId="77777777" w:rsidR="001F2235" w:rsidRPr="001F2235" w:rsidRDefault="001F2235" w:rsidP="001F2235">
      <w:pPr>
        <w:numPr>
          <w:ilvl w:val="0"/>
          <w:numId w:val="22"/>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Volumes Persistentes:</w:t>
      </w:r>
      <w:r w:rsidRPr="001F2235">
        <w:rPr>
          <w:rFonts w:ascii="Arial" w:eastAsia="Times New Roman" w:hAnsi="Arial" w:cs="Arial"/>
          <w:kern w:val="0"/>
          <w:sz w:val="24"/>
          <w:szCs w:val="24"/>
          <w:lang w:eastAsia="pt-BR"/>
          <w14:ligatures w14:val="none"/>
        </w:rPr>
        <w:t xml:space="preserve"> Mapeamento explícito de volumes para o SSD para garantir que dados do PostgreSQL e KuzuDB sobrevivam a reinicializações de container.</w:t>
      </w:r>
    </w:p>
    <w:p w14:paraId="6D4D18CF"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10.2 Observabilidade e Logs</w:t>
      </w:r>
    </w:p>
    <w:p w14:paraId="41BDB084"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Sem acesso direto ao console, a visibilidade é cega.</w:t>
      </w:r>
    </w:p>
    <w:p w14:paraId="25298069" w14:textId="77777777" w:rsidR="001F2235" w:rsidRPr="001F2235" w:rsidRDefault="001F2235" w:rsidP="001F2235">
      <w:pPr>
        <w:numPr>
          <w:ilvl w:val="0"/>
          <w:numId w:val="2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Logging Estruturado:</w:t>
      </w:r>
      <w:r w:rsidRPr="001F2235">
        <w:rPr>
          <w:rFonts w:ascii="Arial" w:eastAsia="Times New Roman" w:hAnsi="Arial" w:cs="Arial"/>
          <w:kern w:val="0"/>
          <w:sz w:val="24"/>
          <w:szCs w:val="24"/>
          <w:lang w:eastAsia="pt-BR"/>
          <w14:ligatures w14:val="none"/>
        </w:rPr>
        <w:t xml:space="preserve"> Todos os serviços loggam em JSON para stdout.</w:t>
      </w:r>
    </w:p>
    <w:p w14:paraId="4430086C" w14:textId="77777777" w:rsidR="001F2235" w:rsidRPr="001F2235" w:rsidRDefault="001F2235" w:rsidP="001F2235">
      <w:pPr>
        <w:numPr>
          <w:ilvl w:val="0"/>
          <w:numId w:val="2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Métricas em Tempo Real:</w:t>
      </w:r>
      <w:r w:rsidRPr="001F2235">
        <w:rPr>
          <w:rFonts w:ascii="Arial" w:eastAsia="Times New Roman" w:hAnsi="Arial" w:cs="Arial"/>
          <w:kern w:val="0"/>
          <w:sz w:val="24"/>
          <w:szCs w:val="24"/>
          <w:lang w:eastAsia="pt-BR"/>
          <w14:ligatures w14:val="none"/>
        </w:rPr>
        <w:t xml:space="preserve"> Exportação de métricas via endpoint </w:t>
      </w:r>
      <w:r w:rsidRPr="001F2235">
        <w:rPr>
          <w:rFonts w:ascii="Arial" w:eastAsia="Times New Roman" w:hAnsi="Arial" w:cs="Arial"/>
          <w:kern w:val="0"/>
          <w:sz w:val="20"/>
          <w:szCs w:val="20"/>
          <w:lang w:eastAsia="pt-BR"/>
          <w14:ligatures w14:val="none"/>
        </w:rPr>
        <w:t>/metrics</w:t>
      </w:r>
      <w:r w:rsidRPr="001F2235">
        <w:rPr>
          <w:rFonts w:ascii="Arial" w:eastAsia="Times New Roman" w:hAnsi="Arial" w:cs="Arial"/>
          <w:kern w:val="0"/>
          <w:sz w:val="24"/>
          <w:szCs w:val="24"/>
          <w:lang w:eastAsia="pt-BR"/>
          <w14:ligatures w14:val="none"/>
        </w:rPr>
        <w:t xml:space="preserve"> (formato Prometheus). Monitorar:</w:t>
      </w:r>
    </w:p>
    <w:p w14:paraId="01BFEDA1" w14:textId="77777777" w:rsidR="001F2235" w:rsidRPr="001F2235" w:rsidRDefault="001F2235" w:rsidP="001F2235">
      <w:pPr>
        <w:numPr>
          <w:ilvl w:val="1"/>
          <w:numId w:val="2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Temperatura da GPU.</w:t>
      </w:r>
    </w:p>
    <w:p w14:paraId="3B0BFD86" w14:textId="77777777" w:rsidR="001F2235" w:rsidRPr="001F2235" w:rsidRDefault="001F2235" w:rsidP="001F2235">
      <w:pPr>
        <w:numPr>
          <w:ilvl w:val="1"/>
          <w:numId w:val="2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Uso de VRAM.</w:t>
      </w:r>
    </w:p>
    <w:p w14:paraId="5609D4D3" w14:textId="77777777" w:rsidR="001F2235" w:rsidRPr="001F2235" w:rsidRDefault="001F2235" w:rsidP="001F2235">
      <w:pPr>
        <w:numPr>
          <w:ilvl w:val="1"/>
          <w:numId w:val="2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Latência de Inferência (P95 e P99).</w:t>
      </w:r>
    </w:p>
    <w:p w14:paraId="523676A5" w14:textId="77777777" w:rsidR="001F2235" w:rsidRPr="001F2235" w:rsidRDefault="001F2235" w:rsidP="001F2235">
      <w:pPr>
        <w:numPr>
          <w:ilvl w:val="1"/>
          <w:numId w:val="2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Tamanho da Fila de Mensagens.</w:t>
      </w:r>
    </w:p>
    <w:p w14:paraId="0E728989" w14:textId="77777777" w:rsidR="001F2235" w:rsidRPr="001F2235" w:rsidRDefault="001F2235" w:rsidP="001F2235">
      <w:pPr>
        <w:numPr>
          <w:ilvl w:val="0"/>
          <w:numId w:val="23"/>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Alertas:</w:t>
      </w:r>
      <w:r w:rsidRPr="001F2235">
        <w:rPr>
          <w:rFonts w:ascii="Arial" w:eastAsia="Times New Roman" w:hAnsi="Arial" w:cs="Arial"/>
          <w:kern w:val="0"/>
          <w:sz w:val="24"/>
          <w:szCs w:val="24"/>
          <w:lang w:eastAsia="pt-BR"/>
          <w14:ligatures w14:val="none"/>
        </w:rPr>
        <w:t xml:space="preserve"> Configurar um bot simples que envia alertas críticos ("Temperatura GPU &gt; 85C", "Disco Cheio") para o WhatsApp do administrador do sistema (um dos desenvolvedores).</w:t>
      </w:r>
    </w:p>
    <w:p w14:paraId="5B130E55"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10.3 Plano de Recuperação de Desastres (DRP)</w:t>
      </w:r>
    </w:p>
    <w:p w14:paraId="0519AA40" w14:textId="77777777" w:rsidR="001F2235" w:rsidRPr="001F2235" w:rsidRDefault="001F2235" w:rsidP="001F2235">
      <w:pPr>
        <w:numPr>
          <w:ilvl w:val="0"/>
          <w:numId w:val="24"/>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Backup Automatizado:</w:t>
      </w:r>
      <w:r w:rsidRPr="001F2235">
        <w:rPr>
          <w:rFonts w:ascii="Arial" w:eastAsia="Times New Roman" w:hAnsi="Arial" w:cs="Arial"/>
          <w:kern w:val="0"/>
          <w:sz w:val="24"/>
          <w:szCs w:val="24"/>
          <w:lang w:eastAsia="pt-BR"/>
          <w14:ligatures w14:val="none"/>
        </w:rPr>
        <w:t xml:space="preserve"> Script diário (</w:t>
      </w:r>
      <w:r w:rsidRPr="001F2235">
        <w:rPr>
          <w:rFonts w:ascii="Arial" w:eastAsia="Times New Roman" w:hAnsi="Arial" w:cs="Arial"/>
          <w:kern w:val="0"/>
          <w:sz w:val="20"/>
          <w:szCs w:val="20"/>
          <w:lang w:eastAsia="pt-BR"/>
          <w14:ligatures w14:val="none"/>
        </w:rPr>
        <w:t>pg_dump</w:t>
      </w:r>
      <w:r w:rsidRPr="001F2235">
        <w:rPr>
          <w:rFonts w:ascii="Arial" w:eastAsia="Times New Roman" w:hAnsi="Arial" w:cs="Arial"/>
          <w:kern w:val="0"/>
          <w:sz w:val="24"/>
          <w:szCs w:val="24"/>
          <w:lang w:eastAsia="pt-BR"/>
          <w14:ligatures w14:val="none"/>
        </w:rPr>
        <w:t xml:space="preserve">) que exporta o banco de dados criptografado. Este dump deve ser, idealmente, sincronizado com um </w:t>
      </w:r>
      <w:r w:rsidRPr="001F2235">
        <w:rPr>
          <w:rFonts w:ascii="Arial" w:eastAsia="Times New Roman" w:hAnsi="Arial" w:cs="Arial"/>
          <w:kern w:val="0"/>
          <w:sz w:val="24"/>
          <w:szCs w:val="24"/>
          <w:lang w:eastAsia="pt-BR"/>
          <w14:ligatures w14:val="none"/>
        </w:rPr>
        <w:lastRenderedPageBreak/>
        <w:t xml:space="preserve">armazenamento em nuvem externo criptografado (ex: S3 Glacier ou Google Drive via </w:t>
      </w:r>
      <w:r w:rsidRPr="001F2235">
        <w:rPr>
          <w:rFonts w:ascii="Arial" w:eastAsia="Times New Roman" w:hAnsi="Arial" w:cs="Arial"/>
          <w:kern w:val="0"/>
          <w:sz w:val="20"/>
          <w:szCs w:val="20"/>
          <w:lang w:eastAsia="pt-BR"/>
          <w14:ligatures w14:val="none"/>
        </w:rPr>
        <w:t>rclone</w:t>
      </w:r>
      <w:r w:rsidRPr="001F2235">
        <w:rPr>
          <w:rFonts w:ascii="Arial" w:eastAsia="Times New Roman" w:hAnsi="Arial" w:cs="Arial"/>
          <w:kern w:val="0"/>
          <w:sz w:val="24"/>
          <w:szCs w:val="24"/>
          <w:lang w:eastAsia="pt-BR"/>
          <w14:ligatures w14:val="none"/>
        </w:rPr>
        <w:t>) para proteção contra falha física do SSD ou roubo do servidor.</w:t>
      </w:r>
    </w:p>
    <w:p w14:paraId="44A504C9" w14:textId="77777777" w:rsidR="001F2235" w:rsidRPr="001F2235" w:rsidRDefault="001F2235" w:rsidP="001F2235">
      <w:pPr>
        <w:numPr>
          <w:ilvl w:val="0"/>
          <w:numId w:val="24"/>
        </w:num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Reinício Automático após Falha de Energia:</w:t>
      </w:r>
      <w:r w:rsidRPr="001F2235">
        <w:rPr>
          <w:rFonts w:ascii="Arial" w:eastAsia="Times New Roman" w:hAnsi="Arial" w:cs="Arial"/>
          <w:kern w:val="0"/>
          <w:sz w:val="24"/>
          <w:szCs w:val="24"/>
          <w:lang w:eastAsia="pt-BR"/>
          <w14:ligatures w14:val="none"/>
        </w:rPr>
        <w:t xml:space="preserve"> Configurar a BIOS da placa-mãe para "Power On" em "AC Power Loss Recovery". O servidor Linux deve iniciar o Docker daemon no boot.</w:t>
      </w:r>
    </w:p>
    <w:p w14:paraId="09B55AF4"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1F4A0992">
          <v:rect id="_x0000_i1035" style="width:0;height:1.5pt" o:hralign="center" o:hrstd="t" o:hr="t" fillcolor="#a0a0a0" stroked="f"/>
        </w:pict>
      </w:r>
    </w:p>
    <w:p w14:paraId="0D6F0482" w14:textId="77777777" w:rsidR="001F2235" w:rsidRPr="001F2235" w:rsidRDefault="001F2235" w:rsidP="001F2235">
      <w:pPr>
        <w:spacing w:after="100" w:afterAutospacing="1" w:line="240" w:lineRule="auto"/>
        <w:outlineLvl w:val="1"/>
        <w:rPr>
          <w:rFonts w:ascii="Arial" w:eastAsia="Times New Roman" w:hAnsi="Arial" w:cs="Arial"/>
          <w:b/>
          <w:bCs/>
          <w:kern w:val="0"/>
          <w:sz w:val="36"/>
          <w:szCs w:val="36"/>
          <w:lang w:eastAsia="pt-BR"/>
          <w14:ligatures w14:val="none"/>
        </w:rPr>
      </w:pPr>
      <w:r w:rsidRPr="001F2235">
        <w:rPr>
          <w:rFonts w:ascii="Arial" w:eastAsia="Times New Roman" w:hAnsi="Arial" w:cs="Arial"/>
          <w:b/>
          <w:bCs/>
          <w:kern w:val="0"/>
          <w:sz w:val="36"/>
          <w:szCs w:val="36"/>
          <w:lang w:eastAsia="pt-BR"/>
          <w14:ligatures w14:val="none"/>
        </w:rPr>
        <w:t>11. Conclusão e Viabilidade Técnica</w:t>
      </w:r>
    </w:p>
    <w:p w14:paraId="770C95BD"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A análise detalhada confirma a </w:t>
      </w:r>
      <w:r w:rsidRPr="001F2235">
        <w:rPr>
          <w:rFonts w:ascii="Arial" w:eastAsia="Times New Roman" w:hAnsi="Arial" w:cs="Arial"/>
          <w:b/>
          <w:bCs/>
          <w:kern w:val="0"/>
          <w:sz w:val="24"/>
          <w:szCs w:val="24"/>
          <w:lang w:eastAsia="pt-BR"/>
          <w14:ligatures w14:val="none"/>
        </w:rPr>
        <w:t>viabilidade técnica</w:t>
      </w:r>
      <w:r w:rsidRPr="001F2235">
        <w:rPr>
          <w:rFonts w:ascii="Arial" w:eastAsia="Times New Roman" w:hAnsi="Arial" w:cs="Arial"/>
          <w:kern w:val="0"/>
          <w:sz w:val="24"/>
          <w:szCs w:val="24"/>
          <w:lang w:eastAsia="pt-BR"/>
          <w14:ligatures w14:val="none"/>
        </w:rPr>
        <w:t xml:space="preserve"> do projeto "Mentor Invisível", embora com desafios de engenharia significativos concentrados no gerenciamento de memória da GPU e na estabilidade da conexão de rede doméstica.</w:t>
      </w:r>
    </w:p>
    <w:p w14:paraId="38D95B70"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A combinação da </w:t>
      </w:r>
      <w:r w:rsidRPr="001F2235">
        <w:rPr>
          <w:rFonts w:ascii="Arial" w:eastAsia="Times New Roman" w:hAnsi="Arial" w:cs="Arial"/>
          <w:b/>
          <w:bCs/>
          <w:kern w:val="0"/>
          <w:sz w:val="24"/>
          <w:szCs w:val="24"/>
          <w:lang w:eastAsia="pt-BR"/>
          <w14:ligatures w14:val="none"/>
        </w:rPr>
        <w:t>RTX 5080 (Blackwell)</w:t>
      </w:r>
      <w:r w:rsidRPr="001F2235">
        <w:rPr>
          <w:rFonts w:ascii="Arial" w:eastAsia="Times New Roman" w:hAnsi="Arial" w:cs="Arial"/>
          <w:kern w:val="0"/>
          <w:sz w:val="24"/>
          <w:szCs w:val="24"/>
          <w:lang w:eastAsia="pt-BR"/>
          <w14:ligatures w14:val="none"/>
        </w:rPr>
        <w:t xml:space="preserve"> com a stack de software moderna (</w:t>
      </w:r>
      <w:r w:rsidRPr="001F2235">
        <w:rPr>
          <w:rFonts w:ascii="Arial" w:eastAsia="Times New Roman" w:hAnsi="Arial" w:cs="Arial"/>
          <w:b/>
          <w:bCs/>
          <w:kern w:val="0"/>
          <w:sz w:val="24"/>
          <w:szCs w:val="24"/>
          <w:lang w:eastAsia="pt-BR"/>
          <w14:ligatures w14:val="none"/>
        </w:rPr>
        <w:t>vLLM, FastAPI, KuzuDB</w:t>
      </w:r>
      <w:r w:rsidRPr="001F2235">
        <w:rPr>
          <w:rFonts w:ascii="Arial" w:eastAsia="Times New Roman" w:hAnsi="Arial" w:cs="Arial"/>
          <w:kern w:val="0"/>
          <w:sz w:val="24"/>
          <w:szCs w:val="24"/>
          <w:lang w:eastAsia="pt-BR"/>
          <w14:ligatures w14:val="none"/>
        </w:rPr>
        <w:t>) permite entregar uma experiência de IA de classe mundial, com privacidade total, sem custos recorrentes de API. O diferencial não está apenas na IA, mas na integração coesa de hardware, rede, dados e psicologia comportamental.</w:t>
      </w:r>
    </w:p>
    <w:p w14:paraId="0595A132"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Este relatório serve como o </w:t>
      </w:r>
      <w:r w:rsidRPr="001F2235">
        <w:rPr>
          <w:rFonts w:ascii="Arial" w:eastAsia="Times New Roman" w:hAnsi="Arial" w:cs="Arial"/>
          <w:i/>
          <w:iCs/>
          <w:kern w:val="0"/>
          <w:sz w:val="24"/>
          <w:szCs w:val="24"/>
          <w:lang w:eastAsia="pt-BR"/>
          <w14:ligatures w14:val="none"/>
        </w:rPr>
        <w:t>blueprint</w:t>
      </w:r>
      <w:r w:rsidRPr="001F2235">
        <w:rPr>
          <w:rFonts w:ascii="Arial" w:eastAsia="Times New Roman" w:hAnsi="Arial" w:cs="Arial"/>
          <w:kern w:val="0"/>
          <w:sz w:val="24"/>
          <w:szCs w:val="24"/>
          <w:lang w:eastAsia="pt-BR"/>
          <w14:ligatures w14:val="none"/>
        </w:rPr>
        <w:t xml:space="preserve"> definitivo para a fase de construção. A execução exigirá disciplina rigorosa na otimização de código e monitoramento constante, mas o resultado será um sistema financeiro pessoal inigualável em termos de privacidade e proatividade.</w:t>
      </w:r>
    </w:p>
    <w:p w14:paraId="5855B5E8"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765DD9A9">
          <v:rect id="_x0000_i1036" style="width:0;height:1.5pt" o:hralign="center" o:hrstd="t" o:hr="t" fillcolor="#a0a0a0" stroked="f"/>
        </w:pict>
      </w:r>
    </w:p>
    <w:p w14:paraId="6B306EB4" w14:textId="77777777" w:rsidR="001F2235" w:rsidRPr="001F2235" w:rsidRDefault="001F2235" w:rsidP="001F2235">
      <w:pPr>
        <w:spacing w:after="100" w:afterAutospacing="1" w:line="240" w:lineRule="auto"/>
        <w:outlineLvl w:val="0"/>
        <w:rPr>
          <w:rFonts w:ascii="Arial" w:eastAsia="Times New Roman" w:hAnsi="Arial" w:cs="Arial"/>
          <w:b/>
          <w:bCs/>
          <w:kern w:val="36"/>
          <w:sz w:val="48"/>
          <w:szCs w:val="48"/>
          <w:lang w:eastAsia="pt-BR"/>
          <w14:ligatures w14:val="none"/>
        </w:rPr>
      </w:pPr>
      <w:r w:rsidRPr="001F2235">
        <w:rPr>
          <w:rFonts w:ascii="Arial" w:eastAsia="Times New Roman" w:hAnsi="Arial" w:cs="Arial"/>
          <w:b/>
          <w:bCs/>
          <w:kern w:val="36"/>
          <w:sz w:val="48"/>
          <w:szCs w:val="48"/>
          <w:lang w:eastAsia="pt-BR"/>
          <w14:ligatures w14:val="none"/>
        </w:rPr>
        <w:t>Apêndice: Tabelas de Referência Técnica</w:t>
      </w:r>
    </w:p>
    <w:p w14:paraId="3C13DF09"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Tabela A: Matriz de Decisão de Tecnologia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1663"/>
        <w:gridCol w:w="1582"/>
        <w:gridCol w:w="3879"/>
      </w:tblGrid>
      <w:tr w:rsidR="001F2235" w:rsidRPr="001F2235" w14:paraId="1E0E51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60289F"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Componente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3391F"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Tecnologia Escolhida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3408A"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Alternativa Rejeitada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FC5A5"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Motivo da Decisão (Engenharia)</w:t>
            </w:r>
          </w:p>
        </w:tc>
      </w:tr>
      <w:tr w:rsidR="001F2235" w:rsidRPr="001F2235" w14:paraId="4E8272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4B91D8"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LLM</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6D50D"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Qwen 2.5 7B (Q4_K_M)</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8156F"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Llama 3 8B, Mistral 7B</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B28A0"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Qwen apresenta raciocínio lógico/matemático superior, vital para finanças.</w:t>
            </w:r>
          </w:p>
        </w:tc>
      </w:tr>
      <w:tr w:rsidR="001F2235" w:rsidRPr="001F2235" w14:paraId="19E184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61BE31"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LLM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A6C51"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vLLM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A257C"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Ollama, Llama.cpp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CD984"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vLLM oferece PagedAttention e Continuous Batching, essenciais para multi-usuário com baixa latência.</w:t>
            </w:r>
          </w:p>
        </w:tc>
      </w:tr>
      <w:tr w:rsidR="001F2235" w:rsidRPr="001F2235" w14:paraId="0D095F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6C478"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Banco de Grafos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C31AB"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KuzuDB (Embedded)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A538D"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Neo4j, Memgraph</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40750"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 xml:space="preserve">KuzuDB é </w:t>
            </w:r>
            <w:r w:rsidRPr="001F2235">
              <w:rPr>
                <w:rFonts w:ascii="Arial" w:eastAsia="Times New Roman" w:hAnsi="Arial" w:cs="Arial"/>
                <w:i/>
                <w:iCs/>
                <w:kern w:val="0"/>
                <w:sz w:val="24"/>
                <w:szCs w:val="24"/>
                <w:lang w:eastAsia="pt-BR"/>
                <w14:ligatures w14:val="none"/>
              </w:rPr>
              <w:t>in-process</w:t>
            </w:r>
            <w:r w:rsidRPr="001F2235">
              <w:rPr>
                <w:rFonts w:ascii="Arial" w:eastAsia="Times New Roman" w:hAnsi="Arial" w:cs="Arial"/>
                <w:kern w:val="0"/>
                <w:sz w:val="24"/>
                <w:szCs w:val="24"/>
                <w:lang w:eastAsia="pt-BR"/>
                <w14:ligatures w14:val="none"/>
              </w:rPr>
              <w:t>, eliminando overhead de rede e consumo excessivo de RAM Java do Neo4j.</w:t>
            </w:r>
          </w:p>
        </w:tc>
      </w:tr>
      <w:tr w:rsidR="001F2235" w:rsidRPr="001F2235" w14:paraId="08F764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77078"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Conectividade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28D87"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Cloudflare Tunnel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C3708"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Ngrok, Port Forwarding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7F038"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Melhor latência no Brasil (POPs locais), segurança Zero Trust, protocolo QUIC resiliente.</w:t>
            </w:r>
          </w:p>
        </w:tc>
      </w:tr>
      <w:tr w:rsidR="001F2235" w:rsidRPr="001F2235" w14:paraId="479129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DC32C"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lastRenderedPageBreak/>
              <w:t>Database Relacional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53AA9"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PostgreSQL + RLS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850C5"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MySQL, SQLite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F5447"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Suporte nativo a vetores (pgvector), JSONB robusto e isolamento de segurança (RLS) maduro.</w:t>
            </w:r>
          </w:p>
        </w:tc>
      </w:tr>
    </w:tbl>
    <w:p w14:paraId="26E9111D" w14:textId="77777777" w:rsidR="001F2235" w:rsidRPr="001F2235" w:rsidRDefault="001F2235" w:rsidP="001F2235">
      <w:pPr>
        <w:spacing w:after="100" w:afterAutospacing="1" w:line="240" w:lineRule="auto"/>
        <w:outlineLvl w:val="2"/>
        <w:rPr>
          <w:rFonts w:ascii="Arial" w:eastAsia="Times New Roman" w:hAnsi="Arial" w:cs="Arial"/>
          <w:b/>
          <w:bCs/>
          <w:kern w:val="0"/>
          <w:sz w:val="27"/>
          <w:szCs w:val="27"/>
          <w:lang w:eastAsia="pt-BR"/>
          <w14:ligatures w14:val="none"/>
        </w:rPr>
      </w:pPr>
      <w:r w:rsidRPr="001F2235">
        <w:rPr>
          <w:rFonts w:ascii="Arial" w:eastAsia="Times New Roman" w:hAnsi="Arial" w:cs="Arial"/>
          <w:b/>
          <w:bCs/>
          <w:kern w:val="0"/>
          <w:sz w:val="27"/>
          <w:szCs w:val="27"/>
          <w:lang w:eastAsia="pt-BR"/>
          <w14:ligatures w14:val="none"/>
        </w:rPr>
        <w:t>Tabela B: Benchmarks Estimados de Latência (RTX 5080)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6"/>
        <w:gridCol w:w="2013"/>
        <w:gridCol w:w="3861"/>
      </w:tblGrid>
      <w:tr w:rsidR="001F2235" w:rsidRPr="001F2235" w14:paraId="7539B1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23F3B"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Etapa do Pipeline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08F07"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Latência Estimada (ms)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BDC27"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Fatores de Influência</w:t>
            </w:r>
          </w:p>
        </w:tc>
      </w:tr>
      <w:tr w:rsidR="001F2235" w:rsidRPr="001F2235" w14:paraId="0C18AC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5AE2C6"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Network RTT (Meta &lt;-&gt; Edge)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AA22A"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20 - 50 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C1619"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Qualidade da rota ISP, uso de QUIC no túnel.</w:t>
            </w:r>
          </w:p>
        </w:tc>
      </w:tr>
      <w:tr w:rsidR="001F2235" w:rsidRPr="001F2235" w14:paraId="25CDB7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D48F0"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Ingestão Webhook &amp; 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3ED57"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&lt; 10 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4E763"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Eficiência do FastAPI/Uvicorn e Redis.</w:t>
            </w:r>
          </w:p>
        </w:tc>
      </w:tr>
      <w:tr w:rsidR="001F2235" w:rsidRPr="001F2235" w14:paraId="2B39F1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02B11B"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Processamento de Áudio (Whisper)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130D9"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300 - 800 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BDF14"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Duração do áudio, VAD filtering, carga da GPU.</w:t>
            </w:r>
          </w:p>
        </w:tc>
      </w:tr>
      <w:tr w:rsidR="001F2235" w:rsidRPr="001F2235" w14:paraId="4D33D6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FF63F9"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Recuperação de Memória (RAG)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B415E"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15 - 30 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77AEE"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Indexação do KuzuDB/pgvector em RAM.</w:t>
            </w:r>
          </w:p>
        </w:tc>
      </w:tr>
      <w:tr w:rsidR="001F2235" w:rsidRPr="001F2235" w14:paraId="52C44A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258DE"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Inferência LLM (Time to First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823AD"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&lt; 100 ms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D7453"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Largura de banda da memória GDDR7 (960 GB/s).</w:t>
            </w:r>
          </w:p>
        </w:tc>
      </w:tr>
      <w:tr w:rsidR="001F2235" w:rsidRPr="001F2235" w14:paraId="1E67E5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577BA"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Geração de Resposta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F06B1"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1.5s - 3.0s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09242"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kern w:val="0"/>
                <w:sz w:val="24"/>
                <w:szCs w:val="24"/>
                <w:lang w:eastAsia="pt-BR"/>
                <w14:ligatures w14:val="none"/>
              </w:rPr>
              <w:t>Complexidade da resposta (tokens gerados).</w:t>
            </w:r>
          </w:p>
        </w:tc>
      </w:tr>
      <w:tr w:rsidR="001F2235" w:rsidRPr="001F2235" w14:paraId="006EAC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17B34"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Latência Total Percebida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03D53"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~2.0 - 4.0s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D8547"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Dentro da meta de 5s.</w:t>
            </w:r>
          </w:p>
        </w:tc>
      </w:tr>
    </w:tbl>
    <w:p w14:paraId="30DB297F" w14:textId="77777777" w:rsidR="001F2235" w:rsidRPr="001F2235" w:rsidRDefault="001F2235" w:rsidP="001F2235">
      <w:pPr>
        <w:spacing w:after="0" w:line="240" w:lineRule="auto"/>
        <w:rPr>
          <w:rFonts w:ascii="Arial" w:eastAsia="Times New Roman" w:hAnsi="Arial" w:cs="Arial"/>
          <w:kern w:val="0"/>
          <w:sz w:val="24"/>
          <w:szCs w:val="24"/>
          <w:lang w:eastAsia="pt-BR"/>
          <w14:ligatures w14:val="none"/>
        </w:rPr>
      </w:pPr>
      <w:r w:rsidRPr="001F2235">
        <w:rPr>
          <w:rFonts w:ascii="Times New Roman" w:eastAsia="Times New Roman" w:hAnsi="Times New Roman" w:cs="Times New Roman"/>
          <w:kern w:val="0"/>
          <w:sz w:val="24"/>
          <w:szCs w:val="24"/>
          <w:lang w:eastAsia="pt-BR"/>
          <w14:ligatures w14:val="none"/>
        </w:rPr>
        <w:pict w14:anchorId="09742E5F">
          <v:rect id="_x0000_i1037" style="width:0;height:1.5pt" o:hralign="center" o:hrstd="t" o:hr="t" fillcolor="#a0a0a0" stroked="f"/>
        </w:pict>
      </w:r>
    </w:p>
    <w:p w14:paraId="62D3C5ED" w14:textId="77777777" w:rsidR="001F2235" w:rsidRPr="001F2235" w:rsidRDefault="001F2235" w:rsidP="001F2235">
      <w:pPr>
        <w:spacing w:after="100" w:afterAutospacing="1" w:line="240" w:lineRule="auto"/>
        <w:rPr>
          <w:rFonts w:ascii="Arial" w:eastAsia="Times New Roman" w:hAnsi="Arial" w:cs="Arial"/>
          <w:kern w:val="0"/>
          <w:sz w:val="24"/>
          <w:szCs w:val="24"/>
          <w:lang w:eastAsia="pt-BR"/>
          <w14:ligatures w14:val="none"/>
        </w:rPr>
      </w:pPr>
      <w:r w:rsidRPr="001F2235">
        <w:rPr>
          <w:rFonts w:ascii="Arial" w:eastAsia="Times New Roman" w:hAnsi="Arial" w:cs="Arial"/>
          <w:b/>
          <w:bCs/>
          <w:kern w:val="0"/>
          <w:sz w:val="24"/>
          <w:szCs w:val="24"/>
          <w:lang w:eastAsia="pt-BR"/>
          <w14:ligatures w14:val="none"/>
        </w:rPr>
        <w:t>Fim do Relatório Técnico.</w:t>
      </w:r>
    </w:p>
    <w:p w14:paraId="237E36F8" w14:textId="77777777" w:rsidR="00A74C38" w:rsidRDefault="00A74C38"/>
    <w:sectPr w:rsidR="00A74C3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32D"/>
    <w:multiLevelType w:val="multilevel"/>
    <w:tmpl w:val="ADA8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D4EEA"/>
    <w:multiLevelType w:val="multilevel"/>
    <w:tmpl w:val="6AFC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D20D6"/>
    <w:multiLevelType w:val="multilevel"/>
    <w:tmpl w:val="D19C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702A1"/>
    <w:multiLevelType w:val="multilevel"/>
    <w:tmpl w:val="3122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D2ABC"/>
    <w:multiLevelType w:val="multilevel"/>
    <w:tmpl w:val="7900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40E20"/>
    <w:multiLevelType w:val="multilevel"/>
    <w:tmpl w:val="4C82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23CBE"/>
    <w:multiLevelType w:val="multilevel"/>
    <w:tmpl w:val="0A1C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34A06"/>
    <w:multiLevelType w:val="multilevel"/>
    <w:tmpl w:val="166E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143F3"/>
    <w:multiLevelType w:val="multilevel"/>
    <w:tmpl w:val="232EE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02A9C"/>
    <w:multiLevelType w:val="multilevel"/>
    <w:tmpl w:val="D296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265A8"/>
    <w:multiLevelType w:val="multilevel"/>
    <w:tmpl w:val="4126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844D3"/>
    <w:multiLevelType w:val="multilevel"/>
    <w:tmpl w:val="129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532FC"/>
    <w:multiLevelType w:val="multilevel"/>
    <w:tmpl w:val="40E4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E6EEF"/>
    <w:multiLevelType w:val="multilevel"/>
    <w:tmpl w:val="E814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A3034B"/>
    <w:multiLevelType w:val="multilevel"/>
    <w:tmpl w:val="F588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7150A0"/>
    <w:multiLevelType w:val="multilevel"/>
    <w:tmpl w:val="9CA25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A352A"/>
    <w:multiLevelType w:val="multilevel"/>
    <w:tmpl w:val="983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C080C"/>
    <w:multiLevelType w:val="multilevel"/>
    <w:tmpl w:val="B74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140B3"/>
    <w:multiLevelType w:val="multilevel"/>
    <w:tmpl w:val="B03A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D7C94"/>
    <w:multiLevelType w:val="multilevel"/>
    <w:tmpl w:val="091C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71E4B"/>
    <w:multiLevelType w:val="multilevel"/>
    <w:tmpl w:val="9DFC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54E7F"/>
    <w:multiLevelType w:val="multilevel"/>
    <w:tmpl w:val="3EC6C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43247"/>
    <w:multiLevelType w:val="multilevel"/>
    <w:tmpl w:val="F2D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25396B"/>
    <w:multiLevelType w:val="multilevel"/>
    <w:tmpl w:val="1D98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925026">
    <w:abstractNumId w:val="13"/>
  </w:num>
  <w:num w:numId="2" w16cid:durableId="1473399677">
    <w:abstractNumId w:val="12"/>
  </w:num>
  <w:num w:numId="3" w16cid:durableId="1624264570">
    <w:abstractNumId w:val="9"/>
  </w:num>
  <w:num w:numId="4" w16cid:durableId="443232074">
    <w:abstractNumId w:val="5"/>
  </w:num>
  <w:num w:numId="5" w16cid:durableId="908804816">
    <w:abstractNumId w:val="18"/>
  </w:num>
  <w:num w:numId="6" w16cid:durableId="2136867136">
    <w:abstractNumId w:val="23"/>
  </w:num>
  <w:num w:numId="7" w16cid:durableId="1498575905">
    <w:abstractNumId w:val="6"/>
  </w:num>
  <w:num w:numId="8" w16cid:durableId="768162578">
    <w:abstractNumId w:val="14"/>
  </w:num>
  <w:num w:numId="9" w16cid:durableId="908728063">
    <w:abstractNumId w:val="20"/>
  </w:num>
  <w:num w:numId="10" w16cid:durableId="773597216">
    <w:abstractNumId w:val="17"/>
  </w:num>
  <w:num w:numId="11" w16cid:durableId="1864198991">
    <w:abstractNumId w:val="2"/>
  </w:num>
  <w:num w:numId="12" w16cid:durableId="1821388803">
    <w:abstractNumId w:val="22"/>
  </w:num>
  <w:num w:numId="13" w16cid:durableId="563369068">
    <w:abstractNumId w:val="3"/>
  </w:num>
  <w:num w:numId="14" w16cid:durableId="1200321213">
    <w:abstractNumId w:val="1"/>
  </w:num>
  <w:num w:numId="15" w16cid:durableId="41177246">
    <w:abstractNumId w:val="4"/>
  </w:num>
  <w:num w:numId="16" w16cid:durableId="578058543">
    <w:abstractNumId w:val="0"/>
  </w:num>
  <w:num w:numId="17" w16cid:durableId="1052776941">
    <w:abstractNumId w:val="15"/>
  </w:num>
  <w:num w:numId="18" w16cid:durableId="1416245209">
    <w:abstractNumId w:val="11"/>
  </w:num>
  <w:num w:numId="19" w16cid:durableId="450907328">
    <w:abstractNumId w:val="10"/>
  </w:num>
  <w:num w:numId="20" w16cid:durableId="1710759630">
    <w:abstractNumId w:val="7"/>
  </w:num>
  <w:num w:numId="21" w16cid:durableId="792745641">
    <w:abstractNumId w:val="21"/>
  </w:num>
  <w:num w:numId="22" w16cid:durableId="1260528009">
    <w:abstractNumId w:val="16"/>
  </w:num>
  <w:num w:numId="23" w16cid:durableId="754593610">
    <w:abstractNumId w:val="8"/>
  </w:num>
  <w:num w:numId="24" w16cid:durableId="10213208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35"/>
    <w:rsid w:val="00010E51"/>
    <w:rsid w:val="000240AF"/>
    <w:rsid w:val="00075270"/>
    <w:rsid w:val="00094534"/>
    <w:rsid w:val="000B5569"/>
    <w:rsid w:val="000D59B5"/>
    <w:rsid w:val="001A2A20"/>
    <w:rsid w:val="001C1739"/>
    <w:rsid w:val="001E35EE"/>
    <w:rsid w:val="001F2235"/>
    <w:rsid w:val="0021323B"/>
    <w:rsid w:val="002751B2"/>
    <w:rsid w:val="00285807"/>
    <w:rsid w:val="00295B1A"/>
    <w:rsid w:val="003429DC"/>
    <w:rsid w:val="00392C19"/>
    <w:rsid w:val="003B5B74"/>
    <w:rsid w:val="003E5861"/>
    <w:rsid w:val="004230FA"/>
    <w:rsid w:val="004271E5"/>
    <w:rsid w:val="00461551"/>
    <w:rsid w:val="004D527E"/>
    <w:rsid w:val="0051753D"/>
    <w:rsid w:val="00567359"/>
    <w:rsid w:val="005855E5"/>
    <w:rsid w:val="005A4920"/>
    <w:rsid w:val="005B6674"/>
    <w:rsid w:val="005F4548"/>
    <w:rsid w:val="006B4E3F"/>
    <w:rsid w:val="006D1556"/>
    <w:rsid w:val="007370A8"/>
    <w:rsid w:val="007B4703"/>
    <w:rsid w:val="008A1769"/>
    <w:rsid w:val="008A3C7B"/>
    <w:rsid w:val="008E0DE6"/>
    <w:rsid w:val="008E4286"/>
    <w:rsid w:val="008F0728"/>
    <w:rsid w:val="008F542F"/>
    <w:rsid w:val="00942AFF"/>
    <w:rsid w:val="00944EC5"/>
    <w:rsid w:val="009649FE"/>
    <w:rsid w:val="00A221A6"/>
    <w:rsid w:val="00A2538D"/>
    <w:rsid w:val="00A74C38"/>
    <w:rsid w:val="00AF344E"/>
    <w:rsid w:val="00B47C13"/>
    <w:rsid w:val="00BB0DF4"/>
    <w:rsid w:val="00BF06A8"/>
    <w:rsid w:val="00C30D9C"/>
    <w:rsid w:val="00C52DBC"/>
    <w:rsid w:val="00CD5463"/>
    <w:rsid w:val="00D30324"/>
    <w:rsid w:val="00D62F6B"/>
    <w:rsid w:val="00E17CC5"/>
    <w:rsid w:val="00F12BCE"/>
    <w:rsid w:val="00F40C7F"/>
    <w:rsid w:val="00F67EDE"/>
    <w:rsid w:val="00F82F65"/>
    <w:rsid w:val="00F97B32"/>
    <w:rsid w:val="00FA4D19"/>
    <w:rsid w:val="00FC1A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A60F"/>
  <w15:chartTrackingRefBased/>
  <w15:docId w15:val="{FEE68D76-06C1-4CA5-9C8B-3796F4F9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2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2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2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2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235"/>
    <w:rPr>
      <w:rFonts w:eastAsiaTheme="majorEastAsia" w:cstheme="majorBidi"/>
      <w:color w:val="272727" w:themeColor="text1" w:themeTint="D8"/>
    </w:rPr>
  </w:style>
  <w:style w:type="paragraph" w:styleId="Title">
    <w:name w:val="Title"/>
    <w:basedOn w:val="Normal"/>
    <w:next w:val="Normal"/>
    <w:link w:val="TitleChar"/>
    <w:uiPriority w:val="10"/>
    <w:qFormat/>
    <w:rsid w:val="001F2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235"/>
    <w:pPr>
      <w:spacing w:before="160"/>
      <w:jc w:val="center"/>
    </w:pPr>
    <w:rPr>
      <w:i/>
      <w:iCs/>
      <w:color w:val="404040" w:themeColor="text1" w:themeTint="BF"/>
    </w:rPr>
  </w:style>
  <w:style w:type="character" w:customStyle="1" w:styleId="QuoteChar">
    <w:name w:val="Quote Char"/>
    <w:basedOn w:val="DefaultParagraphFont"/>
    <w:link w:val="Quote"/>
    <w:uiPriority w:val="29"/>
    <w:rsid w:val="001F2235"/>
    <w:rPr>
      <w:i/>
      <w:iCs/>
      <w:color w:val="404040" w:themeColor="text1" w:themeTint="BF"/>
    </w:rPr>
  </w:style>
  <w:style w:type="paragraph" w:styleId="ListParagraph">
    <w:name w:val="List Paragraph"/>
    <w:basedOn w:val="Normal"/>
    <w:uiPriority w:val="34"/>
    <w:qFormat/>
    <w:rsid w:val="001F2235"/>
    <w:pPr>
      <w:ind w:left="720"/>
      <w:contextualSpacing/>
    </w:pPr>
  </w:style>
  <w:style w:type="character" w:styleId="IntenseEmphasis">
    <w:name w:val="Intense Emphasis"/>
    <w:basedOn w:val="DefaultParagraphFont"/>
    <w:uiPriority w:val="21"/>
    <w:qFormat/>
    <w:rsid w:val="001F2235"/>
    <w:rPr>
      <w:i/>
      <w:iCs/>
      <w:color w:val="0F4761" w:themeColor="accent1" w:themeShade="BF"/>
    </w:rPr>
  </w:style>
  <w:style w:type="paragraph" w:styleId="IntenseQuote">
    <w:name w:val="Intense Quote"/>
    <w:basedOn w:val="Normal"/>
    <w:next w:val="Normal"/>
    <w:link w:val="IntenseQuoteChar"/>
    <w:uiPriority w:val="30"/>
    <w:qFormat/>
    <w:rsid w:val="001F2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235"/>
    <w:rPr>
      <w:i/>
      <w:iCs/>
      <w:color w:val="0F4761" w:themeColor="accent1" w:themeShade="BF"/>
    </w:rPr>
  </w:style>
  <w:style w:type="character" w:styleId="IntenseReference">
    <w:name w:val="Intense Reference"/>
    <w:basedOn w:val="DefaultParagraphFont"/>
    <w:uiPriority w:val="32"/>
    <w:qFormat/>
    <w:rsid w:val="001F2235"/>
    <w:rPr>
      <w:b/>
      <w:bCs/>
      <w:smallCaps/>
      <w:color w:val="0F4761" w:themeColor="accent1" w:themeShade="BF"/>
      <w:spacing w:val="5"/>
    </w:rPr>
  </w:style>
  <w:style w:type="paragraph" w:styleId="NormalWeb">
    <w:name w:val="Normal (Web)"/>
    <w:basedOn w:val="Normal"/>
    <w:uiPriority w:val="99"/>
    <w:semiHidden/>
    <w:unhideWhenUsed/>
    <w:rsid w:val="001F2235"/>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character" w:styleId="Strong">
    <w:name w:val="Strong"/>
    <w:basedOn w:val="DefaultParagraphFont"/>
    <w:uiPriority w:val="22"/>
    <w:qFormat/>
    <w:rsid w:val="001F2235"/>
    <w:rPr>
      <w:b/>
      <w:bCs/>
    </w:rPr>
  </w:style>
  <w:style w:type="character" w:styleId="HTMLCode">
    <w:name w:val="HTML Code"/>
    <w:basedOn w:val="DefaultParagraphFont"/>
    <w:uiPriority w:val="99"/>
    <w:semiHidden/>
    <w:unhideWhenUsed/>
    <w:rsid w:val="001F2235"/>
    <w:rPr>
      <w:rFonts w:ascii="Courier New" w:eastAsia="Times New Roman" w:hAnsi="Courier New" w:cs="Courier New"/>
      <w:sz w:val="20"/>
      <w:szCs w:val="20"/>
    </w:rPr>
  </w:style>
  <w:style w:type="character" w:customStyle="1" w:styleId="ng-tns-c3700129829-185">
    <w:name w:val="ng-tns-c3700129829-185"/>
    <w:basedOn w:val="DefaultParagraphFont"/>
    <w:rsid w:val="001F2235"/>
  </w:style>
  <w:style w:type="paragraph" w:styleId="HTMLPreformatted">
    <w:name w:val="HTML Preformatted"/>
    <w:basedOn w:val="Normal"/>
    <w:link w:val="HTMLPreformattedChar"/>
    <w:uiPriority w:val="99"/>
    <w:semiHidden/>
    <w:unhideWhenUsed/>
    <w:rsid w:val="001F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rPr>
  </w:style>
  <w:style w:type="character" w:customStyle="1" w:styleId="HTMLPreformattedChar">
    <w:name w:val="HTML Preformatted Char"/>
    <w:basedOn w:val="DefaultParagraphFont"/>
    <w:link w:val="HTMLPreformatted"/>
    <w:uiPriority w:val="99"/>
    <w:semiHidden/>
    <w:rsid w:val="001F2235"/>
    <w:rPr>
      <w:rFonts w:ascii="Courier New" w:eastAsia="Times New Roman" w:hAnsi="Courier New" w:cs="Courier New"/>
      <w:kern w:val="0"/>
      <w:sz w:val="20"/>
      <w:szCs w:val="20"/>
      <w:lang w:eastAsia="pt-BR"/>
    </w:rPr>
  </w:style>
  <w:style w:type="character" w:customStyle="1" w:styleId="hljs-keyword">
    <w:name w:val="hljs-keyword"/>
    <w:basedOn w:val="DefaultParagraphFont"/>
    <w:rsid w:val="001F2235"/>
  </w:style>
  <w:style w:type="character" w:customStyle="1" w:styleId="hljs-operator">
    <w:name w:val="hljs-operator"/>
    <w:basedOn w:val="DefaultParagraphFont"/>
    <w:rsid w:val="001F2235"/>
  </w:style>
  <w:style w:type="character" w:customStyle="1" w:styleId="hljs-string">
    <w:name w:val="hljs-string"/>
    <w:basedOn w:val="DefaultParagraphFont"/>
    <w:rsid w:val="001F2235"/>
  </w:style>
  <w:style w:type="character" w:customStyle="1" w:styleId="ng-tns-c3700129829-186">
    <w:name w:val="ng-tns-c3700129829-186"/>
    <w:basedOn w:val="DefaultParagraphFont"/>
    <w:rsid w:val="001F2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4158</Words>
  <Characters>22455</Characters>
  <Application>Microsoft Office Word</Application>
  <DocSecurity>0</DocSecurity>
  <Lines>187</Lines>
  <Paragraphs>53</Paragraphs>
  <ScaleCrop>false</ScaleCrop>
  <Company/>
  <LinksUpToDate>false</LinksUpToDate>
  <CharactersWithSpaces>26560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Borghi Fiorotto</dc:creator>
  <cp:keywords/>
  <dc:description/>
  <cp:lastModifiedBy>Danilo Borghi Fiorotto</cp:lastModifiedBy>
  <cp:revision>1</cp:revision>
  <dcterms:created xsi:type="dcterms:W3CDTF">2026-02-06T21:34:00Z</dcterms:created>
  <dcterms:modified xsi:type="dcterms:W3CDTF">2026-02-06T21:34:00Z</dcterms:modified>
</cp:coreProperties>
</file>