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Bernstein Display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Retail Store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Showroom Art Director: Stewart Lucas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Showroom Lighting Director: Mitchell Ost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