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Our Lady of 121st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Kelly O’Donnell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Zach Pizza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Sarah Thea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7181a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Photos: Bailey Carr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