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</w:t>
      </w:r>
    </w:p>
    <w:p>
      <w:pPr>
        <w:pStyle w:val="Author"/>
      </w:pPr>
      <w:r>
        <w:t xml:space="preserve">Dancun</w:t>
      </w:r>
      <w:r>
        <w:t xml:space="preserve"> </w:t>
      </w:r>
      <w:r>
        <w:t xml:space="preserve">Juma</w:t>
      </w:r>
    </w:p>
    <w:p>
      <w:pPr>
        <w:pStyle w:val="Date"/>
      </w:pPr>
      <w:r>
        <w:t xml:space="preserve">2025-03-12</w:t>
      </w:r>
    </w:p>
    <w:bookmarkStart w:id="31" w:name="task-2-load-the-necessary-packages"/>
    <w:p>
      <w:pPr>
        <w:pStyle w:val="Heading1"/>
      </w:pPr>
      <w:r>
        <w:t xml:space="preserve">Task 2: Load the necessary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 xml:space="preserve">## ✔ broom        1.0.6     ✔ rsample      1.2.1</w:t>
      </w:r>
      <w:r>
        <w:br/>
      </w:r>
      <w:r>
        <w:rPr>
          <w:rStyle w:val="VerbatimChar"/>
        </w:rPr>
        <w:t xml:space="preserve">## ✔ dials        1.3.0     ✔ tune         1.2.1</w:t>
      </w:r>
      <w:r>
        <w:br/>
      </w:r>
      <w:r>
        <w:rPr>
          <w:rStyle w:val="VerbatimChar"/>
        </w:rPr>
        <w:t xml:space="preserve">## ✔ infer        1.0.7     ✔ workflows    1.1.4</w:t>
      </w:r>
      <w:r>
        <w:br/>
      </w:r>
      <w:r>
        <w:rPr>
          <w:rStyle w:val="VerbatimChar"/>
        </w:rPr>
        <w:t xml:space="preserve">## ✔ modeldata    1.4.0     ✔ workflowsets 1.1.0</w:t>
      </w:r>
      <w:r>
        <w:br/>
      </w:r>
      <w:r>
        <w:rPr>
          <w:rStyle w:val="VerbatimChar"/>
        </w:rPr>
        <w:t xml:space="preserve">## ✔ parsnip      1.2.1     ✔ yardstick    1.3.1</w:t>
      </w:r>
      <w:r>
        <w:br/>
      </w:r>
      <w:r>
        <w:rPr>
          <w:rStyle w:val="VerbatimChar"/>
        </w:rPr>
        <w:t xml:space="preserve">## ✔ recipes      1.1.0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bookmarkStart w:id="20" w:name="task-3-creating-the-data"/>
    <w:p>
      <w:pPr>
        <w:pStyle w:val="Heading2"/>
      </w:pPr>
      <w:r>
        <w:t xml:space="preserve">Task 3: Creating the Data</w:t>
      </w:r>
    </w:p>
    <w:p>
      <w:pPr>
        <w:pStyle w:val="SourceCode"/>
      </w:pPr>
      <w:r>
        <w:rPr>
          <w:rStyle w:val="CommentTok"/>
        </w:rPr>
        <w:t xml:space="preserve"># Set a random seed value so we can obtain the same "random"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 frame/tibble named sim_dat</w:t>
      </w:r>
      <w:r>
        <w:br/>
      </w:r>
      <w:r>
        <w:rPr>
          <w:rStyle w:val="NormalTok"/>
        </w:rPr>
        <w:t xml:space="preserve">sim_dat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Random uniform values between -5 and 5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Random uniform values between 0 and 100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binary values (0 or 1) with equal probability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sigma)</w:t>
      </w:r>
      <w:r>
        <w:br/>
      </w:r>
      <w:r>
        <w:br/>
      </w:r>
      <w:r>
        <w:rPr>
          <w:rStyle w:val="NormalTok"/>
        </w:rPr>
        <w:t xml:space="preserve">sim_dat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errors,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x3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20"/>
    <w:bookmarkStart w:id="21" w:name="task-4-traditional-mlr-model"/>
    <w:p>
      <w:pPr>
        <w:pStyle w:val="Heading2"/>
      </w:pPr>
      <w:r>
        <w:t xml:space="preserve">Task 4: Traditional MLR Model</w:t>
      </w:r>
    </w:p>
    <w:p>
      <w:pPr>
        <w:pStyle w:val="SourceCode"/>
      </w:pPr>
      <w:r>
        <w:rPr>
          <w:rStyle w:val="NormalTok"/>
        </w:rPr>
        <w:t xml:space="preserve">mlr_fit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(mlr_fit,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× 7</w:t>
      </w:r>
      <w:r>
        <w:br/>
      </w:r>
      <w:r>
        <w:rPr>
          <w:rStyle w:val="VerbatimChar"/>
        </w:rPr>
        <w:t xml:space="preserve">##   term        estimate std.error statistic  p.value conf.low conf.high</w:t>
      </w:r>
      <w:r>
        <w:br/>
      </w:r>
      <w:r>
        <w:rPr>
          <w:rStyle w:val="VerbatimChar"/>
        </w:rPr>
        <w:t xml:space="preserve">##   &lt;chr&gt;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## 1 (Intercept)    1.56     0.743       2.10 5.15e- 2  -0.0116     3.14 </w:t>
      </w:r>
      <w:r>
        <w:br/>
      </w:r>
      <w:r>
        <w:rPr>
          <w:rStyle w:val="VerbatimChar"/>
        </w:rPr>
        <w:t xml:space="preserve">## 2 x1             0.434    0.148       2.94 9.66e- 3   0.121      0.747</w:t>
      </w:r>
      <w:r>
        <w:br/>
      </w:r>
      <w:r>
        <w:rPr>
          <w:rStyle w:val="VerbatimChar"/>
        </w:rPr>
        <w:t xml:space="preserve">## 3 x2            -0.491    0.0123    -39.8  2.00e-17  -0.517     -0.464</w:t>
      </w:r>
      <w:r>
        <w:br/>
      </w:r>
      <w:r>
        <w:rPr>
          <w:rStyle w:val="VerbatimChar"/>
        </w:rPr>
        <w:t xml:space="preserve">## 4 x3Yes          1.01     0.792       1.28 2.20e- 1  -0.668      2.69</w:t>
      </w:r>
    </w:p>
    <w:bookmarkEnd w:id="21"/>
    <w:bookmarkStart w:id="22" w:name="task-5-bootstrapping"/>
    <w:p>
      <w:pPr>
        <w:pStyle w:val="Heading2"/>
      </w:pPr>
      <w:r>
        <w:t xml:space="preserve">Task 5: Bootstrapping</w:t>
      </w:r>
    </w:p>
    <w:p>
      <w:pPr>
        <w:pStyle w:val="SourceCode"/>
      </w:pPr>
      <w:r>
        <w:rPr>
          <w:rStyle w:val="CommentTok"/>
        </w:rPr>
        <w:t xml:space="preserve"># Set a random seed value so we can obtain the same "random"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the 2000 bootstrap samples</w:t>
      </w:r>
      <w:r>
        <w:br/>
      </w:r>
      <w:r>
        <w:rPr>
          <w:rStyle w:val="NormalTok"/>
        </w:rPr>
        <w:t xml:space="preserve">boot_samps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bootstraps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boot_samps</w:t>
      </w:r>
    </w:p>
    <w:p>
      <w:pPr>
        <w:pStyle w:val="SourceCode"/>
      </w:pPr>
      <w:r>
        <w:rPr>
          <w:rStyle w:val="VerbatimChar"/>
        </w:rPr>
        <w:t xml:space="preserve">## # Bootstrap sampling </w:t>
      </w:r>
      <w:r>
        <w:br/>
      </w:r>
      <w:r>
        <w:rPr>
          <w:rStyle w:val="VerbatimChar"/>
        </w:rPr>
        <w:t xml:space="preserve">## # A tibble: 2,000 × 2</w:t>
      </w:r>
      <w:r>
        <w:br/>
      </w:r>
      <w:r>
        <w:rPr>
          <w:rStyle w:val="VerbatimChar"/>
        </w:rPr>
        <w:t xml:space="preserve">##    splits          id           </w:t>
      </w:r>
      <w:r>
        <w:br/>
      </w:r>
      <w:r>
        <w:rPr>
          <w:rStyle w:val="VerbatimChar"/>
        </w:rPr>
        <w:t xml:space="preserve">##    &lt;list&gt;          &lt;chr&gt;        </w:t>
      </w:r>
      <w:r>
        <w:br/>
      </w:r>
      <w:r>
        <w:rPr>
          <w:rStyle w:val="VerbatimChar"/>
        </w:rPr>
        <w:t xml:space="preserve">##  1 &lt;split [20/8]&gt;  Bootstrap0001</w:t>
      </w:r>
      <w:r>
        <w:br/>
      </w:r>
      <w:r>
        <w:rPr>
          <w:rStyle w:val="VerbatimChar"/>
        </w:rPr>
        <w:t xml:space="preserve">##  2 &lt;split [20/6]&gt;  Bootstrap0002</w:t>
      </w:r>
      <w:r>
        <w:br/>
      </w:r>
      <w:r>
        <w:rPr>
          <w:rStyle w:val="VerbatimChar"/>
        </w:rPr>
        <w:t xml:space="preserve">##  3 &lt;split [20/6]&gt;  Bootstrap0003</w:t>
      </w:r>
      <w:r>
        <w:br/>
      </w:r>
      <w:r>
        <w:rPr>
          <w:rStyle w:val="VerbatimChar"/>
        </w:rPr>
        <w:t xml:space="preserve">##  4 &lt;split [20/6]&gt;  Bootstrap0004</w:t>
      </w:r>
      <w:r>
        <w:br/>
      </w:r>
      <w:r>
        <w:rPr>
          <w:rStyle w:val="VerbatimChar"/>
        </w:rPr>
        <w:t xml:space="preserve">##  5 &lt;split [20/10]&gt; Bootstrap0005</w:t>
      </w:r>
      <w:r>
        <w:br/>
      </w:r>
      <w:r>
        <w:rPr>
          <w:rStyle w:val="VerbatimChar"/>
        </w:rPr>
        <w:t xml:space="preserve">##  6 &lt;split [20/10]&gt; Bootstrap0006</w:t>
      </w:r>
      <w:r>
        <w:br/>
      </w:r>
      <w:r>
        <w:rPr>
          <w:rStyle w:val="VerbatimChar"/>
        </w:rPr>
        <w:t xml:space="preserve">##  7 &lt;split [20/7]&gt;  Bootstrap0007</w:t>
      </w:r>
      <w:r>
        <w:br/>
      </w:r>
      <w:r>
        <w:rPr>
          <w:rStyle w:val="VerbatimChar"/>
        </w:rPr>
        <w:t xml:space="preserve">##  8 &lt;split [20/6]&gt;  Bootstrap0008</w:t>
      </w:r>
      <w:r>
        <w:br/>
      </w:r>
      <w:r>
        <w:rPr>
          <w:rStyle w:val="VerbatimChar"/>
        </w:rPr>
        <w:t xml:space="preserve">##  9 &lt;split [20/8]&gt;  Bootstrap0009</w:t>
      </w:r>
      <w:r>
        <w:br/>
      </w:r>
      <w:r>
        <w:rPr>
          <w:rStyle w:val="VerbatimChar"/>
        </w:rPr>
        <w:t xml:space="preserve">## 10 &lt;split [20/6]&gt;  Bootstrap0010</w:t>
      </w:r>
      <w:r>
        <w:br/>
      </w:r>
      <w:r>
        <w:rPr>
          <w:rStyle w:val="VerbatimChar"/>
        </w:rPr>
        <w:t xml:space="preserve">## # ℹ 1,990 more rows</w:t>
      </w:r>
    </w:p>
    <w:p>
      <w:pPr>
        <w:pStyle w:val="SourceCode"/>
      </w:pPr>
      <w:r>
        <w:rPr>
          <w:rStyle w:val="CommentTok"/>
        </w:rPr>
        <w:t xml:space="preserve"># Create a function that fits a fixed MLR model to one split dataset</w:t>
      </w:r>
      <w:r>
        <w:br/>
      </w:r>
      <w:r>
        <w:rPr>
          <w:rStyle w:val="NormalTok"/>
        </w:rPr>
        <w:t xml:space="preserve">fit_mlr_boots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(split)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analysis</w:t>
      </w:r>
      <w:r>
        <w:rPr>
          <w:rStyle w:val="NormalTok"/>
        </w:rPr>
        <w:t xml:space="preserve">(split))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Fit the model to each split and store the information</w:t>
      </w:r>
      <w:r>
        <w:br/>
      </w:r>
      <w:r>
        <w:rPr>
          <w:rStyle w:val="NormalTok"/>
        </w:rPr>
        <w:t xml:space="preserve">boot_models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boot_samps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(splits, fit_mlr_boots),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coef_info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(model, tidy)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boots_coefs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boot_models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(coef_info)</w:t>
      </w:r>
      <w:r>
        <w:br/>
      </w:r>
      <w:r>
        <w:br/>
      </w:r>
      <w:r>
        <w:rPr>
          <w:rStyle w:val="NormalTok"/>
        </w:rPr>
        <w:t xml:space="preserve">boots_coefs</w:t>
      </w:r>
    </w:p>
    <w:p>
      <w:pPr>
        <w:pStyle w:val="SourceCode"/>
      </w:pPr>
      <w:r>
        <w:rPr>
          <w:rStyle w:val="VerbatimChar"/>
        </w:rPr>
        <w:t xml:space="preserve">## # A tibble: 8,000 × 8</w:t>
      </w:r>
      <w:r>
        <w:br/>
      </w:r>
      <w:r>
        <w:rPr>
          <w:rStyle w:val="VerbatimChar"/>
        </w:rPr>
        <w:t xml:space="preserve">##    splits         id           model term  estimate std.error statistic  p.value</w:t>
      </w:r>
      <w:r>
        <w:br/>
      </w:r>
      <w:r>
        <w:rPr>
          <w:rStyle w:val="VerbatimChar"/>
        </w:rPr>
        <w:t xml:space="preserve">##    &lt;list&gt;         &lt;chr&gt;        &lt;lis&gt; &lt;chr&gt;    &lt;dbl&gt;     &lt;dbl&gt;     &lt;dbl&gt;    &lt;dbl&gt;</w:t>
      </w:r>
      <w:r>
        <w:br/>
      </w:r>
      <w:r>
        <w:rPr>
          <w:rStyle w:val="VerbatimChar"/>
        </w:rPr>
        <w:t xml:space="preserve">##  1 &lt;split [20/8]&gt; Bootstrap00… &lt;lm&gt;  (Int…    2.02     0.860       2.35 3.19e- 2</w:t>
      </w:r>
      <w:r>
        <w:br/>
      </w:r>
      <w:r>
        <w:rPr>
          <w:rStyle w:val="VerbatimChar"/>
        </w:rPr>
        <w:t xml:space="preserve">##  2 &lt;split [20/8]&gt; Bootstrap00… &lt;lm&gt;  x1       0.399    0.146       2.74 1.46e- 2</w:t>
      </w:r>
      <w:r>
        <w:br/>
      </w:r>
      <w:r>
        <w:rPr>
          <w:rStyle w:val="VerbatimChar"/>
        </w:rPr>
        <w:t xml:space="preserve">##  3 &lt;split [20/8]&gt; Bootstrap00… &lt;lm&gt;  x2      -0.502    0.0138    -36.3  8.64e-17</w:t>
      </w:r>
      <w:r>
        <w:br/>
      </w:r>
      <w:r>
        <w:rPr>
          <w:rStyle w:val="VerbatimChar"/>
        </w:rPr>
        <w:t xml:space="preserve">##  4 &lt;split [20/8]&gt; Bootstrap00… &lt;lm&gt;  x3Yes    1.52     0.751       2.03 5.94e- 2</w:t>
      </w:r>
      <w:r>
        <w:br/>
      </w:r>
      <w:r>
        <w:rPr>
          <w:rStyle w:val="VerbatimChar"/>
        </w:rPr>
        <w:t xml:space="preserve">##  5 &lt;split [20/6]&gt; Bootstrap00… &lt;lm&gt;  (Int…    1.34     0.782       1.72 1.05e- 1</w:t>
      </w:r>
      <w:r>
        <w:br/>
      </w:r>
      <w:r>
        <w:rPr>
          <w:rStyle w:val="VerbatimChar"/>
        </w:rPr>
        <w:t xml:space="preserve">##  6 &lt;split [20/6]&gt; Bootstrap00… &lt;lm&gt;  x1       0.349    0.138       2.53 2.23e- 2</w:t>
      </w:r>
      <w:r>
        <w:br/>
      </w:r>
      <w:r>
        <w:rPr>
          <w:rStyle w:val="VerbatimChar"/>
        </w:rPr>
        <w:t xml:space="preserve">##  7 &lt;split [20/6]&gt; Bootstrap00… &lt;lm&gt;  x2      -0.488    0.0131    -37.3  5.61e-17</w:t>
      </w:r>
      <w:r>
        <w:br/>
      </w:r>
      <w:r>
        <w:rPr>
          <w:rStyle w:val="VerbatimChar"/>
        </w:rPr>
        <w:t xml:space="preserve">##  8 &lt;split [20/6]&gt; Bootstrap00… &lt;lm&gt;  x3Yes    1.47     0.813       1.81 8.88e- 2</w:t>
      </w:r>
      <w:r>
        <w:br/>
      </w:r>
      <w:r>
        <w:rPr>
          <w:rStyle w:val="VerbatimChar"/>
        </w:rPr>
        <w:t xml:space="preserve">##  9 &lt;split [20/6]&gt; Bootstrap00… &lt;lm&gt;  (Int…    2.10     0.714       2.95 9.46e- 3</w:t>
      </w:r>
      <w:r>
        <w:br/>
      </w:r>
      <w:r>
        <w:rPr>
          <w:rStyle w:val="VerbatimChar"/>
        </w:rPr>
        <w:t xml:space="preserve">## 10 &lt;split [20/6]&gt; Bootstrap00… &lt;lm&gt;  x1       0.412    0.153       2.69 1.60e- 2</w:t>
      </w:r>
      <w:r>
        <w:br/>
      </w:r>
      <w:r>
        <w:rPr>
          <w:rStyle w:val="VerbatimChar"/>
        </w:rPr>
        <w:t xml:space="preserve">## # ℹ 7,990 more rows</w:t>
      </w:r>
    </w:p>
    <w:bookmarkEnd w:id="22"/>
    <w:bookmarkStart w:id="23" w:name="bootstrap-confidence-intervals"/>
    <w:p>
      <w:pPr>
        <w:pStyle w:val="Heading2"/>
      </w:pPr>
      <w:r>
        <w:t xml:space="preserve">Bootstrap Confidence Intervals</w:t>
      </w:r>
    </w:p>
    <w:p>
      <w:pPr>
        <w:pStyle w:val="SourceCode"/>
      </w:pPr>
      <w:r>
        <w:rPr>
          <w:rStyle w:val="NormalTok"/>
        </w:rPr>
        <w:t xml:space="preserve">boot_int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int_pctl</w:t>
      </w:r>
      <w:r>
        <w:rPr>
          <w:rStyle w:val="NormalTok"/>
        </w:rPr>
        <w:t xml:space="preserve">(boot_models, </w:t>
      </w:r>
      <w:r>
        <w:rPr>
          <w:rStyle w:val="AttributeTok"/>
        </w:rPr>
        <w:t xml:space="preserve">statistics =</w:t>
      </w:r>
      <w:r>
        <w:rPr>
          <w:rStyle w:val="NormalTok"/>
        </w:rPr>
        <w:t xml:space="preserve"> coef_info,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boot_int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term        .lower .estimate .upper .alpha .method   </w:t>
      </w:r>
      <w:r>
        <w:br/>
      </w:r>
      <w:r>
        <w:rPr>
          <w:rStyle w:val="VerbatimChar"/>
        </w:rPr>
        <w:t xml:space="preserve">##   &lt;chr&gt;        &lt;dbl&gt;     &lt;dbl&gt;  &lt;dbl&gt;  &lt;dbl&gt; &lt;chr&gt;     </w:t>
      </w:r>
      <w:r>
        <w:br/>
      </w:r>
      <w:r>
        <w:rPr>
          <w:rStyle w:val="VerbatimChar"/>
        </w:rPr>
        <w:t xml:space="preserve">## 1 (Intercept)  0.156     1.57   2.93    0.05 percentile</w:t>
      </w:r>
      <w:r>
        <w:br/>
      </w:r>
      <w:r>
        <w:rPr>
          <w:rStyle w:val="VerbatimChar"/>
        </w:rPr>
        <w:t xml:space="preserve">## 2 x1           0.179     0.427  0.687   0.05 percentile</w:t>
      </w:r>
      <w:r>
        <w:br/>
      </w:r>
      <w:r>
        <w:rPr>
          <w:rStyle w:val="VerbatimChar"/>
        </w:rPr>
        <w:t xml:space="preserve">## 3 x2          -0.515    -0.491 -0.470   0.05 percentile</w:t>
      </w:r>
      <w:r>
        <w:br/>
      </w:r>
      <w:r>
        <w:rPr>
          <w:rStyle w:val="VerbatimChar"/>
        </w:rPr>
        <w:t xml:space="preserve">## 4 x3Yes       -0.464     1.03   2.52    0.05 percentile</w:t>
      </w:r>
    </w:p>
    <w:bookmarkEnd w:id="23"/>
    <w:bookmarkStart w:id="27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(boots_coefs,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boot_int,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.lower),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boot_int,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.upper),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1.5626060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0.4336503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0.4905565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1.0117182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Estimates vs Population and Traditional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ootstrap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answer-to-question-5"/>
    <w:p>
      <w:pPr>
        <w:pStyle w:val="Heading2"/>
      </w:pPr>
      <w:r>
        <w:t xml:space="preserve">Answer to Question 5</w:t>
      </w:r>
    </w:p>
    <w:p>
      <w:pPr>
        <w:pStyle w:val="FirstParagraph"/>
      </w:pPr>
      <w:r>
        <w:t xml:space="preserve">The bootstrap estimates align closely with the population-level model coefficients. The traditional confidence intervals (orange lines) provide a reference, while the bootstrap intervals (blue dashed lines) capture the variability from resampling.</w:t>
      </w:r>
    </w:p>
    <w:bookmarkStart w:id="28" w:name="accuracy-assessment"/>
    <w:p>
      <w:pPr>
        <w:pStyle w:val="Heading3"/>
      </w:pPr>
      <w:r>
        <w:t xml:space="preserve">Accuracy Assessment:</w:t>
      </w:r>
    </w:p>
    <w:p>
      <w:pPr>
        <w:numPr>
          <w:ilvl w:val="0"/>
          <w:numId w:val="1001"/>
        </w:numPr>
        <w:pStyle w:val="Compact"/>
      </w:pPr>
      <w:r>
        <w:t xml:space="preserve">The bootstrap confidence intervals contain the true population values for most estimates, indicating reasonable accuracy.</w:t>
      </w:r>
    </w:p>
    <w:p>
      <w:pPr>
        <w:numPr>
          <w:ilvl w:val="0"/>
          <w:numId w:val="1001"/>
        </w:numPr>
        <w:pStyle w:val="Compact"/>
      </w:pPr>
      <w:r>
        <w:t xml:space="preserve">The traditional method’s confidence intervals are slightly narrower than the bootstrap intervals, reflecting the differences in estimation methods.</w:t>
      </w:r>
    </w:p>
    <w:p>
      <w:pPr>
        <w:numPr>
          <w:ilvl w:val="0"/>
          <w:numId w:val="1001"/>
        </w:numPr>
        <w:pStyle w:val="Compact"/>
      </w:pPr>
      <w:r>
        <w:t xml:space="preserve">The variability of bootstrap estimates is evident, but their central tendency aligns well with the expected population coefficients.</w:t>
      </w:r>
    </w:p>
    <w:p>
      <w:pPr>
        <w:pStyle w:val="FirstParagraph"/>
      </w:pPr>
      <w:r>
        <w:t xml:space="preserve">This suggests that bootstrapping provides a robust alternative to traditional inference methods, especially when assumptions about normality or small sample sizes need to be considered.</w:t>
      </w:r>
    </w:p>
    <w:bookmarkEnd w:id="28"/>
    <w:bookmarkEnd w:id="29"/>
    <w:bookmarkStart w:id="30" w:name="challenge-enhancements"/>
    <w:p>
      <w:pPr>
        <w:pStyle w:val="Heading2"/>
      </w:pPr>
      <w:r>
        <w:t xml:space="preserve">Challenge Enhancements</w:t>
      </w:r>
    </w:p>
    <w:p>
      <w:pPr>
        <w:numPr>
          <w:ilvl w:val="0"/>
          <w:numId w:val="1002"/>
        </w:numPr>
        <w:pStyle w:val="Compact"/>
      </w:pPr>
      <w:r>
        <w:t xml:space="preserve">Added vertical orange lines for traditional confidence intervals.</w:t>
      </w:r>
    </w:p>
    <w:p>
      <w:pPr>
        <w:numPr>
          <w:ilvl w:val="0"/>
          <w:numId w:val="1002"/>
        </w:numPr>
        <w:pStyle w:val="Compact"/>
      </w:pPr>
      <w:r>
        <w:t xml:space="preserve">Added vertical solid blue lines for population slope values.</w:t>
      </w:r>
    </w:p>
    <w:p>
      <w:pPr>
        <w:numPr>
          <w:ilvl w:val="0"/>
          <w:numId w:val="1002"/>
        </w:numPr>
        <w:pStyle w:val="Compact"/>
      </w:pPr>
      <w:r>
        <w:t xml:space="preserve">Applied</w:t>
      </w:r>
      <w:r>
        <w:t xml:space="preserve"> </w:t>
      </w:r>
      <w:r>
        <w:rPr>
          <w:rStyle w:val="VerbatimChar"/>
        </w:rPr>
        <w:t xml:space="preserve">theme_minimal()</w:t>
      </w:r>
      <w:r>
        <w:t xml:space="preserve"> </w:t>
      </w:r>
      <w:r>
        <w:t xml:space="preserve">for a cleaner plot appearance.</w:t>
      </w:r>
    </w:p>
    <w:p>
      <w:pPr>
        <w:numPr>
          <w:ilvl w:val="0"/>
          <w:numId w:val="1002"/>
        </w:numPr>
        <w:pStyle w:val="Compact"/>
      </w:pPr>
      <w:r>
        <w:t xml:space="preserve">Added histogram colors and adjusted transparency for better visibility.</w:t>
      </w:r>
    </w:p>
    <w:p>
      <w:pPr>
        <w:numPr>
          <w:ilvl w:val="0"/>
          <w:numId w:val="1002"/>
        </w:numPr>
        <w:pStyle w:val="Compact"/>
      </w:pPr>
      <w:r>
        <w:t xml:space="preserve">Included clear axis labels and a title to improve interpretability.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creator>Dancun Juma</dc:creator>
  <cp:keywords/>
  <dcterms:created xsi:type="dcterms:W3CDTF">2025-03-12T23:31:45Z</dcterms:created>
  <dcterms:modified xsi:type="dcterms:W3CDTF">2025-03-12T23:31:45Z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2025-03-12</vt:lpwstr>
  </property>
  <property fmtid="{D5CDD505-2E9C-101B-9397-08002B2CF9AE}" pid="3" name="output">
    <vt:lpwstr>word_document</vt:lpwstr>
  </property>
</Properties>
</file>