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活动照片流系统 使用说明文档</w:t>
      </w:r>
    </w:p>
    <w:p>
      <w:pPr>
        <w:jc w:val="center"/>
      </w:pPr>
      <w:r>
        <w:rPr>
          <w:color w:val="888888"/>
          <w:sz w:val="24"/>
        </w:rPr>
        <w:t>面向摄影师与访客</w:t>
      </w:r>
    </w:p>
    <w:p/>
    <w:p>
      <w:pPr>
        <w:pStyle w:val="Heading1"/>
      </w:pPr>
      <w:r>
        <w:t>第一部分：摄影师后台使用指南</w:t>
      </w:r>
    </w:p>
    <w:p>
      <w:pPr>
        <w:pStyle w:val="Heading2"/>
      </w:pPr>
      <w:r>
        <w:t>1.1 登录后台</w:t>
      </w:r>
    </w:p>
    <w:p>
      <w:r>
        <w:t>在浏览器中打开摄影师后台地址（如 https://your-domain.com/admin），输入用户名和密码登录。</w:t>
      </w:r>
    </w:p>
    <w:p>
      <w:r>
        <w:t>默认账号：admin / admin123（首次登录后请尽快修改密码）</w:t>
      </w:r>
    </w:p>
    <w:p>
      <w:pPr>
        <w:pStyle w:val="Heading2"/>
      </w:pPr>
      <w:r>
        <w:t>1.2 创建活动</w:t>
      </w:r>
    </w:p>
    <w:p>
      <w:r>
        <w:t>1. 登录后进入「我的活动」页面</w:t>
      </w:r>
    </w:p>
    <w:p>
      <w:r>
        <w:t>2. 在顶部输入框填写活动主题名称</w:t>
      </w:r>
    </w:p>
    <w:p>
      <w:r>
        <w:t>3. 点击「创建」按钮</w:t>
      </w:r>
    </w:p>
    <w:p>
      <w:r>
        <w:t>4. 系统自动生成活动 ID 和分享链接</w:t>
      </w:r>
    </w:p>
    <w:p>
      <w:pPr>
        <w:pStyle w:val="Heading2"/>
      </w:pPr>
      <w:r>
        <w:t>1.3 进入活动</w:t>
      </w:r>
    </w:p>
    <w:p>
      <w:r>
        <w:t>有两种方式进入活动详情页：</w:t>
      </w:r>
    </w:p>
    <w:p>
      <w:pPr>
        <w:pStyle w:val="ListBullet"/>
      </w:pPr>
      <w:r>
        <w:t>• 在活动列表中点击「进入活动」按钮</w:t>
      </w:r>
    </w:p>
    <w:p>
      <w:pPr>
        <w:pStyle w:val="ListBullet"/>
      </w:pPr>
      <w:r>
        <w:t>• 在顶部「输入活动 ID」输入框中填入 ID 后点击「进入」</w:t>
      </w:r>
    </w:p>
    <w:p>
      <w:pPr>
        <w:pStyle w:val="Heading2"/>
      </w:pPr>
      <w:r>
        <w:t>1.4 相册设置</w:t>
      </w:r>
    </w:p>
    <w:p>
      <w:r>
        <w:t>进入活动详情页后，在「相册设置」区域可以配置：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设置项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缩略图尺寸</w:t>
            </w:r>
          </w:p>
        </w:tc>
        <w:tc>
          <w:tcPr>
            <w:tcW w:type="dxa" w:w="2880"/>
          </w:tcPr>
          <w:p>
            <w:r>
              <w:t>480px / 640px / 800px</w:t>
            </w:r>
          </w:p>
        </w:tc>
        <w:tc>
          <w:tcPr>
            <w:tcW w:type="dxa" w:w="2880"/>
          </w:tcPr>
          <w:p>
            <w:r>
              <w:t>新上传照片的预览图大小，已有照片不受影响</w:t>
            </w:r>
          </w:p>
        </w:tc>
      </w:tr>
      <w:tr>
        <w:tc>
          <w:tcPr>
            <w:tcW w:type="dxa" w:w="2880"/>
          </w:tcPr>
          <w:p>
            <w:r>
              <w:t>使用 OSS 存储</w:t>
            </w:r>
          </w:p>
        </w:tc>
        <w:tc>
          <w:tcPr>
            <w:tcW w:type="dxa" w:w="2880"/>
          </w:tcPr>
          <w:p>
            <w:r>
              <w:t>开/关</w:t>
            </w:r>
          </w:p>
        </w:tc>
        <w:tc>
          <w:tcPr>
            <w:tcW w:type="dxa" w:w="2880"/>
          </w:tcPr>
          <w:p>
            <w:r>
              <w:t>开启后新上传的照片会同步存储到阿里云 OSS</w:t>
            </w:r>
          </w:p>
        </w:tc>
      </w:tr>
    </w:tbl>
    <w:p/>
    <w:p>
      <w:r>
        <w:t>设置完成后点击「保存设置」按钮生效。</w:t>
      </w:r>
    </w:p>
    <w:p>
      <w:pPr>
        <w:pStyle w:val="Heading2"/>
      </w:pPr>
      <w:r>
        <w:t>1.5 上传照片</w:t>
      </w:r>
    </w:p>
    <w:p>
      <w:r>
        <w:t>1. 在「上传照片」区域，填写本组照片的标签（可选，中英文）</w:t>
      </w:r>
    </w:p>
    <w:p>
      <w:r>
        <w:t>2. 点击或拖拽 JPG/JPEG 文件到上传区域</w:t>
      </w:r>
    </w:p>
    <w:p>
      <w:r>
        <w:t>3. 确认文件列表无误后，点击「开始上传」</w:t>
      </w:r>
    </w:p>
    <w:p>
      <w:r>
        <w:t>4. 上传完成后，照片会自动出现在下方「已上传照片」列表中</w:t>
      </w:r>
    </w:p>
    <w:p>
      <w:r>
        <w:t>说明：</w:t>
      </w:r>
    </w:p>
    <w:p>
      <w:pPr>
        <w:pStyle w:val="ListBullet"/>
      </w:pPr>
      <w:r>
        <w:t>• 每组上传的照片共用同一个标签，不同标签请分批上传</w:t>
      </w:r>
    </w:p>
    <w:p>
      <w:pPr>
        <w:pStyle w:val="ListBullet"/>
      </w:pPr>
      <w:r>
        <w:t>• 上传时系统自动生成指定尺寸的压缩预览图</w:t>
      </w:r>
    </w:p>
    <w:p>
      <w:pPr>
        <w:pStyle w:val="ListBullet"/>
      </w:pPr>
      <w:r>
        <w:t>• 如果该相册启用了 OSS，照片会同时上传到 OSS</w:t>
      </w:r>
    </w:p>
    <w:p>
      <w:pPr>
        <w:pStyle w:val="Heading2"/>
      </w:pPr>
      <w:r>
        <w:t>1.6 上传 RAF 底片</w:t>
      </w:r>
    </w:p>
    <w:p>
      <w:r>
        <w:t>1. 在「上传 RAF 底片」区域，点击或拖拽 .RAF 文件</w:t>
      </w:r>
    </w:p>
    <w:p>
      <w:r>
        <w:t>2. 点击「上传 RAF」按钮</w:t>
      </w:r>
    </w:p>
    <w:p>
      <w:r>
        <w:t>3. 系统自动按文件名匹配已上传的同名 JPG 照片</w:t>
      </w:r>
    </w:p>
    <w:p>
      <w:r>
        <w:t>4. 匹配成功后，访客可以下载对应的 RAF 底片</w:t>
      </w:r>
    </w:p>
    <w:p>
      <w:pPr>
        <w:pStyle w:val="Heading2"/>
      </w:pPr>
      <w:r>
        <w:t>1.7 分享活动</w:t>
      </w:r>
    </w:p>
    <w:p>
      <w:r>
        <w:t>在活动详情页的分享链接区域：</w:t>
      </w:r>
    </w:p>
    <w:p>
      <w:pPr>
        <w:pStyle w:val="ListBullet"/>
      </w:pPr>
      <w:r>
        <w:t>• 点击「复制」按钮复制分享链接</w:t>
      </w:r>
    </w:p>
    <w:p>
      <w:pPr>
        <w:pStyle w:val="ListBullet"/>
      </w:pPr>
      <w:r>
        <w:t>• 点击「打开分享页」在新窗口预览</w:t>
      </w:r>
    </w:p>
    <w:p>
      <w:pPr>
        <w:pStyle w:val="ListBullet"/>
      </w:pPr>
      <w:r>
        <w:t>• 点击「重新生成链接」可作废旧链接并生成新链接（旧链接立即失效）</w:t>
      </w:r>
    </w:p>
    <w:p>
      <w:pPr>
        <w:pStyle w:val="Heading2"/>
      </w:pPr>
      <w:r>
        <w:t>1.8 删除相册</w:t>
      </w:r>
    </w:p>
    <w:p>
      <w:r>
        <w:t>删除相册是敏感操作，需要二次确认：</w:t>
      </w:r>
    </w:p>
    <w:p>
      <w:r>
        <w:t>1. 在活动详情页底部的红色「危险操作区」，点击「删除相册」按钮</w:t>
      </w:r>
    </w:p>
    <w:p>
      <w:r>
        <w:t>2. 第一次弹窗：确认要删除的相册名称</w:t>
      </w:r>
    </w:p>
    <w:p>
      <w:r>
        <w:t>3. 第二次弹窗：确认永久删除所有数据（不可恢复）</w:t>
      </w:r>
    </w:p>
    <w:p>
      <w:r>
        <w:t>4. 删除完成后自动返回活动列表</w:t>
      </w:r>
    </w:p>
    <w:p>
      <w:r>
        <w:t>删除内容包括：</w:t>
      </w:r>
    </w:p>
    <w:p>
      <w:pPr>
        <w:pStyle w:val="ListBullet"/>
      </w:pPr>
      <w:r>
        <w:t>• 本地存储的照片文件（原图 + 预览图 + RAF）</w:t>
      </w:r>
    </w:p>
    <w:p>
      <w:pPr>
        <w:pStyle w:val="ListBullet"/>
      </w:pPr>
      <w:r>
        <w:t>• 数据库中的活动和照片记录</w:t>
      </w:r>
    </w:p>
    <w:p>
      <w:pPr>
        <w:pStyle w:val="ListBullet"/>
      </w:pPr>
      <w:r>
        <w:t>• OSS 上的所有远程对象（如果该相册启用了 OSS）</w:t>
      </w:r>
    </w:p>
    <w:p>
      <w:pPr>
        <w:pStyle w:val="Heading2"/>
      </w:pPr>
      <w:r>
        <w:t>1.9 OSS 全局设置</w:t>
      </w:r>
    </w:p>
    <w:p>
      <w:r>
        <w:t>点击右上角「设置」按钮进入全局设置页面：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启用 OSS 存储</w:t>
            </w:r>
          </w:p>
        </w:tc>
        <w:tc>
          <w:tcPr>
            <w:tcW w:type="dxa" w:w="4320"/>
          </w:tcPr>
          <w:p>
            <w:r>
              <w:t>全局开关，关闭后所有相册都不会上传到 OSS</w:t>
            </w:r>
          </w:p>
        </w:tc>
      </w:tr>
      <w:tr>
        <w:tc>
          <w:tcPr>
            <w:tcW w:type="dxa" w:w="4320"/>
          </w:tcPr>
          <w:p>
            <w:r>
              <w:t>AccessKey ID</w:t>
            </w:r>
          </w:p>
        </w:tc>
        <w:tc>
          <w:tcPr>
            <w:tcW w:type="dxa" w:w="4320"/>
          </w:tcPr>
          <w:p>
            <w:r>
              <w:t>阿里云 AccessKey ID</w:t>
            </w:r>
          </w:p>
        </w:tc>
      </w:tr>
      <w:tr>
        <w:tc>
          <w:tcPr>
            <w:tcW w:type="dxa" w:w="4320"/>
          </w:tcPr>
          <w:p>
            <w:r>
              <w:t>AccessKey Secret</w:t>
            </w:r>
          </w:p>
        </w:tc>
        <w:tc>
          <w:tcPr>
            <w:tcW w:type="dxa" w:w="4320"/>
          </w:tcPr>
          <w:p>
            <w:r>
              <w:t>阿里云 AccessKey Secret（保存后显示掩码）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OSS 地域节点，如 oss-cn-guangzhou.aliyuncs.com</w:t>
            </w:r>
          </w:p>
        </w:tc>
      </w:tr>
      <w:tr>
        <w:tc>
          <w:tcPr>
            <w:tcW w:type="dxa" w:w="4320"/>
          </w:tcPr>
          <w:p>
            <w:r>
              <w:t>Bucket 名称</w:t>
            </w:r>
          </w:p>
        </w:tc>
        <w:tc>
          <w:tcPr>
            <w:tcW w:type="dxa" w:w="4320"/>
          </w:tcPr>
          <w:p>
            <w:r>
              <w:t>OSS Bucket 名称</w:t>
            </w:r>
          </w:p>
        </w:tc>
      </w:tr>
      <w:tr>
        <w:tc>
          <w:tcPr>
            <w:tcW w:type="dxa" w:w="4320"/>
          </w:tcPr>
          <w:p>
            <w:r>
              <w:t>自定义域名</w:t>
            </w:r>
          </w:p>
        </w:tc>
        <w:tc>
          <w:tcPr>
            <w:tcW w:type="dxa" w:w="4320"/>
          </w:tcPr>
          <w:p>
            <w:r>
              <w:t>CDN 或自定义域名，留空使用默认 OSS 域名</w:t>
            </w:r>
          </w:p>
        </w:tc>
      </w:tr>
    </w:tbl>
    <w:p/>
    <w:p>
      <w:r>
        <w:t>配置完成后可点击「测试连接」验证是否正确，然后点击「保存设置」。</w:t>
      </w:r>
    </w:p>
    <w:p>
      <w:pPr>
        <w:pStyle w:val="Heading2"/>
      </w:pPr>
      <w:r>
        <w:t>1.10 中英文切换</w:t>
      </w:r>
    </w:p>
    <w:p>
      <w:r>
        <w:t>点击右上角「中文/EN」按钮可切换界面语言，设置保存在本地浏览器中。</w:t>
      </w:r>
    </w:p>
    <w:p>
      <w:pPr>
        <w:pStyle w:val="Heading1"/>
      </w:pPr>
      <w:r>
        <w:t>第二部分：访客展示页使用指南</w:t>
      </w:r>
    </w:p>
    <w:p>
      <w:pPr>
        <w:pStyle w:val="Heading2"/>
      </w:pPr>
      <w:r>
        <w:t>2.1 打开相册</w:t>
      </w:r>
    </w:p>
    <w:p>
      <w:r>
        <w:t>通过摄影师分享的链接直接访问，无需登录。链接格式：</w:t>
      </w:r>
    </w:p>
    <w:p>
      <w:pPr>
        <w:spacing w:before="120" w:after="120"/>
        <w:ind w:left="240"/>
      </w:pPr>
      <w:r>
        <w:rPr>
          <w:rFonts w:ascii="Consolas" w:hAnsi="Consolas"/>
          <w:color w:val="333333"/>
          <w:sz w:val="20"/>
        </w:rPr>
        <w:t>https://your-domain.com/share/{分享令牌}</w:t>
      </w:r>
    </w:p>
    <w:p>
      <w:pPr>
        <w:pStyle w:val="Heading2"/>
      </w:pPr>
      <w:r>
        <w:t>2.2 浏览照片</w:t>
      </w:r>
    </w:p>
    <w:p>
      <w:r>
        <w:t>页面默认以网格形式展示所有照片，支持响应式布局：</w:t>
      </w:r>
    </w:p>
    <w:p>
      <w:pPr>
        <w:pStyle w:val="ListBullet"/>
      </w:pPr>
      <w:r>
        <w:t>• 手机：每行 2 张</w:t>
      </w:r>
    </w:p>
    <w:p>
      <w:pPr>
        <w:pStyle w:val="ListBullet"/>
      </w:pPr>
      <w:r>
        <w:t>• 平板：每行 3 张</w:t>
      </w:r>
    </w:p>
    <w:p>
      <w:pPr>
        <w:pStyle w:val="ListBullet"/>
      </w:pPr>
      <w:r>
        <w:t>• 电脑：每行 4 张</w:t>
      </w:r>
    </w:p>
    <w:p>
      <w:r>
        <w:t>向下滚动自动加载更多照片。</w:t>
      </w:r>
    </w:p>
    <w:p>
      <w:pPr>
        <w:pStyle w:val="Heading2"/>
      </w:pPr>
      <w:r>
        <w:t>2.3 按标签筛选</w:t>
      </w:r>
    </w:p>
    <w:p>
      <w:r>
        <w:t>顶部标签栏显示所有可用标签，点击标签即可筛选对应分组的照片：</w:t>
      </w:r>
    </w:p>
    <w:p>
      <w:pPr>
        <w:pStyle w:val="ListBullet"/>
      </w:pPr>
      <w:r>
        <w:t>• 点击「全部」查看所有照片</w:t>
      </w:r>
    </w:p>
    <w:p>
      <w:pPr>
        <w:pStyle w:val="ListBullet"/>
      </w:pPr>
      <w:r>
        <w:t>• 左右滑动标签栏查看更多标签</w:t>
      </w:r>
    </w:p>
    <w:p>
      <w:pPr>
        <w:pStyle w:val="ListBullet"/>
      </w:pPr>
      <w:r>
        <w:t>• 每个标签后显示该分组的照片数量</w:t>
      </w:r>
    </w:p>
    <w:p>
      <w:pPr>
        <w:pStyle w:val="Heading2"/>
      </w:pPr>
      <w:r>
        <w:t>2.4 放大查看</w:t>
      </w:r>
    </w:p>
    <w:p>
      <w:r>
        <w:t>点击任意照片可打开灯箱大图模式：</w:t>
      </w:r>
    </w:p>
    <w:p>
      <w:pPr>
        <w:pStyle w:val="ListBullet"/>
      </w:pPr>
      <w:r>
        <w:t>• 点击左右箭头或使用 ← → 键切换照片</w:t>
      </w:r>
    </w:p>
    <w:p>
      <w:pPr>
        <w:pStyle w:val="ListBullet"/>
      </w:pPr>
      <w:r>
        <w:t>• 双击图片或双指捏合可放大查看细节</w:t>
      </w:r>
    </w:p>
    <w:p>
      <w:pPr>
        <w:pStyle w:val="ListBullet"/>
      </w:pPr>
      <w:r>
        <w:t>• 点击背景或按 Esc 键关闭灯箱</w:t>
      </w:r>
    </w:p>
    <w:p>
      <w:pPr>
        <w:pStyle w:val="ListBullet"/>
      </w:pPr>
      <w:r>
        <w:t>• 移动端可左右滑动切换照片</w:t>
      </w:r>
    </w:p>
    <w:p>
      <w:pPr>
        <w:pStyle w:val="Heading2"/>
      </w:pPr>
      <w:r>
        <w:t>2.5 下载照片</w:t>
      </w:r>
    </w:p>
    <w:p>
      <w:r>
        <w:t>在灯箱底部操作栏可以选择：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查看原图</w:t>
            </w:r>
          </w:p>
        </w:tc>
        <w:tc>
          <w:tcPr>
            <w:tcW w:type="dxa" w:w="4320"/>
          </w:tcPr>
          <w:p>
            <w:r>
              <w:t>切换到原始分辨率查看（默认显示缩略图）</w:t>
            </w:r>
          </w:p>
        </w:tc>
      </w:tr>
      <w:tr>
        <w:tc>
          <w:tcPr>
            <w:tcW w:type="dxa" w:w="4320"/>
          </w:tcPr>
          <w:p>
            <w:r>
              <w:t>下载原图</w:t>
            </w:r>
          </w:p>
        </w:tc>
        <w:tc>
          <w:tcPr>
            <w:tcW w:type="dxa" w:w="4320"/>
          </w:tcPr>
          <w:p>
            <w:r>
              <w:t>下载原始 JPG 文件</w:t>
            </w:r>
          </w:p>
        </w:tc>
      </w:tr>
      <w:tr>
        <w:tc>
          <w:tcPr>
            <w:tcW w:type="dxa" w:w="4320"/>
          </w:tcPr>
          <w:p>
            <w:r>
              <w:t>查看 RAF</w:t>
            </w:r>
          </w:p>
        </w:tc>
        <w:tc>
          <w:tcPr>
            <w:tcW w:type="dxa" w:w="4320"/>
          </w:tcPr>
          <w:p>
            <w:r>
              <w:t>查看 RAF 数字底片（如果摄影师上传了）</w:t>
            </w:r>
          </w:p>
        </w:tc>
      </w:tr>
      <w:tr>
        <w:tc>
          <w:tcPr>
            <w:tcW w:type="dxa" w:w="4320"/>
          </w:tcPr>
          <w:p>
            <w:r>
              <w:t>下载 RAF</w:t>
            </w:r>
          </w:p>
        </w:tc>
        <w:tc>
          <w:tcPr>
            <w:tcW w:type="dxa" w:w="4320"/>
          </w:tcPr>
          <w:p>
            <w:r>
              <w:t>下载 RAF 原始底片文件（如果摄影师上传了）</w:t>
            </w:r>
          </w:p>
        </w:tc>
      </w:tr>
    </w:tbl>
    <w:p/>
    <w:p>
      <w:r>
        <w:t>提示：右下角有金色小圆点的照片表示包含 RAF 底片。</w:t>
      </w:r>
    </w:p>
    <w:p>
      <w:pPr>
        <w:pStyle w:val="Heading2"/>
      </w:pPr>
      <w:r>
        <w:t>2.6 相册信息</w:t>
      </w:r>
    </w:p>
    <w:p>
      <w:r>
        <w:t>点击右上角「i」按钮查看相册信息：</w:t>
      </w:r>
    </w:p>
    <w:p>
      <w:pPr>
        <w:pStyle w:val="ListBullet"/>
      </w:pPr>
      <w:r>
        <w:t>• 相册 ID</w:t>
      </w:r>
    </w:p>
    <w:p>
      <w:pPr>
        <w:pStyle w:val="ListBullet"/>
      </w:pPr>
      <w:r>
        <w:t>• 照片总张数</w:t>
      </w:r>
    </w:p>
    <w:p>
      <w:pPr>
        <w:pStyle w:val="ListBullet"/>
      </w:pPr>
      <w:r>
        <w:t>• 分享链接（可复制）</w:t>
      </w:r>
    </w:p>
    <w:p>
      <w:pPr>
        <w:pStyle w:val="ListBullet"/>
      </w:pPr>
      <w:r>
        <w:t>• RAF 与 JPG 的区别说明</w:t>
      </w:r>
    </w:p>
    <w:p>
      <w:pPr>
        <w:pStyle w:val="Heading2"/>
      </w:pPr>
      <w:r>
        <w:t>2.7 语言切换</w:t>
      </w:r>
    </w:p>
    <w:p>
      <w:r>
        <w:t>点击顶部「中文/EN」按钮切换界面语言，设置保存在本地。</w:t>
      </w:r>
    </w:p>
    <w:p>
      <w:pPr>
        <w:pStyle w:val="Heading2"/>
      </w:pPr>
      <w:r>
        <w:t>2.8 设置（高级）</w:t>
      </w:r>
    </w:p>
    <w:p>
      <w:r>
        <w:t>点击右上角「齿轮」按钮可以自定义 API 地址，一般情况下不需要修改。</w:t>
      </w:r>
    </w:p>
    <w:p>
      <w:pPr>
        <w:pStyle w:val="Heading1"/>
      </w:pPr>
      <w:r>
        <w:t>第三部分：缩略图尺寸选择指南</w:t>
      </w:r>
    </w:p>
    <w:p>
      <w:r>
        <w:t>不同尺寸的缩略图在质量和流量消耗上各有取舍，请根据活动规模选择：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单张大小(约)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1000张总量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100人/天流量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1728"/>
          </w:tcPr>
          <w:p>
            <w:r>
              <w:t>480px</w:t>
            </w:r>
          </w:p>
        </w:tc>
        <w:tc>
          <w:tcPr>
            <w:tcW w:type="dxa" w:w="1728"/>
          </w:tcPr>
          <w:p>
            <w:r>
              <w:t>35 KB</w:t>
            </w:r>
          </w:p>
        </w:tc>
        <w:tc>
          <w:tcPr>
            <w:tcW w:type="dxa" w:w="1728"/>
          </w:tcPr>
          <w:p>
            <w:r>
              <w:t>35 MB</w:t>
            </w:r>
          </w:p>
        </w:tc>
        <w:tc>
          <w:tcPr>
            <w:tcW w:type="dxa" w:w="1728"/>
          </w:tcPr>
          <w:p>
            <w:r>
              <w:t>~7 GB</w:t>
            </w:r>
          </w:p>
        </w:tc>
        <w:tc>
          <w:tcPr>
            <w:tcW w:type="dxa" w:w="1728"/>
          </w:tcPr>
          <w:p>
            <w:r>
              <w:t>大型活动（千人级）、流量有限</w:t>
            </w:r>
          </w:p>
        </w:tc>
      </w:tr>
      <w:tr>
        <w:tc>
          <w:tcPr>
            <w:tcW w:type="dxa" w:w="1728"/>
          </w:tcPr>
          <w:p>
            <w:r>
              <w:t>640px（默认）</w:t>
            </w:r>
          </w:p>
        </w:tc>
        <w:tc>
          <w:tcPr>
            <w:tcW w:type="dxa" w:w="1728"/>
          </w:tcPr>
          <w:p>
            <w:r>
              <w:t>70 KB</w:t>
            </w:r>
          </w:p>
        </w:tc>
        <w:tc>
          <w:tcPr>
            <w:tcW w:type="dxa" w:w="1728"/>
          </w:tcPr>
          <w:p>
            <w:r>
              <w:t>70 MB</w:t>
            </w:r>
          </w:p>
        </w:tc>
        <w:tc>
          <w:tcPr>
            <w:tcW w:type="dxa" w:w="1728"/>
          </w:tcPr>
          <w:p>
            <w:r>
              <w:t>~14 GB</w:t>
            </w:r>
          </w:p>
        </w:tc>
        <w:tc>
          <w:tcPr>
            <w:tcW w:type="dxa" w:w="1728"/>
          </w:tcPr>
          <w:p>
            <w:r>
              <w:t>中等规模活动，推荐选择</w:t>
            </w:r>
          </w:p>
        </w:tc>
      </w:tr>
      <w:tr>
        <w:tc>
          <w:tcPr>
            <w:tcW w:type="dxa" w:w="1728"/>
          </w:tcPr>
          <w:p>
            <w:r>
              <w:t>800px</w:t>
            </w:r>
          </w:p>
        </w:tc>
        <w:tc>
          <w:tcPr>
            <w:tcW w:type="dxa" w:w="1728"/>
          </w:tcPr>
          <w:p>
            <w:r>
              <w:t>120 KB</w:t>
            </w:r>
          </w:p>
        </w:tc>
        <w:tc>
          <w:tcPr>
            <w:tcW w:type="dxa" w:w="1728"/>
          </w:tcPr>
          <w:p>
            <w:r>
              <w:t>120 MB</w:t>
            </w:r>
          </w:p>
        </w:tc>
        <w:tc>
          <w:tcPr>
            <w:tcW w:type="dxa" w:w="1728"/>
          </w:tcPr>
          <w:p>
            <w:r>
              <w:t>~24 GB</w:t>
            </w:r>
          </w:p>
        </w:tc>
        <w:tc>
          <w:tcPr>
            <w:tcW w:type="dxa" w:w="1728"/>
          </w:tcPr>
          <w:p>
            <w:r>
              <w:t>小型活动、高质量展示需求</w:t>
            </w:r>
          </w:p>
        </w:tc>
      </w:tr>
    </w:tbl>
    <w:p/>
    <w:p>
      <w:r>
        <w:t>温馨提示：</w:t>
      </w:r>
    </w:p>
    <w:p>
      <w:pPr>
        <w:pStyle w:val="ListBullet"/>
      </w:pPr>
      <w:r>
        <w:t>• 修改尺寸仅影响新上传的照片，已有照片保持原样</w:t>
      </w:r>
    </w:p>
    <w:p>
      <w:pPr>
        <w:pStyle w:val="ListBullet"/>
      </w:pPr>
      <w:r>
        <w:t>• 如果 OSS 日流量限制为 20GB，推荐使用 640px 或 480px</w:t>
      </w:r>
    </w:p>
    <w:p>
      <w:pPr>
        <w:pStyle w:val="ListBullet"/>
      </w:pPr>
      <w:r>
        <w:t>• 服务器带宽 3Mbps 时，100 人同时访问 640px 缩略图可能需要排队加载</w:t>
      </w:r>
    </w:p>
    <w:p>
      <w:pPr>
        <w:pStyle w:val="ListBullet"/>
      </w:pPr>
      <w:r>
        <w:t>• 建议开启 OSS + CDN，大幅提升访问速度并减轻服务器压力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22222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2222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22222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