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РФ</w:t>
      </w:r>
    </w:p>
    <w:p>
      <w:pPr>
        <w:pStyle w:val="Style23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Style23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«Московский Авиационный Институт»</w:t>
      </w:r>
    </w:p>
    <w:p>
      <w:pPr>
        <w:pStyle w:val="Style23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Институт: №8 «Информационные технологии и прикладная математика»</w:t>
      </w:r>
    </w:p>
    <w:p>
      <w:pPr>
        <w:pStyle w:val="Style23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Кафедра: 806 «Вычислительная математика и программирование»</w:t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Курсовая работа</w:t>
      </w:r>
    </w:p>
    <w:p>
      <w:pPr>
        <w:pStyle w:val="Style23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 курсу «Вычислительные системы»</w:t>
      </w:r>
    </w:p>
    <w:p>
      <w:pPr>
        <w:pStyle w:val="Style23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семестр</w:t>
      </w:r>
    </w:p>
    <w:p>
      <w:pPr>
        <w:pStyle w:val="Style23"/>
        <w:bidi w:val="0"/>
        <w:jc w:val="center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Задание 3</w:t>
      </w:r>
    </w:p>
    <w:p>
      <w:pPr>
        <w:pStyle w:val="Style23"/>
        <w:bidi w:val="0"/>
        <w:jc w:val="center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«Вещественный тип. Приближенные вычисления. Табулирование функций»</w:t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tbl>
      <w:tblPr>
        <w:tblW w:w="6492" w:type="dxa"/>
        <w:jc w:val="left"/>
        <w:tblInd w:w="315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4"/>
        <w:gridCol w:w="4417"/>
      </w:tblGrid>
      <w:tr>
        <w:trPr/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>
                <w:rFonts w:ascii="Times New Roman" w:hAnsi="Times New Roman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Группа: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>
                <w:rFonts w:ascii="Times New Roman" w:hAnsi="Times New Roman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М8О-107Б-19</w:t>
            </w:r>
          </w:p>
        </w:tc>
      </w:tr>
      <w:tr>
        <w:trPr/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>
                <w:rFonts w:ascii="Times New Roman" w:hAnsi="Times New Roman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Студент: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>
                <w:color w:val="000000"/>
              </w:rPr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Инютин Максим </w:t>
            </w: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Андреевич</w:t>
            </w:r>
          </w:p>
        </w:tc>
      </w:tr>
      <w:tr>
        <w:trPr/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>
                <w:rFonts w:ascii="Times New Roman" w:hAnsi="Times New Roman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Преподаватель: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>
                <w:rFonts w:ascii="Times New Roman" w:hAnsi="Times New Roman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Сластушенский Юрий Викторович</w:t>
            </w:r>
          </w:p>
        </w:tc>
      </w:tr>
      <w:tr>
        <w:trPr/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>
                <w:rFonts w:ascii="Times New Roman" w:hAnsi="Times New Roman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Оценка: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>
                <w:rFonts w:ascii="Times New Roman" w:hAnsi="Times New Roman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>
                <w:rFonts w:ascii="Times New Roman" w:hAnsi="Times New Roman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Дата: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bidi w:val="0"/>
              <w:jc w:val="center"/>
              <w:rPr>
                <w:rFonts w:ascii="Times New Roman" w:hAnsi="Times New Roman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NSimSun" w:cs="Liberation Mono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Style23"/>
        <w:bidi w:val="0"/>
        <w:jc w:val="center"/>
        <w:rPr>
          <w:rFonts w:ascii="Times New Roman" w:hAnsi="Times New Roman" w:eastAsia="NSimSun" w:cs="Arial"/>
          <w:color w:val="000000"/>
          <w:kern w:val="0"/>
          <w:sz w:val="28"/>
          <w:szCs w:val="28"/>
          <w:lang w:val="ru-RU" w:eastAsia="zxx" w:bidi="zxx"/>
        </w:rPr>
      </w:pPr>
      <w:r>
        <w:rPr>
          <w:rFonts w:eastAsia="NSimSun" w:cs="Arial" w:ascii="Times New Roman" w:hAnsi="Times New Roman"/>
          <w:color w:val="000000"/>
          <w:kern w:val="0"/>
          <w:sz w:val="28"/>
          <w:szCs w:val="28"/>
          <w:lang w:val="ru-RU" w:eastAsia="zxx" w:bidi="zxx"/>
        </w:rPr>
      </w:r>
    </w:p>
    <w:p>
      <w:pPr>
        <w:pStyle w:val="2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rFonts w:eastAsia="NSimSun" w:cs="Arial" w:ascii="Times New Roman" w:hAnsi="Times New Roman"/>
          <w:b/>
          <w:bCs/>
          <w:color w:val="000000"/>
          <w:kern w:val="0"/>
          <w:sz w:val="36"/>
          <w:szCs w:val="36"/>
          <w:u w:val="none"/>
          <w:lang w:val="ru-RU" w:eastAsia="zxx" w:bidi="zxx"/>
        </w:rPr>
        <w:t>Постановка задачи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NSimSun" w:cs="Arial" w:ascii="Times New Roman" w:hAnsi="Times New Roman"/>
          <w:b w:val="false"/>
          <w:bCs w:val="false"/>
          <w:color w:val="000000"/>
          <w:kern w:val="0"/>
          <w:sz w:val="28"/>
          <w:szCs w:val="28"/>
          <w:u w:val="none"/>
          <w:lang w:val="ru-RU" w:eastAsia="zxx" w:bidi="zxx"/>
        </w:rPr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0"/>
          <w:sz w:val="28"/>
          <w:szCs w:val="28"/>
          <w:u w:val="none"/>
          <w:lang w:val="en-US" w:eastAsia="zxx" w:bidi="zxx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0"/>
          <w:sz w:val="28"/>
          <w:szCs w:val="28"/>
          <w:u w:val="none"/>
          <w:lang w:val="ru-RU" w:eastAsia="zxx" w:bidi="zxx"/>
        </w:rPr>
        <w:t>[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0"/>
          <w:sz w:val="28"/>
          <w:szCs w:val="28"/>
          <w:u w:val="none"/>
          <w:lang w:val="en-US" w:eastAsia="zxx" w:bidi="zxx"/>
        </w:rPr>
        <w:t xml:space="preserve">a, b] 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0"/>
          <w:sz w:val="28"/>
          <w:szCs w:val="28"/>
          <w:u w:val="none"/>
          <w:lang w:val="ru-RU" w:eastAsia="zxx" w:bidi="zxx"/>
        </w:rPr>
        <w:t xml:space="preserve">на 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0"/>
          <w:sz w:val="28"/>
          <w:szCs w:val="28"/>
          <w:u w:val="none"/>
          <w:lang w:val="en-US" w:eastAsia="zxx" w:bidi="zxx"/>
        </w:rPr>
        <w:t xml:space="preserve">n 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0"/>
          <w:sz w:val="28"/>
          <w:szCs w:val="28"/>
          <w:u w:val="none"/>
          <w:lang w:val="ru-RU" w:eastAsia="zxx" w:bidi="zxx"/>
        </w:rPr>
        <w:t>равных частей (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0"/>
          <w:sz w:val="28"/>
          <w:szCs w:val="28"/>
          <w:u w:val="none"/>
          <w:lang w:val="en-US" w:eastAsia="zxx" w:bidi="zxx"/>
        </w:rPr>
        <w:t xml:space="preserve">n+1 </w:t>
      </w:r>
      <w:r>
        <w:rPr>
          <w:rFonts w:eastAsia="NSimSun" w:cs="Arial" w:ascii="Times New Roman" w:hAnsi="Times New Roman"/>
          <w:b w:val="false"/>
          <w:bCs w:val="false"/>
          <w:color w:val="000000"/>
          <w:kern w:val="0"/>
          <w:sz w:val="28"/>
          <w:szCs w:val="28"/>
          <w:u w:val="none"/>
          <w:lang w:val="ru-RU" w:eastAsia="zxx" w:bidi="zxx"/>
        </w:rPr>
        <w:t xml:space="preserve">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bookmarkStart w:id="0" w:name="__DdeLink__432_757281131"/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u w:val="none"/>
          <w:lang w:val="ru-RU" w:eastAsia="zxx" w:bidi="zxx"/>
        </w:rPr>
        <w:t>ε</w:t>
      </w:r>
      <w:bookmarkEnd w:id="0"/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u w:val="none"/>
          <w:lang w:val="ru-RU" w:eastAsia="zxx" w:bidi="zxx"/>
        </w:rPr>
        <w:t xml:space="preserve"> * 10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u w:val="none"/>
          <w:vertAlign w:val="superscript"/>
          <w:lang w:val="en-US" w:eastAsia="zxx" w:bidi="zxx"/>
        </w:rPr>
        <w:t>k</w:t>
      </w:r>
      <w:r>
        <w:rPr>
          <w:rFonts w:ascii="Times New Roman" w:hAnsi="Times New Roman"/>
          <w:color w:val="000000"/>
          <w:sz w:val="28"/>
          <w:szCs w:val="28"/>
        </w:rPr>
        <w:t xml:space="preserve">, где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ε</w:t>
      </w:r>
      <w:r>
        <w:rPr>
          <w:rFonts w:ascii="Times New Roman" w:hAnsi="Times New Roman"/>
          <w:color w:val="000000"/>
          <w:sz w:val="28"/>
          <w:szCs w:val="28"/>
        </w:rPr>
        <w:t xml:space="preserve"> - машинное эпсилон аппаратно реализованного вещественного типа для данной ЭВМ, 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k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экспериментально подбираемый коэффициент, обеспечивающий приемлемую сходимость. Число итераций </w:t>
        <w:tab/>
        <w:t xml:space="preserve">должно ограничиваться сверху числом порядка 100. Программа должна сама определять машинное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ε и обеспечивать корректные размеры генерируемой таблицы.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Вариант 13: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Ряд Тейлора —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</m:oMath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Значения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– 0.0, 1.0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Функция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sin(x)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Normal"/>
        <w:widowControl w:val="false"/>
        <w:bidi w:val="0"/>
        <w:ind w:left="283" w:right="0"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ru-RU"/>
        </w:rPr>
        <w:t>Теоретическая часть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Формула Тейлора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— формула разложения функции в бесконечную сумму степенных функций. Формула широко используется в приближённых вычислениях, так как позволяет приводить трансцендентных функций к более простым. Сама она является следствием теоремы Лагранжа о среднем значении дифференцируемой функции. В случае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a=0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формула называется рядом Маклорена.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widowControl w:val="false"/>
        <w:bidi w:val="0"/>
        <w:ind w:right="0" w:hanging="0"/>
        <w:jc w:val="center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nary>
      </m:oMath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Машинное эпсилон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— числовое значение, меньше которого невозможно задавать относительную точность для любого алгоритма, возвращающего вещественные числа. Абсолютное значение для машинного эпсилон зависит от разрядности сетки применяемой ЭВМ и от разрядности используемых при расчёте чисел. Формально это машинное эпсилон определяют как число, удовлетворяющее равенству 1 + ε = 1. Фактически, два отличных от нуля числа являются равными с точки зрения машинной арифметики, если их модуль разности меньше или не превосходит машинное эпсилон.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В языке Си машинные эпсилон определено для следующих типов: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float – 1.19 * 10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-7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, double – 2.20 * 10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-16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, long double – 1.08 * 10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-19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.</w:t>
      </w:r>
    </w:p>
    <w:p>
      <w:pPr>
        <w:pStyle w:val="Normal"/>
        <w:widowControl w:val="false"/>
        <w:bidi w:val="0"/>
        <w:ind w:left="283" w:right="0" w:hanging="0"/>
        <w:jc w:val="left"/>
        <w:rPr>
          <w:color w:val="00000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Описание алгоритма</w:t>
      </w:r>
    </w:p>
    <w:p>
      <w:pPr>
        <w:pStyle w:val="Normal"/>
        <w:widowControl w:val="false"/>
        <w:bidi w:val="0"/>
        <w:ind w:right="0" w:hanging="0"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Рассмотрим алгоритм решения. Сперва нужно найти машинное эпсилон, на котором будет основываться точность вычисления. Это можно сделать просто деля 1 на 2 за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O(log(10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16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))~O(1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) Для каждой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N+1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строки нужно просуммировать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vertAlign w:val="baseline"/>
          <w:lang w:val="en-US" w:eastAsia="zh-CN" w:bidi="hi-IN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членов формулы Тейлора, пока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|A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-A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|&gt;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ε. Проще всего задать рекуррентное соотношение между членами: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где,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vertAlign w:val="baseline"/>
          <w:lang w:val="en-US" w:eastAsia="zh-CN" w:bidi="hi-IN"/>
        </w:rPr>
        <w:t>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значение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i-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того члена формулы Тейлора,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vertAlign w:val="baseline"/>
          <w:lang w:val="en-US" w:eastAsia="zh-CN" w:bidi="hi-IN"/>
        </w:rPr>
        <w:t>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счётчик факториала,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x –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значение для которого проводятся вычисления. В общем случае сумма может быть вычислена за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O(log k).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Асимптотика решения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O(1 + (n+1) log k) ~ O(n log k)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widowControl w:val="false"/>
        <w:bidi w:val="0"/>
        <w:ind w:left="283" w:right="0" w:hanging="0"/>
        <w:jc w:val="left"/>
        <w:rPr>
          <w:b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Использованные в программе переменные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3"/>
        <w:gridCol w:w="1636"/>
        <w:gridCol w:w="6419"/>
      </w:tblGrid>
      <w:tr>
        <w:trPr/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Название переменной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Тип переменной</w:t>
            </w: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Смысл переменной</w:t>
            </w:r>
          </w:p>
        </w:tc>
      </w:tr>
      <w:tr>
        <w:trPr/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6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То самое число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N,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на которое нужно разбить отрезок</w:t>
            </w:r>
          </w:p>
        </w:tc>
      </w:tr>
      <w:tr>
        <w:trPr/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k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6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То самое число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K,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используемое для вычисления точности. Так же обозначает, что вывод должен быть с точность до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K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знаков после запятой</w:t>
            </w:r>
          </w:p>
        </w:tc>
      </w:tr>
      <w:tr>
        <w:trPr/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e0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То самое машинное эпсилон.</w:t>
            </w:r>
          </w:p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В случае с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double </w:t>
            </w: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8"/>
                <w:u w:val="none"/>
                <w:lang w:val="ru-RU" w:eastAsia="zxx" w:bidi="zxx"/>
              </w:rPr>
              <w:t xml:space="preserve">ε </w:t>
            </w:r>
            <w:r>
              <w:rPr>
                <w:rFonts w:eastAsia="NSimSun" w:cs="Arial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8"/>
                <w:u w:val="none"/>
                <w:lang w:val="en-US" w:eastAsia="zxx" w:bidi="zxx"/>
              </w:rPr>
              <w:t>=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position w:val="0"/>
                <w:sz w:val="28"/>
                <w:sz w:val="28"/>
                <w:szCs w:val="28"/>
                <w:u w:val="none"/>
                <w:vertAlign w:val="baseline"/>
                <w:lang w:val="en-US"/>
              </w:rPr>
              <w:t>2.20 * 10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8"/>
                <w:szCs w:val="28"/>
                <w:u w:val="none"/>
                <w:vertAlign w:val="superscript"/>
                <w:lang w:val="en-US"/>
              </w:rPr>
              <w:t>-16</w:t>
            </w:r>
          </w:p>
        </w:tc>
      </w:tr>
      <w:tr>
        <w:trPr/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Формально разница между предыдущим значением из отрезка и следующим, если отрезок разбит на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n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равных частей.</w:t>
            </w:r>
          </w:p>
        </w:tc>
      </w:tr>
      <w:tr>
        <w:trPr/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acc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Точность вычислений. Именно с этой переменной мы будем сравнивать ответы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ru-RU"/>
              </w:rPr>
              <w:t xml:space="preserve">и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en-US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</w:p>
        </w:tc>
      </w:tr>
      <w:tr>
        <w:trPr/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x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Переменная, для которой будем производить вычисления</w:t>
            </w:r>
          </w:p>
        </w:tc>
      </w:tr>
      <w:tr>
        <w:trPr/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ans1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То самое значение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ru-RU"/>
              </w:rPr>
              <w:t>вычисленное с помощью формулы Тейлора</w:t>
            </w:r>
          </w:p>
        </w:tc>
      </w:tr>
      <w:tr>
        <w:trPr/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ans2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То самое значение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ru-RU"/>
              </w:rPr>
              <w:t>вычисленное с помощью встроенных функций языка</w:t>
            </w:r>
          </w:p>
        </w:tc>
      </w:tr>
      <w:tr>
        <w:trPr/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count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Счётчик члена формулы Тейлора. Так как для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sin(x)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все члены нечётные, то будем пропускать чётные </w:t>
            </w:r>
          </w:p>
        </w:tc>
      </w:tr>
      <w:tr>
        <w:trPr/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cur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То самое значение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T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en-US"/>
              </w:rPr>
              <w:t xml:space="preserve">.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ru-RU"/>
              </w:rPr>
              <w:t xml:space="preserve">Текущие значение члена формулы Тейлора. При чём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en-US"/>
              </w:rPr>
              <w:t>T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0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en-US"/>
              </w:rPr>
              <w:t>=x</w:t>
            </w:r>
          </w:p>
        </w:tc>
      </w:tr>
      <w:tr>
        <w:trPr/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step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int</w:t>
            </w:r>
          </w:p>
        </w:tc>
        <w:tc>
          <w:tcPr>
            <w:tcW w:w="6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Число итераций, которые затрачены</w:t>
            </w:r>
          </w:p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на вычисление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</w:p>
        </w:tc>
      </w:tr>
    </w:tbl>
    <w:p>
      <w:pPr>
        <w:pStyle w:val="Normal"/>
        <w:widowControl w:val="false"/>
        <w:bidi w:val="0"/>
        <w:ind w:left="283" w:right="0" w:hanging="0"/>
        <w:jc w:val="left"/>
        <w:rPr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Использованные в программе функции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3"/>
        <w:gridCol w:w="3900"/>
        <w:gridCol w:w="3355"/>
      </w:tblGrid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Название функции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Тип возвращаемой переменной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Смысл функции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do_nothing</w:t>
            </w:r>
          </w:p>
        </w:tc>
        <w:tc>
          <w:tcPr>
            <w:tcW w:w="39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double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Копирует значение в память, где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double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выделяется 64 бита, а не 80 бит</w:t>
            </w:r>
          </w:p>
        </w:tc>
      </w:tr>
    </w:tbl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r>
    </w:p>
    <w:p>
      <w:pPr>
        <w:pStyle w:val="Normal"/>
        <w:widowControl w:val="false"/>
        <w:bidi w:val="0"/>
        <w:ind w:left="283" w:right="0" w:hanging="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Программа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Команды компилятора: -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en-US"/>
        </w:rPr>
        <w:t>std=c11</w:t>
      </w:r>
    </w:p>
    <w:p>
      <w:pPr>
        <w:pStyle w:val="Normal"/>
        <w:widowControl w:val="false"/>
        <w:bidi w:val="0"/>
        <w:ind w:right="0" w:hanging="0"/>
        <w:jc w:val="left"/>
        <w:rPr>
          <w:i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#include &lt;math.h&gt;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#include &lt;stdio.h&gt;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double do_nothing(double x){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return x;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</w:t>
      </w:r>
    </w:p>
    <w:p>
      <w:pPr>
        <w:pStyle w:val="Normal"/>
        <w:widowControl w:val="false"/>
        <w:bidi w:val="0"/>
        <w:ind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int main(){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int n, k;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scanf("%d %d", &amp;n, &amp;k);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double e0=1.0, d=1.0/(double)n;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while(do_nothing(1.0+e0/2.0)&gt;1.0){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e0=e0/2.0;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}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printf("Machine epsilon equals %.8e\n", e0);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printf("--------------------------------------\n");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double acc=e0*pow(10, 16-k);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double x=0.0, ans1, ans2, count, cur;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int step;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for(int i=0; i&lt;=n; i++){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ans1=0;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ans2=sin(x);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step=0;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count=1.0;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cur=x;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while(fabs(ans1-ans2)&gt;acc){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ab/>
        <w:t>ans1+=cur;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ab/>
        <w:t>count+=2;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ab/>
        <w:t>cur*=(-1)*x*x/(count*(count-1.0));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ab/>
        <w:t>step++;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}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printf("%.2f | %.*f | %.*f | %d | %.*f\n", x, k+1, ans1, k+1, ans2, step, k+1, fabs(ans2-ans1));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ab/>
        <w:t>x+=d;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}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ab/>
        <w:t>return 0;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}</w:t>
      </w:r>
    </w:p>
    <w:p>
      <w:pPr>
        <w:pStyle w:val="Normal"/>
        <w:widowControl w:val="false"/>
        <w:bidi w:val="0"/>
        <w:ind w:left="283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Входные данные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Единственная строка содержит два целых числа </w:t>
      </w:r>
      <w:r>
        <w:rPr>
          <w:rFonts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N (0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≤</w:t>
      </w:r>
      <w:r>
        <w:rPr>
          <w:rFonts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N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≤</w:t>
      </w:r>
      <w:r>
        <w:rPr>
          <w:rFonts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10</w:t>
      </w:r>
      <w:r>
        <w:rPr>
          <w:rFonts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) – </w:t>
      </w:r>
      <w:r>
        <w:rPr>
          <w:rFonts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число разбиений отрезка на равные части, </w:t>
      </w:r>
      <w:r>
        <w:rPr>
          <w:rFonts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K (0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≤</w:t>
      </w:r>
      <w:bookmarkStart w:id="1" w:name="__DdeLink__355_1527500279"/>
      <w:bookmarkEnd w:id="1"/>
      <w:r>
        <w:rPr>
          <w:rFonts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K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≤</w:t>
      </w:r>
      <w:r>
        <w:rPr>
          <w:rFonts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16</w:t>
      </w:r>
      <w:r>
        <w:rPr>
          <w:rFonts w:ascii="Times New Roman" w:hAnsi="Times New Roman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) — коэффициент для вычисления точности формулы Тейлора.</w:t>
      </w:r>
    </w:p>
    <w:p>
      <w:pPr>
        <w:pStyle w:val="Normal"/>
        <w:widowControl w:val="false"/>
        <w:bidi w:val="0"/>
        <w:ind w:right="0" w:hanging="0"/>
        <w:jc w:val="left"/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pPr>
      <w:r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r>
    </w:p>
    <w:p>
      <w:pPr>
        <w:pStyle w:val="Normal"/>
        <w:widowControl w:val="false"/>
        <w:bidi w:val="0"/>
        <w:ind w:left="283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Выходные данные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Программа должна вывести значение машинного эпсилон, а затем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N+1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строку.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В каждой строке должно быть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, для которого вычисляется функция, число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—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значение, вычисленное с помощью формулы Тейлора,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значение, вычисленное с помощью встроенных функций языка,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i –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количество итерация, требуемых для вычисления, и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Δ –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разница значений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A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и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A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по модулю.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A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A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и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Δ должны быть выведены с точностью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K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знаков после запятой.</w:t>
      </w:r>
    </w:p>
    <w:p>
      <w:pPr>
        <w:pStyle w:val="Normal"/>
        <w:widowControl w:val="false"/>
        <w:bidi w:val="0"/>
        <w:ind w:right="0" w:hanging="0"/>
        <w:jc w:val="left"/>
        <w:rPr>
          <w:rFonts w:eastAsia="NSimSun" w:cs="Arial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pPr>
      <w:r>
        <w:rPr>
          <w:rFonts w:eastAsia="NSimSun" w:cs="Arial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r>
    </w:p>
    <w:p>
      <w:pPr>
        <w:pStyle w:val="Normal"/>
        <w:widowControl w:val="false"/>
        <w:bidi w:val="0"/>
        <w:ind w:left="283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Протокол исполнения и тесты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Тест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#1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Ввод: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2 8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Вывод: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Machine epsilon equals 2.22044605e-016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--------------------------------------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0.00 | 0.000000000 | 0.000000000 | 0 | 0.000000000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0.50 | 0.479425533 | 0.479425539 | 4 | 0.000000005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1.00 | 0.841470985 | 0.841470985 | 6 | 0.000000000</w:t>
      </w:r>
    </w:p>
    <w:p>
      <w:pPr>
        <w:pStyle w:val="Normal"/>
        <w:widowControl w:val="false"/>
        <w:bidi w:val="0"/>
        <w:ind w:right="0" w:hanging="0"/>
        <w:jc w:val="left"/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pPr>
      <w:r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r>
    </w:p>
    <w:p>
      <w:pPr>
        <w:pStyle w:val="Normal"/>
        <w:widowControl w:val="false"/>
        <w:bidi w:val="0"/>
        <w:ind w:right="0" w:hanging="0"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Тест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#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2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Ввод: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10 6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Вывод: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Machine epsilon equals 2.22044605e-016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--------------------------------------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0.00 | 0.0000000 | 0.0000000 | 0 | 0.0000000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0.10 | 0.0998333 | 0.0998334 | 2 | 0.0000001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0.20 | 0.1986693 | 0.1986693 | 3 | 0.0000000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0.30 | 0.2955203 | 0.2955202 | 3 | 0.0000000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0.40 | 0.3894187 | 0.3894183 | 3 | 0.0000003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0.50 | 0.4794271 | 0.4794255 | 3 | 0.0000015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0.60 | 0.5646424 | 0.5646425 | 4 | 0.0000000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0.70 | 0.6442176 | 0.6442177 | 4 | 0.0000001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0.80 | 0.7173557 | 0.7173561 | 4 | 0.0000004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0.90 | 0.7833258 | 0.7833269 | 4 | 0.0000011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1.00 | 0.8414710 | 0.8414710 | 5 | 0.0000000</w:t>
      </w:r>
    </w:p>
    <w:p>
      <w:pPr>
        <w:pStyle w:val="Normal"/>
        <w:widowControl w:val="false"/>
        <w:bidi w:val="0"/>
        <w:ind w:right="0" w:hanging="0"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Тест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#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3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Ввод: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20 8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Вывод: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Machine epsilon equals 2.22044605e-016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--------------------------------------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0.00 | 0.000000000 | 0.000000000 | 0 | 0.000000000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0.05 | 0.049979167 | 0.049979169 | 2 | 0.000000003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0.10 | 0.099833417 | 0.099833417 | 3 | 0.000000000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0.15 | 0.149438133 | 0.149438132 | 3 | 0.000000000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0.20 | 0.198669333 | 0.198669331 | 3 | 0.000000003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0.25 | 0.247403971 | 0.247403959 | 3 | 0.000000012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0.30 | 0.295520207 | 0.295520207 | 4 | 0.000000000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0.35 | 0.342897807 | 0.342897807 | 4 | 0.000000000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0.40 | 0.389418342 | 0.389418342 | 4 | 0.000000001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0.45 | 0.434965532 | 0.434965534 | 4 | 0.000000002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0.50 | 0.479425533 | 0.479425539 | 4 | 0.000000005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0.55 | 0.522687216 | 0.522687229 | 4 | 0.000000013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0.60 | 0.564642473 | 0.564642473 | 5 | 0.000000000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0.65 | 0.605186406 | 0.605186406 | 5 | 0.000000000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0.70 | 0.644217688 | 0.644217687 | 5 | 0.000000000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0.75 | 0.681638761 | 0.681638760 | 5 | 0.000000001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0.80 | 0.717356093 | 0.717356091 | 5 | 0.000000002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0.85 | 0.751280409 | 0.751280405 | 5 | 0.000000004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0.90 | 0.783326917 | 0.783326910 | 5 | 0.000000008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0.95 | 0.813415519 | 0.813415505 | 5 | 0.000000014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1.00 | 0.841470985 | 0.841470985 | 6 | 0.000000000</w:t>
      </w:r>
    </w:p>
    <w:p>
      <w:pPr>
        <w:pStyle w:val="Normal"/>
        <w:widowControl w:val="false"/>
        <w:bidi w:val="0"/>
        <w:ind w:right="0" w:hanging="0"/>
        <w:jc w:val="left"/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pPr>
      <w:r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Тест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#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4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Ввод: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4 16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Вывод: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Machine epsilon equals 2.22044605e-016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--------------------------------------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0.00 | 0.00000000000000000 | 0.00000000000000000 | 0 | 0.00000000000000000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0.25 | 0.24740395925452294 | 0.24740395925452294 | 6 | 0.00000000000000000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0.50 | 0.47942553860420301 | 0.47942553860420301 | 7 | 0.00000000000000000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0.75 | 0.68163876002333412 | 0.68163876002333412 | 8 | 0.00000000000000000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1.00 | 0.84147098480789650 | 0.84147098480789650 | 9 | 0.00000000000000000</w:t>
      </w:r>
    </w:p>
    <w:p>
      <w:pPr>
        <w:pStyle w:val="Normal"/>
        <w:widowControl w:val="false"/>
        <w:bidi w:val="0"/>
        <w:ind w:right="0" w:hanging="0"/>
        <w:jc w:val="left"/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pPr>
      <w:r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widowControl w:val="false"/>
        <w:bidi w:val="0"/>
        <w:ind w:right="0" w:hanging="0"/>
        <w:jc w:val="left"/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pPr>
      <w:r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r>
    </w:p>
    <w:p>
      <w:pPr>
        <w:pStyle w:val="Normal"/>
        <w:widowControl w:val="false"/>
        <w:bidi w:val="0"/>
        <w:ind w:right="0" w:hanging="0"/>
        <w:jc w:val="left"/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pPr>
      <w:r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r>
    </w:p>
    <w:p>
      <w:pPr>
        <w:pStyle w:val="Normal"/>
        <w:widowControl w:val="false"/>
        <w:bidi w:val="0"/>
        <w:ind w:right="0" w:hanging="0"/>
        <w:jc w:val="left"/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pPr>
      <w:r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Тест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#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5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Ввод: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50 12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Вывод: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Machine epsilon equals 2.22044605e-016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--------------------------------------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0.00 | 0.0000000000000 | 0.0000000000000 | 0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0.02 | 0.0199986666933 | 0.0199986666933 | 3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0.04 | 0.0399893341867 | 0.0399893341866 | 3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0.06 | 0.0599640064800 | 0.0599640064794 | 3 | 0.0000000000006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0.08 | 0.0799146939692 | 0.0799146939692 | 4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0.10 | 0.0998334166468 | 0.0998334166468 | 4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0.12 | 0.1197122072889 | 0.1197122072889 | 4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0.14 | 0.1395431146442 | 0.1395431146442 | 4 | 0.0000000000001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0.16 | 0.1593182066141 | 0.1593182066142 | 4 | 0.0000000000002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0.18 | 0.1790295734253 | 0.1790295734258 | 4 | 0.0000000000005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0.20 | 0.1986693307937 | 0.1986693307951 | 4 | 0.0000000000014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0.22 | 0.2182296230809 | 0.2182296230809 | 5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0.24 | 0.2377026264271 | 0.2377026264271 | 5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0.26 | 0.2570805518922 | 0.2570805518922 | 5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0.28 | 0.2763556485641 | 0.2763556485641 | 5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0.30 | 0.2955202066614 | 0.2955202066613 | 5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0.32 | 0.3145665606162 | 0.3145665606161 | 5 | 0.0000000000001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0.34 | 0.3334870921410 | 0.3334870921408 | 5 | 0.0000000000002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0.36 | 0.3522742332754 | 0.3522742332751 | 5 | 0.0000000000003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0.38 | 0.3709204694136 | 0.3709204694130 | 5 | 0.0000000000006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0.40 | 0.3894183423097 | 0.3894183423087 | 5 | 0.0000000000010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0.42 | 0.4077604530614 | 0.4077604530596 | 5 | 0.0000000000018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0.44 | 0.4259394650660 | 0.4259394650660 | 6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0.46 | 0.4439481069655 | 0.4439481069655 | 6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0.48 | 0.4617791755415 | 0.4617791755415 | 6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0.50 | 0.4794255386042 | 0.4794255386042 | 6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0.52 | 0.4968801378437 | 0.4968801378437 | 6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0.54 | 0.5141359916531 | 0.5141359916531 | 6 | 0.0000000000001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0.56 | 0.5311861979208 | 0.5311861979209 | 6 | 0.0000000000001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0.58 | 0.5480239367917 | 0.5480239367919 | 6 | 0.0000000000001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0.60 | 0.5646424733948 | 0.5646424733950 | 6 | 0.0000000000002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0.62 | 0.5810351605370 | 0.5810351605373 | 6 | 0.0000000000003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0.64 | 0.5971954413619 | 0.5971954413624 | 6 | 0.0000000000005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0.66 | 0.6131168519727 | 0.6131168519734 | 6 | 0.0000000000007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0.68 | 0.6287930240174 | 0.6287930240185 | 6 | 0.0000000000011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0.70 | 0.6442176872361 | 0.6442176872377 | 6 | 0.0000000000016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0.72 | 0.6593846719715 | 0.6593846719715 | 7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0.74 | 0.6742879116282 | 0.6742879116281 | 7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0.76 | 0.6889214451106 | 0.6889214451106 | 7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0.78 | 0.7032794192004 | 0.7032794192004 | 7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0.80 | 0.7173560908995 | 0.7173560908995 | 7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0.82 | 0.7311458297269 | 0.7311458297269 | 7 | 0.0000000000000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0.84 | 0.7446431199709 | 0.7446431199709 | 7 | 0.0000000000001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0.86 | 0.7578425628954 | 0.7578425628953 | 7 | 0.0000000000001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0.88 | 0.7707388788991 | 0.7707388788990 | 7 | 0.0000000000001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0.90 | 0.7833269096276 | 0.7833269096275 | 7 | 0.0000000000002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0.92 | 0.7956016200366 | 0.7956016200364 | 7 | 0.0000000000002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0.94 | 0.8075581004054 | 0.8075581004051 | 7 | 0.0000000000003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0.96 | 0.8191915683014 | 0.8191915683010 | 7 | 0.0000000000004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0.98 | 0.8304973704925 | 0.8304973704920 | 7 | 0.0000000000006</w:t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1.00 | 0.8414709848087 | 0.8414709848079 | 7 | 0.0000000000008</w:t>
      </w:r>
    </w:p>
    <w:p>
      <w:pPr>
        <w:pStyle w:val="Normal"/>
        <w:widowControl w:val="false"/>
        <w:bidi w:val="0"/>
        <w:ind w:right="0" w:hanging="0"/>
        <w:jc w:val="left"/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pPr>
      <w:r>
        <w:rPr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widowControl w:val="false"/>
        <w:bidi w:val="0"/>
        <w:ind w:left="283" w:right="0" w:hanging="0"/>
        <w:jc w:val="left"/>
        <w:rPr>
          <w:color w:val="000000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Вывод</w:t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 работе описано определение машинного эпсилон, приведены его значения ля разных переменных языка Си, описана формула Тейлора и составлен алгоритм реализации вычисления значения функции с заданной точностью для заданного числа точек на отрезке. На основе алгоритма составлена программа на языке Си, проведено её тестирование на различных тестах, составлен протокол исполнения программы.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ru-RU"/>
        </w:rPr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ru-RU"/>
        </w:rPr>
      </w:r>
    </w:p>
    <w:p>
      <w:pPr>
        <w:pStyle w:val="Normal"/>
        <w:widowControl w:val="false"/>
        <w:bidi w:val="0"/>
        <w:ind w:left="283" w:right="0"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Список литературы</w:t>
      </w:r>
    </w:p>
    <w:p>
      <w:pPr>
        <w:pStyle w:val="Normal"/>
        <w:widowControl w:val="false"/>
        <w:numPr>
          <w:ilvl w:val="0"/>
          <w:numId w:val="1"/>
        </w:numPr>
        <w:bidi w:val="0"/>
        <w:ind w:left="283" w:right="0" w:hanging="283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Машинный ноль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[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Электронный ресурс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] – URL: </w:t>
      </w:r>
      <w:hyperlink r:id="rId2">
        <w:r>
          <w:rPr>
            <w:rStyle w:val="Style15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position w:val="0"/>
            <w:sz w:val="28"/>
            <w:sz w:val="28"/>
            <w:szCs w:val="28"/>
            <w:vertAlign w:val="baseline"/>
            <w:lang w:val="en-US"/>
          </w:rPr>
          <w:t>https://ru.wikipedia.org/wiki/</w:t>
        </w:r>
        <w:r>
          <w:rPr>
            <w:rStyle w:val="Style15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position w:val="0"/>
            <w:sz w:val="28"/>
            <w:sz w:val="28"/>
            <w:szCs w:val="28"/>
            <w:vertAlign w:val="baseline"/>
            <w:lang w:val="ru-RU"/>
          </w:rPr>
          <w:t>Машинный_ноль</w:t>
        </w:r>
      </w:hyperlink>
    </w:p>
    <w:p>
      <w:pPr>
        <w:pStyle w:val="Normal"/>
        <w:widowControl w:val="false"/>
        <w:numPr>
          <w:ilvl w:val="0"/>
          <w:numId w:val="1"/>
        </w:numPr>
        <w:bidi w:val="0"/>
        <w:ind w:left="283" w:right="0" w:hanging="283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Ряд Тейлора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[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Электронный ресурс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] – URL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: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hyperlink r:id="rId3">
        <w:r>
          <w:rPr>
            <w:rStyle w:val="Style15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position w:val="0"/>
            <w:sz w:val="28"/>
            <w:sz w:val="28"/>
            <w:szCs w:val="28"/>
            <w:vertAlign w:val="baseline"/>
            <w:lang w:val="en-US"/>
          </w:rPr>
          <w:t>https://ru.wikipedia.org/wiki/</w:t>
        </w:r>
        <w:r>
          <w:rPr>
            <w:rStyle w:val="Style15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position w:val="0"/>
            <w:sz w:val="28"/>
            <w:sz w:val="28"/>
            <w:szCs w:val="28"/>
            <w:vertAlign w:val="baseline"/>
            <w:lang w:val="ru-RU"/>
          </w:rPr>
          <w:t>Ряд_Тейлора</w:t>
        </w:r>
      </w:hyperlink>
    </w:p>
    <w:sectPr>
      <w:footerReference w:type="default" r:id="rId4"/>
      <w:footerReference w:type="first" r:id="rId5"/>
      <w:type w:val="nextPage"/>
      <w:pgSz w:w="11906" w:h="16838"/>
      <w:pgMar w:left="1134" w:right="1134" w:header="0" w:top="1134" w:footer="1134" w:bottom="1741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7</w:t>
    </w:r>
    <w:r>
      <w:rPr>
        <w:sz w:val="28"/>
        <w:szCs w:val="28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>
        <w:rFonts w:ascii="Times New Roman" w:hAnsi="Times New Roman"/>
        <w:sz w:val="28"/>
        <w:szCs w:val="28"/>
      </w:rPr>
      <w:t>Москва, 2019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character" w:styleId="Style17">
    <w:name w:val="Исходный текст"/>
    <w:qFormat/>
    <w:rPr>
      <w:rFonts w:ascii="Liberation Mono" w:hAnsi="Liberation Mono" w:eastAsia="NSimSun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Текст в заданном формате"/>
    <w:basedOn w:val="2"/>
    <w:next w:val="2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2">
    <w:name w:val="TOC 2"/>
    <w:basedOn w:val="Normal"/>
    <w:next w:val="Normal"/>
    <w:pPr>
      <w:tabs>
        <w:tab w:val="clear" w:pos="709"/>
        <w:tab w:val="right" w:pos="9355" w:leader="dot"/>
      </w:tabs>
      <w:ind w:left="283" w:hanging="0"/>
    </w:pPr>
    <w:rPr/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yle24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6">
    <w:name w:val="Содержимое таблицы"/>
    <w:basedOn w:val="Normal"/>
    <w:qFormat/>
    <w:pPr>
      <w:suppressLineNumbers/>
    </w:pPr>
    <w:rPr/>
  </w:style>
  <w:style w:type="paragraph" w:styleId="1">
    <w:name w:val="TOC 1"/>
    <w:basedOn w:val="Style22"/>
    <w:pPr>
      <w:tabs>
        <w:tab w:val="clear" w:pos="709"/>
        <w:tab w:val="right" w:pos="9638" w:leader="dot"/>
      </w:tabs>
      <w:ind w:left="0" w:hanging="0"/>
    </w:pPr>
    <w:rPr/>
  </w:style>
  <w:style w:type="numbering" w:styleId="123">
    <w:name w:val="Нумерованный 123"/>
    <w:qFormat/>
  </w:style>
  <w:style w:type="numbering" w:styleId="Style27">
    <w:name w:val="Маркер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2;&#1072;&#1096;&#1080;&#1085;&#1085;&#1099;&#1081;_&#1085;&#1086;&#1083;&#1100;" TargetMode="External"/><Relationship Id="rId3" Type="http://schemas.openxmlformats.org/officeDocument/2006/relationships/hyperlink" Target="https://ru.wikipedia.org/wiki/&#1056;&#1103;&#1076;_&#1058;&#1077;&#1081;&#1083;&#1086;&#1088;&#1072;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361</TotalTime>
  <Application>LibreOffice/6.3.3.2$Windows_X86_64 LibreOffice_project/a64200df03143b798afd1ec74a12ab50359878ed</Application>
  <Pages>8</Pages>
  <Words>1714</Words>
  <Characters>10366</Characters>
  <CharactersWithSpaces>11901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2019-12-18T17:03:27Z</dcterms:modified>
  <cp:revision>50</cp:revision>
  <dc:subject/>
  <dc:title/>
</cp:coreProperties>
</file>