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t xml:space="preserve"/>
      </w:r>
    </w:p>
    <w:p>
      <w:pPr>
        <w:shd w:fill="C9A92C" w:val="clear"/>
        <w:spacing w:after="0" w:before="0"/>
      </w:pPr>
      <w:r>
        <w:rPr>
          <w:rFonts w:ascii="Arial" w:cs="Arial" w:eastAsia="Arial" w:hAnsi="Arial"/>
          <w:sz w:val="4"/>
          <w:szCs w:val="4"/>
        </w:rPr>
        <w:t xml:space="preserve"> </w:t>
      </w:r>
    </w:p>
    <w:p>
      <w:pPr>
        <w:spacing w:after="0" w:before="120"/>
      </w:pPr>
      <w:r>
        <w:t xml:space="preserve"/>
      </w:r>
    </w:p>
    <w:p>
      <w:pPr>
        <w:spacing w:after="80" w:before="200"/>
        <w:jc w:val="center"/>
      </w:pPr>
      <w:r>
        <w:rPr>
          <w:rFonts w:ascii="Arial" w:cs="Arial" w:eastAsia="Arial" w:hAnsi="Arial"/>
          <w:b/>
          <w:bCs/>
          <w:color w:val="1F3864"/>
          <w:sz w:val="64"/>
          <w:szCs w:val="64"/>
        </w:rPr>
        <w:t xml:space="preserve">DCK SOLUTIONS</w:t>
      </w:r>
    </w:p>
    <w:p>
      <w:pPr>
        <w:spacing w:after="120"/>
        <w:jc w:val="center"/>
      </w:pPr>
      <w:r>
        <w:rPr>
          <w:rFonts w:ascii="Arial" w:cs="Arial" w:eastAsia="Arial" w:hAnsi="Arial"/>
          <w:color w:val="2E5FAA"/>
          <w:sz w:val="32"/>
          <w:szCs w:val="32"/>
        </w:rPr>
        <w:t xml:space="preserve">School Management System</w:t>
      </w:r>
    </w:p>
    <w:p>
      <w:pPr>
        <w:spacing w:after="0" w:before="120"/>
      </w:pPr>
      <w:r>
        <w:t xml:space="preserve"/>
      </w:r>
    </w:p>
    <w:p>
      <w:pPr>
        <w:shd w:fill="1F3864" w:val="clear"/>
      </w:pPr>
      <w:r>
        <w:rPr>
          <w:rFonts w:ascii="Arial" w:cs="Arial" w:eastAsia="Arial" w:hAnsi="Arial"/>
          <w:sz w:val="4"/>
          <w:szCs w:val="4"/>
        </w:rPr>
        <w:t xml:space="preserve"> </w:t>
      </w:r>
    </w:p>
    <w:p>
      <w:pPr>
        <w:spacing w:after="0" w:before="400"/>
      </w:pPr>
      <w:r>
        <w:t xml:space="preserve"/>
      </w:r>
    </w:p>
    <w:p>
      <w:pPr>
        <w:spacing w:after="80" w:before="0"/>
        <w:jc w:val="center"/>
      </w:pPr>
      <w:r>
        <w:rPr>
          <w:rFonts w:ascii="Arial" w:cs="Arial" w:eastAsia="Arial" w:hAnsi="Arial"/>
          <w:b/>
          <w:bCs/>
          <w:color w:val="1F3864"/>
          <w:sz w:val="48"/>
          <w:szCs w:val="48"/>
        </w:rPr>
        <w:t xml:space="preserve">SERVICE LEVEL AGREEMENT</w:t>
      </w:r>
    </w:p>
    <w:p>
      <w:pPr>
        <w:spacing w:after="400"/>
        <w:jc w:val="center"/>
      </w:pPr>
      <w:r>
        <w:rPr>
          <w:rFonts w:ascii="Arial" w:cs="Arial" w:eastAsia="Arial" w:hAnsi="Arial"/>
          <w:b/>
          <w:bCs/>
          <w:color w:val="2E5FAA"/>
          <w:sz w:val="36"/>
          <w:szCs w:val="36"/>
        </w:rPr>
        <w:t xml:space="preserve">&amp; TERMS OF USE</w:t>
      </w:r>
    </w:p>
    <w:p>
      <w:pPr>
        <w:spacing w:after="0" w:before="20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0C8E0" w:sz="4"/>
              <w:left w:val="single" w:color="C0C8E0" w:sz="4"/>
              <w:bottom w:val="single" w:color="C0C8E0" w:sz="4"/>
              <w:right w:val="single" w:color="C0C8E0" w:sz="4"/>
            </w:tcBorders>
            <w:shd w:fill="EAF0FB" w:val="clear"/>
            <w:tcMar>
              <w:top w:type="dxa" w:w="80"/>
              <w:left w:type="dxa" w:w="140"/>
              <w:bottom w:type="dxa" w:w="80"/>
              <w:right w:type="dxa" w:w="140"/>
            </w:tcMar>
          </w:tcPr>
          <w:p>
            <w:r>
              <w:rPr>
                <w:rFonts w:ascii="Arial" w:cs="Arial" w:eastAsia="Arial" w:hAnsi="Arial"/>
                <w:b/>
                <w:bCs/>
                <w:color w:val="303060"/>
                <w:sz w:val="18"/>
                <w:szCs w:val="18"/>
              </w:rPr>
              <w:t xml:space="preserve">Agreement Reference No.</w:t>
            </w:r>
          </w:p>
        </w:tc>
        <w:tc>
          <w:tcPr>
            <w:tcW w:type="dxa" w:w="30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DCK/SLA/________/________</w:t>
            </w:r>
          </w:p>
        </w:tc>
      </w:tr>
      <w:tr>
        <w:tc>
          <w:tcPr>
            <w:tcW w:type="dxa" w:w="24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Date</w:t>
            </w:r>
          </w:p>
        </w:tc>
        <w:tc>
          <w:tcPr>
            <w:tcW w:type="dxa" w:w="30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___/___/______</w:t>
            </w:r>
          </w:p>
        </w:tc>
      </w:tr>
    </w:tbl>
    <w:p>
      <w:pPr>
        <w:spacing w:after="400" w:before="400"/>
      </w:pPr>
      <w:r>
        <w:t xml:space="preserve"/>
      </w:r>
    </w:p>
    <w:p>
      <w:pPr>
        <w:spacing w:before="400"/>
        <w:jc w:val="center"/>
      </w:pPr>
      <w:r>
        <w:rPr>
          <w:rFonts w:ascii="Arial" w:cs="Arial" w:eastAsia="Arial" w:hAnsi="Arial"/>
          <w:i/>
          <w:iCs/>
          <w:color w:val="888888"/>
          <w:sz w:val="20"/>
          <w:szCs w:val="20"/>
        </w:rPr>
        <w:t xml:space="preserve">Solving More, Building Better</w:t>
      </w:r>
    </w:p>
    <w:p>
      <w:r>
        <w:br w:type="page"/>
      </w:r>
    </w:p>
    <w:p>
      <w:pPr>
        <w:sectPr>
          <w:pgSz w:w="12240" w:h="15840" w:orient="portrait"/>
          <w:pgMar w:top="1080" w:right="1080" w:bottom="1080" w:left="1080" w:header="708" w:footer="708" w:gutter="0"/>
          <w:pgNumType/>
          <w:docGrid w:linePitch="360"/>
        </w:sectPr>
      </w:pP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 </w:t>
      </w:r>
      <w:r>
        <w:rPr>
          <w:rFonts w:ascii="Arial" w:cs="Arial" w:eastAsia="Arial" w:hAnsi="Arial"/>
          <w:b/>
          <w:bCs/>
          <w:color w:val="1F3864"/>
          <w:sz w:val="24"/>
          <w:szCs w:val="24"/>
        </w:rPr>
        <w:t xml:space="preserve">PARTIES TO THIS AGREEMENT</w:t>
      </w:r>
    </w:p>
    <w:p>
      <w:pPr>
        <w:spacing w:after="60" w:before="160"/>
        <w:ind w:left="0"/>
      </w:pPr>
      <w:r>
        <w:rPr>
          <w:rFonts w:ascii="Arial" w:cs="Arial" w:eastAsia="Arial" w:hAnsi="Arial"/>
          <w:b/>
          <w:bCs/>
          <w:color w:val="1F3864"/>
          <w:sz w:val="20"/>
          <w:szCs w:val="20"/>
        </w:rPr>
        <w:t xml:space="preserve">SERVICE PROVIDER (hereinafter referred to as "DCK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Company Name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DCK Solutions</w:t>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Business Registration No.</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KRA PIN</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Physical Address</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P.O. Box</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Phone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Email</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bl>
    <w:p>
      <w:pPr>
        <w:spacing w:after="60" w:before="120"/>
      </w:pPr>
      <w:r>
        <w:t xml:space="preserve"/>
      </w:r>
    </w:p>
    <w:p>
      <w:pPr>
        <w:spacing w:after="60" w:before="160"/>
        <w:ind w:left="0"/>
      </w:pPr>
      <w:r>
        <w:rPr>
          <w:rFonts w:ascii="Arial" w:cs="Arial" w:eastAsia="Arial" w:hAnsi="Arial"/>
          <w:b/>
          <w:bCs/>
          <w:color w:val="1F3864"/>
          <w:sz w:val="20"/>
          <w:szCs w:val="20"/>
        </w:rPr>
        <w:t xml:space="preserve">CLIENT (hereinafter referred to as "The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School Name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School Registration No.</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KRA PIN</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Physical Address</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P.O. Box</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County</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Head Teacher Name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Phone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Email</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bl>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1: </w:t>
      </w:r>
      <w:r>
        <w:rPr>
          <w:rFonts w:ascii="Arial" w:cs="Arial" w:eastAsia="Arial" w:hAnsi="Arial"/>
          <w:b/>
          <w:bCs/>
          <w:color w:val="1F3864"/>
          <w:sz w:val="24"/>
          <w:szCs w:val="24"/>
        </w:rPr>
        <w:t xml:space="preserve">DEFINITIONS</w:t>
      </w:r>
    </w:p>
    <w:p>
      <w:pPr>
        <w:spacing w:after="40" w:before="40"/>
        <w:ind w:left="360" w:hanging="360"/>
      </w:pPr>
      <w:r>
        <w:rPr>
          <w:rFonts w:ascii="Arial" w:cs="Arial" w:eastAsia="Arial" w:hAnsi="Arial"/>
          <w:b/>
          <w:bCs/>
          <w:color w:val="2E5FAA"/>
          <w:sz w:val="18"/>
          <w:szCs w:val="18"/>
        </w:rPr>
        <w:t xml:space="preserve">1.1  </w:t>
      </w:r>
      <w:r>
        <w:rPr>
          <w:rFonts w:ascii="Arial" w:cs="Arial" w:eastAsia="Arial" w:hAnsi="Arial"/>
          <w:b/>
          <w:bCs/>
          <w:sz w:val="18"/>
          <w:szCs w:val="18"/>
        </w:rPr>
        <w:t xml:space="preserve">"System"</w:t>
      </w:r>
      <w:r>
        <w:rPr>
          <w:rFonts w:ascii="Arial" w:cs="Arial" w:eastAsia="Arial" w:hAnsi="Arial"/>
          <w:b w:val="false"/>
          <w:bCs w:val="false"/>
          <w:sz w:val="18"/>
          <w:szCs w:val="18"/>
        </w:rPr>
        <w:t xml:space="preserve"> means the DCK Solutions School Management System, a web-based software platform for managing school operations including but not limited to student records, fee management, academic assessments, attendance, payroll, and communication.</w:t>
      </w:r>
    </w:p>
    <w:p>
      <w:pPr>
        <w:spacing w:after="40" w:before="40"/>
        <w:ind w:left="360" w:hanging="360"/>
      </w:pPr>
      <w:r>
        <w:rPr>
          <w:rFonts w:ascii="Arial" w:cs="Arial" w:eastAsia="Arial" w:hAnsi="Arial"/>
          <w:b/>
          <w:bCs/>
          <w:color w:val="2E5FAA"/>
          <w:sz w:val="18"/>
          <w:szCs w:val="18"/>
        </w:rPr>
        <w:t xml:space="preserve">1.2  </w:t>
      </w:r>
      <w:r>
        <w:rPr>
          <w:rFonts w:ascii="Arial" w:cs="Arial" w:eastAsia="Arial" w:hAnsi="Arial"/>
          <w:b/>
          <w:bCs/>
          <w:sz w:val="18"/>
          <w:szCs w:val="18"/>
        </w:rPr>
        <w:t xml:space="preserve">"Subscription"</w:t>
      </w:r>
      <w:r>
        <w:rPr>
          <w:rFonts w:ascii="Arial" w:cs="Arial" w:eastAsia="Arial" w:hAnsi="Arial"/>
          <w:b w:val="false"/>
          <w:bCs w:val="false"/>
          <w:sz w:val="18"/>
          <w:szCs w:val="18"/>
        </w:rPr>
        <w:t xml:space="preserve"> means the periodic payment made by The School to DCK Solutions for continued access to and use of the System.</w:t>
      </w:r>
    </w:p>
    <w:p>
      <w:pPr>
        <w:spacing w:after="40" w:before="40"/>
        <w:ind w:left="360" w:hanging="360"/>
      </w:pPr>
      <w:r>
        <w:rPr>
          <w:rFonts w:ascii="Arial" w:cs="Arial" w:eastAsia="Arial" w:hAnsi="Arial"/>
          <w:b/>
          <w:bCs/>
          <w:color w:val="2E5FAA"/>
          <w:sz w:val="18"/>
          <w:szCs w:val="18"/>
        </w:rPr>
        <w:t xml:space="preserve">1.3  </w:t>
      </w:r>
      <w:r>
        <w:rPr>
          <w:rFonts w:ascii="Arial" w:cs="Arial" w:eastAsia="Arial" w:hAnsi="Arial"/>
          <w:b/>
          <w:bCs/>
          <w:sz w:val="18"/>
          <w:szCs w:val="18"/>
        </w:rPr>
        <w:t xml:space="preserve">"Data"</w:t>
      </w:r>
      <w:r>
        <w:rPr>
          <w:rFonts w:ascii="Arial" w:cs="Arial" w:eastAsia="Arial" w:hAnsi="Arial"/>
          <w:b w:val="false"/>
          <w:bCs w:val="false"/>
          <w:sz w:val="18"/>
          <w:szCs w:val="18"/>
        </w:rPr>
        <w:t xml:space="preserve"> means all information entered into the System by The School including but not limited to student records, parent details, staff information, financial records, academic results, and attendance records.</w:t>
      </w:r>
    </w:p>
    <w:p>
      <w:pPr>
        <w:spacing w:after="40" w:before="40"/>
        <w:ind w:left="360" w:hanging="360"/>
      </w:pPr>
      <w:r>
        <w:rPr>
          <w:rFonts w:ascii="Arial" w:cs="Arial" w:eastAsia="Arial" w:hAnsi="Arial"/>
          <w:b/>
          <w:bCs/>
          <w:color w:val="2E5FAA"/>
          <w:sz w:val="18"/>
          <w:szCs w:val="18"/>
        </w:rPr>
        <w:t xml:space="preserve">1.4  </w:t>
      </w:r>
      <w:r>
        <w:rPr>
          <w:rFonts w:ascii="Arial" w:cs="Arial" w:eastAsia="Arial" w:hAnsi="Arial"/>
          <w:b/>
          <w:bCs/>
          <w:sz w:val="18"/>
          <w:szCs w:val="18"/>
        </w:rPr>
        <w:t xml:space="preserve">"Equipment"</w:t>
      </w:r>
      <w:r>
        <w:rPr>
          <w:rFonts w:ascii="Arial" w:cs="Arial" w:eastAsia="Arial" w:hAnsi="Arial"/>
          <w:b w:val="false"/>
          <w:bCs w:val="false"/>
          <w:sz w:val="18"/>
          <w:szCs w:val="18"/>
        </w:rPr>
        <w:t xml:space="preserve"> means any computer hardware provided by DCK Solutions to The School under the yearly subscription offer.</w:t>
      </w:r>
    </w:p>
    <w:p>
      <w:pPr>
        <w:spacing w:after="40" w:before="40"/>
        <w:ind w:left="360" w:hanging="360"/>
      </w:pPr>
      <w:r>
        <w:rPr>
          <w:rFonts w:ascii="Arial" w:cs="Arial" w:eastAsia="Arial" w:hAnsi="Arial"/>
          <w:b/>
          <w:bCs/>
          <w:color w:val="2E5FAA"/>
          <w:sz w:val="18"/>
          <w:szCs w:val="18"/>
        </w:rPr>
        <w:t xml:space="preserve">1.5  </w:t>
      </w:r>
      <w:r>
        <w:rPr>
          <w:rFonts w:ascii="Arial" w:cs="Arial" w:eastAsia="Arial" w:hAnsi="Arial"/>
          <w:b/>
          <w:bCs/>
          <w:sz w:val="18"/>
          <w:szCs w:val="18"/>
        </w:rPr>
        <w:t xml:space="preserve">"Users"</w:t>
      </w:r>
      <w:r>
        <w:rPr>
          <w:rFonts w:ascii="Arial" w:cs="Arial" w:eastAsia="Arial" w:hAnsi="Arial"/>
          <w:b w:val="false"/>
          <w:bCs w:val="false"/>
          <w:sz w:val="18"/>
          <w:szCs w:val="18"/>
        </w:rPr>
        <w:t xml:space="preserve"> means all persons authorized by The School to access and use the System, including administrators, teachers, accountants, librarians, parents, and students.</w:t>
      </w:r>
    </w:p>
    <w:p>
      <w:pPr>
        <w:spacing w:after="40" w:before="40"/>
        <w:ind w:left="360" w:hanging="360"/>
      </w:pPr>
      <w:r>
        <w:rPr>
          <w:rFonts w:ascii="Arial" w:cs="Arial" w:eastAsia="Arial" w:hAnsi="Arial"/>
          <w:b/>
          <w:bCs/>
          <w:color w:val="2E5FAA"/>
          <w:sz w:val="18"/>
          <w:szCs w:val="18"/>
        </w:rPr>
        <w:t xml:space="preserve">1.6  </w:t>
      </w:r>
      <w:r>
        <w:rPr>
          <w:rFonts w:ascii="Arial" w:cs="Arial" w:eastAsia="Arial" w:hAnsi="Arial"/>
          <w:b/>
          <w:bCs/>
          <w:sz w:val="18"/>
          <w:szCs w:val="18"/>
        </w:rPr>
        <w:t xml:space="preserve">"Branch"</w:t>
      </w:r>
      <w:r>
        <w:rPr>
          <w:rFonts w:ascii="Arial" w:cs="Arial" w:eastAsia="Arial" w:hAnsi="Arial"/>
          <w:b w:val="false"/>
          <w:bCs w:val="false"/>
          <w:sz w:val="18"/>
          <w:szCs w:val="18"/>
        </w:rPr>
        <w:t xml:space="preserve"> means The School's dedicated instance on the System with its own data, settings, and user accounts.</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2: </w:t>
      </w:r>
      <w:r>
        <w:rPr>
          <w:rFonts w:ascii="Arial" w:cs="Arial" w:eastAsia="Arial" w:hAnsi="Arial"/>
          <w:b/>
          <w:bCs/>
          <w:color w:val="1F3864"/>
          <w:sz w:val="24"/>
          <w:szCs w:val="24"/>
        </w:rPr>
        <w:t xml:space="preserve">SCOPE OF SERVICES</w:t>
      </w:r>
    </w:p>
    <w:p>
      <w:pPr>
        <w:spacing w:after="40" w:before="40"/>
        <w:ind w:left="360" w:hanging="360"/>
      </w:pPr>
      <w:r>
        <w:rPr>
          <w:rFonts w:ascii="Arial" w:cs="Arial" w:eastAsia="Arial" w:hAnsi="Arial"/>
          <w:b/>
          <w:bCs/>
          <w:color w:val="2E5FAA"/>
          <w:sz w:val="18"/>
          <w:szCs w:val="18"/>
        </w:rPr>
        <w:t xml:space="preserve">2.1  </w:t>
      </w:r>
      <w:r>
        <w:rPr>
          <w:rFonts w:ascii="Arial" w:cs="Arial" w:eastAsia="Arial" w:hAnsi="Arial"/>
          <w:sz w:val="18"/>
          <w:szCs w:val="18"/>
        </w:rPr>
        <w:t xml:space="preserve">DCK Solutions agrees to provide The School with:</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Access to the DCK Solutions School Management System</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Initial system setup and configuration including:</w:t>
      </w:r>
    </w:p>
    <w:p>
      <w:pPr>
        <w:pStyle w:val="ListParagraph"/>
        <w:numPr>
          <w:ilvl w:val="0"/>
          <w:numId w:val="2"/>
        </w:numPr>
        <w:spacing w:after="20" w:before="20"/>
        <w:ind w:left="880"/>
      </w:pPr>
      <w:r>
        <w:rPr>
          <w:rFonts w:ascii="Arial" w:cs="Arial" w:eastAsia="Arial" w:hAnsi="Arial"/>
          <w:sz w:val="18"/>
          <w:szCs w:val="18"/>
        </w:rPr>
        <w:t xml:space="preserve">Creation of school branch with Kenyan curriculum template</w:t>
      </w:r>
    </w:p>
    <w:p>
      <w:pPr>
        <w:pStyle w:val="ListParagraph"/>
        <w:numPr>
          <w:ilvl w:val="0"/>
          <w:numId w:val="2"/>
        </w:numPr>
        <w:spacing w:after="20" w:before="20"/>
        <w:ind w:left="880"/>
      </w:pPr>
      <w:r>
        <w:rPr>
          <w:rFonts w:ascii="Arial" w:cs="Arial" w:eastAsia="Arial" w:hAnsi="Arial"/>
          <w:sz w:val="18"/>
          <w:szCs w:val="18"/>
        </w:rPr>
        <w:t xml:space="preserve">Classes (PP1 to Form 4) with CBC and 8-4-4 curriculum support</w:t>
      </w:r>
    </w:p>
    <w:p>
      <w:pPr>
        <w:pStyle w:val="ListParagraph"/>
        <w:numPr>
          <w:ilvl w:val="0"/>
          <w:numId w:val="2"/>
        </w:numPr>
        <w:spacing w:after="20" w:before="20"/>
        <w:ind w:left="880"/>
      </w:pPr>
      <w:r>
        <w:rPr>
          <w:rFonts w:ascii="Arial" w:cs="Arial" w:eastAsia="Arial" w:hAnsi="Arial"/>
          <w:sz w:val="18"/>
          <w:szCs w:val="18"/>
        </w:rPr>
        <w:t xml:space="preserve">Subjects, learning areas, grading scales</w:t>
      </w:r>
    </w:p>
    <w:p>
      <w:pPr>
        <w:pStyle w:val="ListParagraph"/>
        <w:numPr>
          <w:ilvl w:val="0"/>
          <w:numId w:val="2"/>
        </w:numPr>
        <w:spacing w:after="20" w:before="20"/>
        <w:ind w:left="880"/>
      </w:pPr>
      <w:r>
        <w:rPr>
          <w:rFonts w:ascii="Arial" w:cs="Arial" w:eastAsia="Arial" w:hAnsi="Arial"/>
          <w:sz w:val="18"/>
          <w:szCs w:val="18"/>
        </w:rPr>
        <w:t xml:space="preserve">Fee structure setup</w:t>
      </w:r>
    </w:p>
    <w:p>
      <w:pPr>
        <w:pStyle w:val="ListParagraph"/>
        <w:numPr>
          <w:ilvl w:val="0"/>
          <w:numId w:val="2"/>
        </w:numPr>
        <w:spacing w:after="20" w:before="20"/>
        <w:ind w:left="880"/>
      </w:pPr>
      <w:r>
        <w:rPr>
          <w:rFonts w:ascii="Arial" w:cs="Arial" w:eastAsia="Arial" w:hAnsi="Arial"/>
          <w:sz w:val="18"/>
          <w:szCs w:val="18"/>
        </w:rPr>
        <w:t xml:space="preserve">Staff and student data entry from provided records</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Training for school staff (minimum 1 session covering all user roles)</w:t>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sz w:val="18"/>
          <w:szCs w:val="18"/>
        </w:rPr>
        <w:t xml:space="preserve">Technical support via phone and WhatsApp during business hours (Monday–Friday, 8:00 AM – 5:00 PM)</w:t>
      </w:r>
    </w:p>
    <w:p>
      <w:pPr>
        <w:spacing w:after="40" w:before="40"/>
        <w:ind w:left="480" w:hanging="400"/>
      </w:pPr>
      <w:r>
        <w:rPr>
          <w:rFonts w:ascii="Arial" w:cs="Arial" w:eastAsia="Arial" w:hAnsi="Arial"/>
          <w:b/>
          <w:bCs/>
          <w:color w:val="2E5FAA"/>
          <w:sz w:val="18"/>
          <w:szCs w:val="18"/>
        </w:rPr>
        <w:t xml:space="preserve">(e)  </w:t>
      </w:r>
      <w:r>
        <w:rPr>
          <w:rFonts w:ascii="Arial" w:cs="Arial" w:eastAsia="Arial" w:hAnsi="Arial"/>
          <w:sz w:val="18"/>
          <w:szCs w:val="18"/>
        </w:rPr>
        <w:t xml:space="preserve">System updates and improvements at no additional cost</w:t>
      </w:r>
    </w:p>
    <w:p>
      <w:pPr>
        <w:spacing w:after="40" w:before="40"/>
        <w:ind w:left="480" w:hanging="400"/>
      </w:pPr>
      <w:r>
        <w:rPr>
          <w:rFonts w:ascii="Arial" w:cs="Arial" w:eastAsia="Arial" w:hAnsi="Arial"/>
          <w:b/>
          <w:bCs/>
          <w:color w:val="2E5FAA"/>
          <w:sz w:val="18"/>
          <w:szCs w:val="18"/>
        </w:rPr>
        <w:t xml:space="preserve">(f)  </w:t>
      </w:r>
      <w:r>
        <w:rPr>
          <w:rFonts w:ascii="Arial" w:cs="Arial" w:eastAsia="Arial" w:hAnsi="Arial"/>
          <w:sz w:val="18"/>
          <w:szCs w:val="18"/>
        </w:rPr>
        <w:t xml:space="preserve">Daily automated data backups</w:t>
      </w:r>
    </w:p>
    <w:p>
      <w:pPr>
        <w:spacing w:after="40" w:before="40"/>
        <w:ind w:left="480" w:hanging="400"/>
      </w:pPr>
      <w:r>
        <w:rPr>
          <w:rFonts w:ascii="Arial" w:cs="Arial" w:eastAsia="Arial" w:hAnsi="Arial"/>
          <w:b/>
          <w:bCs/>
          <w:color w:val="2E5FAA"/>
          <w:sz w:val="18"/>
          <w:szCs w:val="18"/>
        </w:rPr>
        <w:t xml:space="preserve">(g)  </w:t>
      </w:r>
      <w:r>
        <w:rPr>
          <w:rFonts w:ascii="Arial" w:cs="Arial" w:eastAsia="Arial" w:hAnsi="Arial"/>
          <w:sz w:val="18"/>
          <w:szCs w:val="18"/>
        </w:rPr>
        <w:t xml:space="preserve">For yearly subscribers: One (1) computer for school administration use (subject to Article 7)</w:t>
      </w:r>
    </w:p>
    <w:p>
      <w:pPr>
        <w:spacing w:after="80" w:before="120"/>
      </w:pPr>
      <w:r>
        <w:t xml:space="preserve"/>
      </w:r>
    </w:p>
    <w:p>
      <w:pPr>
        <w:spacing w:after="40" w:before="40"/>
        <w:ind w:left="360" w:hanging="360"/>
      </w:pPr>
      <w:r>
        <w:rPr>
          <w:rFonts w:ascii="Arial" w:cs="Arial" w:eastAsia="Arial" w:hAnsi="Arial"/>
          <w:b/>
          <w:bCs/>
          <w:color w:val="2E5FAA"/>
          <w:sz w:val="18"/>
          <w:szCs w:val="18"/>
        </w:rPr>
        <w:t xml:space="preserve">2.2  </w:t>
      </w:r>
      <w:r>
        <w:rPr>
          <w:rFonts w:ascii="Arial" w:cs="Arial" w:eastAsia="Arial" w:hAnsi="Arial"/>
          <w:sz w:val="18"/>
          <w:szCs w:val="18"/>
        </w:rPr>
        <w:t xml:space="preserve">The System includes the following modules: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System Module</w:t>
            </w:r>
          </w:p>
        </w:tc>
        <w:tc>
          <w:tcPr>
            <w:tcW w:type="dxa" w:w="468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System Module</w:t>
            </w:r>
          </w:p>
        </w:tc>
      </w:tr>
      <w:tr>
        <w:tc>
          <w:tcPr>
            <w:tcW w:type="dxa" w:w="4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Student Admission and Management</w:t>
            </w:r>
          </w:p>
        </w:tc>
        <w:tc>
          <w:tcPr>
            <w:tcW w:type="dxa" w:w="4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Class Timetable and Exam Schedule</w:t>
            </w:r>
          </w:p>
        </w:tc>
      </w:tr>
      <w:tr>
        <w:tc>
          <w:tcPr>
            <w:tcW w:type="dxa" w:w="4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CBC Assessment (PP1–Grade 9)</w:t>
            </w:r>
          </w:p>
        </w:tc>
        <w:tc>
          <w:tcPr>
            <w:tcW w:type="dxa" w:w="4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Library Management</w:t>
            </w:r>
          </w:p>
        </w:tc>
      </w:tr>
      <w:tr>
        <w:tc>
          <w:tcPr>
            <w:tcW w:type="dxa" w:w="4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Traditional Examination (Form 1–4)</w:t>
            </w:r>
          </w:p>
        </w:tc>
        <w:tc>
          <w:tcPr>
            <w:tcW w:type="dxa" w:w="4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Transport Management</w:t>
            </w:r>
          </w:p>
        </w:tc>
      </w:tr>
      <w:tr>
        <w:tc>
          <w:tcPr>
            <w:tcW w:type="dxa" w:w="4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Fee Management and Collection</w:t>
            </w:r>
          </w:p>
        </w:tc>
        <w:tc>
          <w:tcPr>
            <w:tcW w:type="dxa" w:w="4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Hostel / Boarding Management</w:t>
            </w:r>
          </w:p>
        </w:tc>
      </w:tr>
      <w:tr>
        <w:tc>
          <w:tcPr>
            <w:tcW w:type="dxa" w:w="4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Student and Staff Attendance</w:t>
            </w:r>
          </w:p>
        </w:tc>
        <w:tc>
          <w:tcPr>
            <w:tcW w:type="dxa" w:w="4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Staff Payroll (NHIF, NSSF, PAYE)</w:t>
            </w:r>
          </w:p>
        </w:tc>
      </w:tr>
      <w:tr>
        <w:tc>
          <w:tcPr>
            <w:tcW w:type="dxa" w:w="4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Homework Management</w:t>
            </w:r>
          </w:p>
        </w:tc>
        <w:tc>
          <w:tcPr>
            <w:tcW w:type="dxa" w:w="4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Office Accounting (Income, Expenses, Reports)</w:t>
            </w:r>
          </w:p>
        </w:tc>
      </w:tr>
      <w:tr>
        <w:tc>
          <w:tcPr>
            <w:tcW w:type="dxa" w:w="4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SMS and Email Communication</w:t>
            </w:r>
          </w:p>
        </w:tc>
        <w:tc>
          <w:tcPr>
            <w:tcW w:type="dxa" w:w="4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Parent and Student Portals</w:t>
            </w:r>
          </w:p>
        </w:tc>
      </w:tr>
      <w:tr>
        <w:tc>
          <w:tcPr>
            <w:tcW w:type="dxa" w:w="4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Reports and Analytics</w:t>
            </w:r>
          </w:p>
        </w:tc>
        <w:tc>
          <w:tcPr>
            <w:tcW w:type="dxa" w:w="4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bl>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3: </w:t>
      </w:r>
      <w:r>
        <w:rPr>
          <w:rFonts w:ascii="Arial" w:cs="Arial" w:eastAsia="Arial" w:hAnsi="Arial"/>
          <w:b/>
          <w:bCs/>
          <w:color w:val="1F3864"/>
          <w:sz w:val="24"/>
          <w:szCs w:val="24"/>
        </w:rPr>
        <w:t xml:space="preserve">SUBSCRIPTION PLANS AND PAYMENT</w:t>
      </w:r>
    </w:p>
    <w:p>
      <w:pPr>
        <w:spacing w:after="40" w:before="40"/>
        <w:ind w:left="360" w:hanging="360"/>
      </w:pPr>
      <w:r>
        <w:rPr>
          <w:rFonts w:ascii="Arial" w:cs="Arial" w:eastAsia="Arial" w:hAnsi="Arial"/>
          <w:b/>
          <w:bCs/>
          <w:color w:val="2E5FAA"/>
          <w:sz w:val="18"/>
          <w:szCs w:val="18"/>
        </w:rPr>
        <w:t xml:space="preserve">3.1  </w:t>
      </w:r>
      <w:r>
        <w:rPr>
          <w:rFonts w:ascii="Arial" w:cs="Arial" w:eastAsia="Arial" w:hAnsi="Arial"/>
          <w:sz w:val="18"/>
          <w:szCs w:val="18"/>
        </w:rPr>
        <w:t xml:space="preserve">The School agrees to subscribe to the following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Item</w:t>
            </w:r>
          </w:p>
        </w:tc>
        <w:tc>
          <w:tcPr>
            <w:tcW w:type="dxa" w:w="656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Details</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Selected Plan</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Basic  /  ☐ Standard  /  ☐ Premium  /  ☐ Unlimited</w:t>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Billing Cycle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Monthly  /  ☐ Yearly</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Subscription Amount</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KES _________________________</w:t>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Payment Start Date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___/___/______</w:t>
            </w:r>
          </w:p>
        </w:tc>
      </w:tr>
    </w:tbl>
    <w:p>
      <w:pPr>
        <w:spacing w:after="80" w:before="120"/>
      </w:pPr>
      <w:r>
        <w:t xml:space="preserve"/>
      </w:r>
    </w:p>
    <w:p>
      <w:pPr>
        <w:spacing w:after="40" w:before="40"/>
        <w:ind w:left="360" w:hanging="360"/>
      </w:pPr>
      <w:r>
        <w:rPr>
          <w:rFonts w:ascii="Arial" w:cs="Arial" w:eastAsia="Arial" w:hAnsi="Arial"/>
          <w:b/>
          <w:bCs/>
          <w:color w:val="2E5FAA"/>
          <w:sz w:val="18"/>
          <w:szCs w:val="18"/>
        </w:rPr>
        <w:t xml:space="preserve">3.2  </w:t>
      </w:r>
      <w:r>
        <w:rPr>
          <w:rFonts w:ascii="Arial" w:cs="Arial" w:eastAsia="Arial" w:hAnsi="Arial"/>
          <w:sz w:val="18"/>
          <w:szCs w:val="18"/>
        </w:rPr>
        <w:t xml:space="preserve">Plan Details: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80"/>
        <w:gridCol w:w="1780"/>
        <w:gridCol w:w="1800"/>
        <w:gridCol w:w="1800"/>
      </w:tblGrid>
      <w:tr>
        <w:tc>
          <w:tcPr>
            <w:tcW w:type="dxa" w:w="220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Plan</w:t>
            </w:r>
          </w:p>
        </w:tc>
        <w:tc>
          <w:tcPr>
            <w:tcW w:type="dxa" w:w="178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Monthly (KES)</w:t>
            </w:r>
          </w:p>
        </w:tc>
        <w:tc>
          <w:tcPr>
            <w:tcW w:type="dxa" w:w="178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Yearly (KES)</w:t>
            </w:r>
          </w:p>
        </w:tc>
        <w:tc>
          <w:tcPr>
            <w:tcW w:type="dxa" w:w="180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Max Students</w:t>
            </w:r>
          </w:p>
        </w:tc>
        <w:tc>
          <w:tcPr>
            <w:tcW w:type="dxa" w:w="180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Max Staff</w:t>
            </w:r>
          </w:p>
        </w:tc>
      </w:tr>
      <w:tr>
        <w:tc>
          <w:tcPr>
            <w:tcW w:type="dxa" w:w="2200"/>
            <w:tcBorders>
              <w:top w:val="single" w:color="C0C8E0" w:sz="4"/>
              <w:left w:val="single" w:color="C0C8E0" w:sz="4"/>
              <w:bottom w:val="single" w:color="C0C8E0" w:sz="4"/>
              <w:right w:val="single" w:color="C0C8E0" w:sz="4"/>
            </w:tcBorders>
            <w:shd w:fill="EAF0FB" w:val="clear"/>
            <w:tcMar>
              <w:top w:type="dxa" w:w="80"/>
              <w:left w:type="dxa" w:w="140"/>
              <w:bottom w:type="dxa" w:w="80"/>
              <w:right w:type="dxa" w:w="140"/>
            </w:tcMar>
          </w:tcPr>
          <w:p>
            <w:r>
              <w:rPr>
                <w:rFonts w:ascii="Arial" w:cs="Arial" w:eastAsia="Arial" w:hAnsi="Arial"/>
                <w:b/>
                <w:bCs/>
                <w:color w:val="1F3864"/>
                <w:sz w:val="18"/>
                <w:szCs w:val="18"/>
              </w:rPr>
              <w:t xml:space="preserve">Basic</w:t>
            </w:r>
          </w:p>
        </w:tc>
        <w:tc>
          <w:tcPr>
            <w:tcW w:type="dxa" w:w="17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3,000</w:t>
            </w:r>
          </w:p>
        </w:tc>
        <w:tc>
          <w:tcPr>
            <w:tcW w:type="dxa" w:w="17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30,000</w:t>
            </w:r>
          </w:p>
        </w:tc>
        <w:tc>
          <w:tcPr>
            <w:tcW w:type="dxa" w:w="18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500</w:t>
            </w:r>
          </w:p>
        </w:tc>
        <w:tc>
          <w:tcPr>
            <w:tcW w:type="dxa" w:w="18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50</w:t>
            </w:r>
          </w:p>
        </w:tc>
      </w:tr>
      <w:tr>
        <w:tc>
          <w:tcPr>
            <w:tcW w:type="dxa" w:w="2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r>
              <w:rPr>
                <w:rFonts w:ascii="Arial" w:cs="Arial" w:eastAsia="Arial" w:hAnsi="Arial"/>
                <w:b/>
                <w:bCs/>
                <w:color w:val="1F3864"/>
                <w:sz w:val="18"/>
                <w:szCs w:val="18"/>
              </w:rPr>
              <w:t xml:space="preserve">Standard</w:t>
            </w:r>
          </w:p>
        </w:tc>
        <w:tc>
          <w:tcPr>
            <w:tcW w:type="dxa" w:w="17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5,000</w:t>
            </w:r>
          </w:p>
        </w:tc>
        <w:tc>
          <w:tcPr>
            <w:tcW w:type="dxa" w:w="17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50,000</w:t>
            </w:r>
          </w:p>
        </w:tc>
        <w:tc>
          <w:tcPr>
            <w:tcW w:type="dxa" w:w="18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800</w:t>
            </w:r>
          </w:p>
        </w:tc>
        <w:tc>
          <w:tcPr>
            <w:tcW w:type="dxa" w:w="18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50</w:t>
            </w:r>
          </w:p>
        </w:tc>
      </w:tr>
      <w:tr>
        <w:tc>
          <w:tcPr>
            <w:tcW w:type="dxa" w:w="2200"/>
            <w:tcBorders>
              <w:top w:val="single" w:color="C0C8E0" w:sz="4"/>
              <w:left w:val="single" w:color="C0C8E0" w:sz="4"/>
              <w:bottom w:val="single" w:color="C0C8E0" w:sz="4"/>
              <w:right w:val="single" w:color="C0C8E0" w:sz="4"/>
            </w:tcBorders>
            <w:shd w:fill="EAF0FB" w:val="clear"/>
            <w:tcMar>
              <w:top w:type="dxa" w:w="80"/>
              <w:left w:type="dxa" w:w="140"/>
              <w:bottom w:type="dxa" w:w="80"/>
              <w:right w:type="dxa" w:w="140"/>
            </w:tcMar>
          </w:tcPr>
          <w:p>
            <w:r>
              <w:rPr>
                <w:rFonts w:ascii="Arial" w:cs="Arial" w:eastAsia="Arial" w:hAnsi="Arial"/>
                <w:b/>
                <w:bCs/>
                <w:color w:val="1F3864"/>
                <w:sz w:val="18"/>
                <w:szCs w:val="18"/>
              </w:rPr>
              <w:t xml:space="preserve">Premium</w:t>
            </w:r>
          </w:p>
        </w:tc>
        <w:tc>
          <w:tcPr>
            <w:tcW w:type="dxa" w:w="17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20,000</w:t>
            </w:r>
          </w:p>
        </w:tc>
        <w:tc>
          <w:tcPr>
            <w:tcW w:type="dxa" w:w="17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200,000</w:t>
            </w:r>
          </w:p>
        </w:tc>
        <w:tc>
          <w:tcPr>
            <w:tcW w:type="dxa" w:w="18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2,000</w:t>
            </w:r>
          </w:p>
        </w:tc>
        <w:tc>
          <w:tcPr>
            <w:tcW w:type="dxa" w:w="18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200</w:t>
            </w:r>
          </w:p>
        </w:tc>
      </w:tr>
      <w:tr>
        <w:tc>
          <w:tcPr>
            <w:tcW w:type="dxa" w:w="2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r>
              <w:rPr>
                <w:rFonts w:ascii="Arial" w:cs="Arial" w:eastAsia="Arial" w:hAnsi="Arial"/>
                <w:b/>
                <w:bCs/>
                <w:color w:val="1F3864"/>
                <w:sz w:val="18"/>
                <w:szCs w:val="18"/>
              </w:rPr>
              <w:t xml:space="preserve">Unlimited</w:t>
            </w:r>
          </w:p>
        </w:tc>
        <w:tc>
          <w:tcPr>
            <w:tcW w:type="dxa" w:w="17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50,000</w:t>
            </w:r>
          </w:p>
        </w:tc>
        <w:tc>
          <w:tcPr>
            <w:tcW w:type="dxa" w:w="17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500,000</w:t>
            </w:r>
          </w:p>
        </w:tc>
        <w:tc>
          <w:tcPr>
            <w:tcW w:type="dxa" w:w="18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Unlimited</w:t>
            </w:r>
          </w:p>
        </w:tc>
        <w:tc>
          <w:tcPr>
            <w:tcW w:type="dxa" w:w="18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center"/>
            </w:pPr>
            <w:r>
              <w:rPr>
                <w:rFonts w:ascii="Arial" w:cs="Arial" w:eastAsia="Arial" w:hAnsi="Arial"/>
                <w:b w:val="false"/>
                <w:bCs w:val="false"/>
                <w:sz w:val="18"/>
                <w:szCs w:val="18"/>
              </w:rPr>
              <w:t xml:space="preserve">Unlimited</w:t>
            </w:r>
          </w:p>
        </w:tc>
      </w:tr>
    </w:tbl>
    <w:p>
      <w:pPr>
        <w:spacing w:after="80" w:before="120"/>
      </w:pPr>
      <w:r>
        <w:t xml:space="preserve"/>
      </w:r>
    </w:p>
    <w:p>
      <w:pPr>
        <w:spacing w:after="40" w:before="40"/>
        <w:ind w:left="360" w:hanging="360"/>
      </w:pPr>
      <w:r>
        <w:rPr>
          <w:rFonts w:ascii="Arial" w:cs="Arial" w:eastAsia="Arial" w:hAnsi="Arial"/>
          <w:b/>
          <w:bCs/>
          <w:color w:val="2E5FAA"/>
          <w:sz w:val="18"/>
          <w:szCs w:val="18"/>
        </w:rPr>
        <w:t xml:space="preserve">3.3  </w:t>
      </w:r>
      <w:r>
        <w:rPr>
          <w:rFonts w:ascii="Arial" w:cs="Arial" w:eastAsia="Arial" w:hAnsi="Arial"/>
          <w:sz w:val="18"/>
          <w:szCs w:val="18"/>
        </w:rPr>
        <w:t xml:space="preserve">Payment shall be made via M-Pesa Paybill or bank transfer to DCK Solutions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Payment Method</w:t>
            </w:r>
          </w:p>
        </w:tc>
        <w:tc>
          <w:tcPr>
            <w:tcW w:type="dxa" w:w="656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Details</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M-Pesa Paybill</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Account Name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School Name</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Bank Name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Bank Account</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Bank Branch</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bl>
    <w:p>
      <w:pPr>
        <w:spacing w:after="80" w:before="120"/>
      </w:pPr>
      <w:r>
        <w:t xml:space="preserve"/>
      </w:r>
    </w:p>
    <w:p>
      <w:pPr>
        <w:spacing w:after="40" w:before="40"/>
        <w:ind w:left="360" w:hanging="360"/>
      </w:pPr>
      <w:r>
        <w:rPr>
          <w:rFonts w:ascii="Arial" w:cs="Arial" w:eastAsia="Arial" w:hAnsi="Arial"/>
          <w:b/>
          <w:bCs/>
          <w:color w:val="2E5FAA"/>
          <w:sz w:val="18"/>
          <w:szCs w:val="18"/>
        </w:rPr>
        <w:t xml:space="preserve">3.4  </w:t>
      </w:r>
      <w:r>
        <w:rPr>
          <w:rFonts w:ascii="Arial" w:cs="Arial" w:eastAsia="Arial" w:hAnsi="Arial"/>
          <w:b/>
          <w:bCs/>
          <w:sz w:val="18"/>
          <w:szCs w:val="18"/>
        </w:rPr>
        <w:t xml:space="preserve">Monthly subscriptions</w:t>
      </w:r>
      <w:r>
        <w:rPr>
          <w:rFonts w:ascii="Arial" w:cs="Arial" w:eastAsia="Arial" w:hAnsi="Arial"/>
          <w:b w:val="false"/>
          <w:bCs w:val="false"/>
          <w:sz w:val="18"/>
          <w:szCs w:val="18"/>
        </w:rPr>
        <w:t xml:space="preserve"> are due on or before the </w:t>
      </w:r>
      <w:r>
        <w:rPr>
          <w:rFonts w:ascii="Arial" w:cs="Arial" w:eastAsia="Arial" w:hAnsi="Arial"/>
          <w:b/>
          <w:bCs/>
          <w:sz w:val="18"/>
          <w:szCs w:val="18"/>
        </w:rPr>
        <w:t xml:space="preserve">1st day</w:t>
      </w:r>
      <w:r>
        <w:rPr>
          <w:rFonts w:ascii="Arial" w:cs="Arial" w:eastAsia="Arial" w:hAnsi="Arial"/>
          <w:b w:val="false"/>
          <w:bCs w:val="false"/>
          <w:sz w:val="18"/>
          <w:szCs w:val="18"/>
        </w:rPr>
        <w:t xml:space="preserve"> of each calendar month.</w:t>
      </w:r>
    </w:p>
    <w:p>
      <w:pPr>
        <w:spacing w:after="40" w:before="40"/>
        <w:ind w:left="360" w:hanging="360"/>
      </w:pPr>
      <w:r>
        <w:rPr>
          <w:rFonts w:ascii="Arial" w:cs="Arial" w:eastAsia="Arial" w:hAnsi="Arial"/>
          <w:b/>
          <w:bCs/>
          <w:color w:val="2E5FAA"/>
          <w:sz w:val="18"/>
          <w:szCs w:val="18"/>
        </w:rPr>
        <w:t xml:space="preserve">3.5  </w:t>
      </w:r>
      <w:r>
        <w:rPr>
          <w:rFonts w:ascii="Arial" w:cs="Arial" w:eastAsia="Arial" w:hAnsi="Arial"/>
          <w:b/>
          <w:bCs/>
          <w:sz w:val="18"/>
          <w:szCs w:val="18"/>
        </w:rPr>
        <w:t xml:space="preserve">Yearly subscriptions</w:t>
      </w:r>
      <w:r>
        <w:rPr>
          <w:rFonts w:ascii="Arial" w:cs="Arial" w:eastAsia="Arial" w:hAnsi="Arial"/>
          <w:b w:val="false"/>
          <w:bCs w:val="false"/>
          <w:sz w:val="18"/>
          <w:szCs w:val="18"/>
        </w:rPr>
        <w:t xml:space="preserve"> are due on or before the </w:t>
      </w:r>
      <w:r>
        <w:rPr>
          <w:rFonts w:ascii="Arial" w:cs="Arial" w:eastAsia="Arial" w:hAnsi="Arial"/>
          <w:b/>
          <w:bCs/>
          <w:sz w:val="18"/>
          <w:szCs w:val="18"/>
        </w:rPr>
        <w:t xml:space="preserve">anniversary date</w:t>
      </w:r>
      <w:r>
        <w:rPr>
          <w:rFonts w:ascii="Arial" w:cs="Arial" w:eastAsia="Arial" w:hAnsi="Arial"/>
          <w:b w:val="false"/>
          <w:bCs w:val="false"/>
          <w:sz w:val="18"/>
          <w:szCs w:val="18"/>
        </w:rPr>
        <w:t xml:space="preserve"> of the subscription start date.</w:t>
      </w:r>
    </w:p>
    <w:p>
      <w:pPr>
        <w:spacing w:after="40" w:before="40"/>
        <w:ind w:left="360" w:hanging="360"/>
      </w:pPr>
      <w:r>
        <w:rPr>
          <w:rFonts w:ascii="Arial" w:cs="Arial" w:eastAsia="Arial" w:hAnsi="Arial"/>
          <w:b/>
          <w:bCs/>
          <w:color w:val="2E5FAA"/>
          <w:sz w:val="18"/>
          <w:szCs w:val="18"/>
        </w:rPr>
        <w:t xml:space="preserve">3.6  </w:t>
      </w:r>
      <w:r>
        <w:rPr>
          <w:rFonts w:ascii="Arial" w:cs="Arial" w:eastAsia="Arial" w:hAnsi="Arial"/>
          <w:sz w:val="18"/>
          <w:szCs w:val="18"/>
        </w:rPr>
        <w:t xml:space="preserve">The School shall receive a payment confirmation from DCK Solutions within 24 hours of payment being received.</w:t>
      </w:r>
    </w:p>
    <w:p>
      <w:pPr>
        <w:spacing w:after="40" w:before="40"/>
        <w:ind w:left="360" w:hanging="360"/>
      </w:pPr>
      <w:r>
        <w:rPr>
          <w:rFonts w:ascii="Arial" w:cs="Arial" w:eastAsia="Arial" w:hAnsi="Arial"/>
          <w:b/>
          <w:bCs/>
          <w:color w:val="2E5FAA"/>
          <w:sz w:val="18"/>
          <w:szCs w:val="18"/>
        </w:rPr>
        <w:t xml:space="preserve">3.7  </w:t>
      </w:r>
      <w:r>
        <w:rPr>
          <w:rFonts w:ascii="Arial" w:cs="Arial" w:eastAsia="Arial" w:hAnsi="Arial"/>
          <w:sz w:val="18"/>
          <w:szCs w:val="18"/>
        </w:rPr>
        <w:t xml:space="preserve">DCK Solutions reserves the right to revise subscription fees with a minimum of sixty (60) days written notice to The School. The revised fees shall take effect at the start of the next billing cycle.</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4: </w:t>
      </w:r>
      <w:r>
        <w:rPr>
          <w:rFonts w:ascii="Arial" w:cs="Arial" w:eastAsia="Arial" w:hAnsi="Arial"/>
          <w:b/>
          <w:bCs/>
          <w:color w:val="1F3864"/>
          <w:sz w:val="24"/>
          <w:szCs w:val="24"/>
        </w:rPr>
        <w:t xml:space="preserve">GRACE PERIOD AND SERVICE SUSPENSION</w:t>
      </w:r>
    </w:p>
    <w:p>
      <w:pPr>
        <w:spacing w:after="40" w:before="40"/>
        <w:ind w:left="360" w:hanging="360"/>
      </w:pPr>
      <w:r>
        <w:rPr>
          <w:rFonts w:ascii="Arial" w:cs="Arial" w:eastAsia="Arial" w:hAnsi="Arial"/>
          <w:b/>
          <w:bCs/>
          <w:color w:val="2E5FAA"/>
          <w:sz w:val="18"/>
          <w:szCs w:val="18"/>
        </w:rPr>
        <w:t xml:space="preserve">4.1  </w:t>
      </w:r>
      <w:r>
        <w:rPr>
          <w:rFonts w:ascii="Arial" w:cs="Arial" w:eastAsia="Arial" w:hAnsi="Arial"/>
          <w:sz w:val="18"/>
          <w:szCs w:val="18"/>
        </w:rPr>
        <w:t xml:space="preserve">The System will display a subscription expiry warning to The School fourteen (14) days before the subscription end date.</w:t>
      </w:r>
    </w:p>
    <w:p>
      <w:pPr>
        <w:spacing w:after="40" w:before="40"/>
        <w:ind w:left="360" w:hanging="360"/>
      </w:pPr>
      <w:r>
        <w:rPr>
          <w:rFonts w:ascii="Arial" w:cs="Arial" w:eastAsia="Arial" w:hAnsi="Arial"/>
          <w:b/>
          <w:bCs/>
          <w:color w:val="2E5FAA"/>
          <w:sz w:val="18"/>
          <w:szCs w:val="18"/>
        </w:rPr>
        <w:t xml:space="preserve">4.2  </w:t>
      </w:r>
      <w:r>
        <w:rPr>
          <w:rFonts w:ascii="Arial" w:cs="Arial" w:eastAsia="Arial" w:hAnsi="Arial"/>
          <w:sz w:val="18"/>
          <w:szCs w:val="18"/>
        </w:rPr>
        <w:t xml:space="preserve">Upon subscription expiry, The School shall have a grace period of seven (7) days to make payment.</w:t>
      </w:r>
    </w:p>
    <w:p>
      <w:pPr>
        <w:spacing w:after="40" w:before="40"/>
        <w:ind w:left="360" w:hanging="360"/>
      </w:pPr>
      <w:r>
        <w:rPr>
          <w:rFonts w:ascii="Arial" w:cs="Arial" w:eastAsia="Arial" w:hAnsi="Arial"/>
          <w:b/>
          <w:bCs/>
          <w:color w:val="2E5FAA"/>
          <w:sz w:val="18"/>
          <w:szCs w:val="18"/>
        </w:rPr>
        <w:t xml:space="preserve">4.3  </w:t>
      </w:r>
      <w:r>
        <w:rPr>
          <w:rFonts w:ascii="Arial" w:cs="Arial" w:eastAsia="Arial" w:hAnsi="Arial"/>
          <w:sz w:val="18"/>
          <w:szCs w:val="18"/>
        </w:rPr>
        <w:t xml:space="preserve">If payment is not received within the grace period, DCK Solutions reserves the right to suspend access to the System. During suspension:</w:t>
      </w:r>
    </w:p>
    <w:p>
      <w:pPr>
        <w:pStyle w:val="ListParagraph"/>
        <w:numPr>
          <w:ilvl w:val="0"/>
          <w:numId w:val="2"/>
        </w:numPr>
        <w:spacing w:after="20" w:before="20"/>
        <w:ind w:left="880"/>
      </w:pPr>
      <w:r>
        <w:rPr>
          <w:rFonts w:ascii="Arial" w:cs="Arial" w:eastAsia="Arial" w:hAnsi="Arial"/>
          <w:sz w:val="18"/>
          <w:szCs w:val="18"/>
        </w:rPr>
        <w:t xml:space="preserve">The School's data shall be preserved and not deleted</w:t>
      </w:r>
    </w:p>
    <w:p>
      <w:pPr>
        <w:pStyle w:val="ListParagraph"/>
        <w:numPr>
          <w:ilvl w:val="0"/>
          <w:numId w:val="2"/>
        </w:numPr>
        <w:spacing w:after="20" w:before="20"/>
        <w:ind w:left="880"/>
      </w:pPr>
      <w:r>
        <w:rPr>
          <w:rFonts w:ascii="Arial" w:cs="Arial" w:eastAsia="Arial" w:hAnsi="Arial"/>
          <w:sz w:val="18"/>
          <w:szCs w:val="18"/>
        </w:rPr>
        <w:t xml:space="preserve">Users will only be able to access the dashboard (read-only)</w:t>
      </w:r>
    </w:p>
    <w:p>
      <w:pPr>
        <w:pStyle w:val="ListParagraph"/>
        <w:numPr>
          <w:ilvl w:val="0"/>
          <w:numId w:val="2"/>
        </w:numPr>
        <w:spacing w:after="20" w:before="20"/>
        <w:ind w:left="880"/>
      </w:pPr>
      <w:r>
        <w:rPr>
          <w:rFonts w:ascii="Arial" w:cs="Arial" w:eastAsia="Arial" w:hAnsi="Arial"/>
          <w:sz w:val="18"/>
          <w:szCs w:val="18"/>
        </w:rPr>
        <w:t xml:space="preserve">All other features will be disabled</w:t>
      </w:r>
    </w:p>
    <w:p>
      <w:pPr>
        <w:pStyle w:val="ListParagraph"/>
        <w:numPr>
          <w:ilvl w:val="0"/>
          <w:numId w:val="2"/>
        </w:numPr>
        <w:spacing w:after="20" w:before="20"/>
        <w:ind w:left="880"/>
      </w:pPr>
      <w:r>
        <w:rPr>
          <w:rFonts w:ascii="Arial" w:cs="Arial" w:eastAsia="Arial" w:hAnsi="Arial"/>
          <w:sz w:val="18"/>
          <w:szCs w:val="18"/>
        </w:rPr>
        <w:t xml:space="preserve">Data entry and modifications will not be possible</w:t>
      </w:r>
    </w:p>
    <w:p>
      <w:pPr>
        <w:spacing w:after="40" w:before="40"/>
        <w:ind w:left="360" w:hanging="360"/>
      </w:pPr>
      <w:r>
        <w:rPr>
          <w:rFonts w:ascii="Arial" w:cs="Arial" w:eastAsia="Arial" w:hAnsi="Arial"/>
          <w:b/>
          <w:bCs/>
          <w:color w:val="2E5FAA"/>
          <w:sz w:val="18"/>
          <w:szCs w:val="18"/>
        </w:rPr>
        <w:t xml:space="preserve">4.4  </w:t>
      </w:r>
      <w:r>
        <w:rPr>
          <w:rFonts w:ascii="Arial" w:cs="Arial" w:eastAsia="Arial" w:hAnsi="Arial"/>
          <w:sz w:val="18"/>
          <w:szCs w:val="18"/>
        </w:rPr>
        <w:t xml:space="preserve">Service shall be restored within 4 hours of payment confirmation.</w:t>
      </w:r>
    </w:p>
    <w:p>
      <w:pPr>
        <w:spacing w:after="40" w:before="40"/>
        <w:ind w:left="360" w:hanging="360"/>
      </w:pPr>
      <w:r>
        <w:rPr>
          <w:rFonts w:ascii="Arial" w:cs="Arial" w:eastAsia="Arial" w:hAnsi="Arial"/>
          <w:b/>
          <w:bCs/>
          <w:color w:val="2E5FAA"/>
          <w:sz w:val="18"/>
          <w:szCs w:val="18"/>
        </w:rPr>
        <w:t xml:space="preserve">4.5  </w:t>
      </w:r>
      <w:r>
        <w:rPr>
          <w:rFonts w:ascii="Arial" w:cs="Arial" w:eastAsia="Arial" w:hAnsi="Arial"/>
          <w:sz w:val="18"/>
          <w:szCs w:val="18"/>
        </w:rPr>
        <w:t xml:space="preserve">If the subscription remains unpaid for more than ninety (90) days after the expiry date, DCK Solutions reserves the right to:</w:t>
      </w:r>
    </w:p>
    <w:p>
      <w:pPr>
        <w:pStyle w:val="ListParagraph"/>
        <w:numPr>
          <w:ilvl w:val="0"/>
          <w:numId w:val="2"/>
        </w:numPr>
        <w:spacing w:after="20" w:before="20"/>
        <w:ind w:left="880"/>
      </w:pPr>
      <w:r>
        <w:rPr>
          <w:rFonts w:ascii="Arial" w:cs="Arial" w:eastAsia="Arial" w:hAnsi="Arial"/>
          <w:sz w:val="18"/>
          <w:szCs w:val="18"/>
        </w:rPr>
        <w:t xml:space="preserve">Archive The School's data</w:t>
      </w:r>
    </w:p>
    <w:p>
      <w:pPr>
        <w:pStyle w:val="ListParagraph"/>
        <w:numPr>
          <w:ilvl w:val="0"/>
          <w:numId w:val="2"/>
        </w:numPr>
        <w:spacing w:after="20" w:before="20"/>
        <w:ind w:left="880"/>
      </w:pPr>
      <w:r>
        <w:rPr>
          <w:rFonts w:ascii="Arial" w:cs="Arial" w:eastAsia="Arial" w:hAnsi="Arial"/>
          <w:sz w:val="18"/>
          <w:szCs w:val="18"/>
        </w:rPr>
        <w:t xml:space="preserve">Deallocate system resources</w:t>
      </w:r>
    </w:p>
    <w:p>
      <w:pPr>
        <w:pStyle w:val="ListParagraph"/>
        <w:numPr>
          <w:ilvl w:val="0"/>
          <w:numId w:val="2"/>
        </w:numPr>
        <w:spacing w:after="20" w:before="20"/>
        <w:ind w:left="880"/>
      </w:pPr>
      <w:r>
        <w:rPr>
          <w:rFonts w:ascii="Arial" w:cs="Arial" w:eastAsia="Arial" w:hAnsi="Arial"/>
          <w:sz w:val="18"/>
          <w:szCs w:val="18"/>
        </w:rPr>
        <w:t xml:space="preserve">Terminate this Agreement under Article 11</w:t>
      </w:r>
    </w:p>
    <w:p>
      <w:pPr>
        <w:spacing w:after="40" w:before="40"/>
        <w:ind w:left="360" w:hanging="360"/>
      </w:pPr>
      <w:r>
        <w:rPr>
          <w:rFonts w:ascii="Arial" w:cs="Arial" w:eastAsia="Arial" w:hAnsi="Arial"/>
          <w:b/>
          <w:bCs/>
          <w:color w:val="2E5FAA"/>
          <w:sz w:val="18"/>
          <w:szCs w:val="18"/>
        </w:rPr>
        <w:t xml:space="preserve">4.6  </w:t>
      </w:r>
      <w:r>
        <w:rPr>
          <w:rFonts w:ascii="Arial" w:cs="Arial" w:eastAsia="Arial" w:hAnsi="Arial"/>
          <w:sz w:val="18"/>
          <w:szCs w:val="18"/>
        </w:rPr>
        <w:t xml:space="preserve">DCK Solutions shall provide The School with written notice via email and SMS before any data archival or deletion.</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5: </w:t>
      </w:r>
      <w:r>
        <w:rPr>
          <w:rFonts w:ascii="Arial" w:cs="Arial" w:eastAsia="Arial" w:hAnsi="Arial"/>
          <w:b/>
          <w:bCs/>
          <w:color w:val="1F3864"/>
          <w:sz w:val="24"/>
          <w:szCs w:val="24"/>
        </w:rPr>
        <w:t xml:space="preserve">DATA OWNERSHIP AND PROTECTION</w:t>
      </w:r>
    </w:p>
    <w:p>
      <w:pPr>
        <w:spacing w:after="40" w:before="40"/>
        <w:ind w:left="360" w:hanging="360"/>
      </w:pPr>
      <w:r>
        <w:rPr>
          <w:rFonts w:ascii="Arial" w:cs="Arial" w:eastAsia="Arial" w:hAnsi="Arial"/>
          <w:b/>
          <w:bCs/>
          <w:color w:val="2E5FAA"/>
          <w:sz w:val="18"/>
          <w:szCs w:val="18"/>
        </w:rPr>
        <w:t xml:space="preserve">5.1  </w:t>
      </w:r>
      <w:r>
        <w:rPr>
          <w:rFonts w:ascii="Arial" w:cs="Arial" w:eastAsia="Arial" w:hAnsi="Arial"/>
          <w:b/>
          <w:bCs/>
          <w:sz w:val="18"/>
          <w:szCs w:val="18"/>
        </w:rPr>
        <w:t xml:space="preserve">Data Ownership: </w:t>
      </w:r>
      <w:r>
        <w:rPr>
          <w:rFonts w:ascii="Arial" w:cs="Arial" w:eastAsia="Arial" w:hAnsi="Arial"/>
          <w:b w:val="false"/>
          <w:bCs w:val="false"/>
          <w:sz w:val="18"/>
          <w:szCs w:val="18"/>
        </w:rPr>
        <w:t xml:space="preserve">All data entered into the System by The School, including student records, financial records, staff records, and academic results, remains the </w:t>
      </w:r>
      <w:r>
        <w:rPr>
          <w:rFonts w:ascii="Arial" w:cs="Arial" w:eastAsia="Arial" w:hAnsi="Arial"/>
          <w:b/>
          <w:bCs/>
          <w:sz w:val="18"/>
          <w:szCs w:val="18"/>
        </w:rPr>
        <w:t xml:space="preserve">sole property of The School</w:t>
      </w:r>
      <w:r>
        <w:rPr>
          <w:rFonts w:ascii="Arial" w:cs="Arial" w:eastAsia="Arial" w:hAnsi="Arial"/>
          <w:b w:val="false"/>
          <w:bCs w:val="false"/>
          <w:sz w:val="18"/>
          <w:szCs w:val="18"/>
        </w:rPr>
        <w:t xml:space="preserve">.</w:t>
      </w:r>
    </w:p>
    <w:p>
      <w:pPr>
        <w:spacing w:after="40" w:before="40"/>
        <w:ind w:left="360" w:hanging="360"/>
      </w:pPr>
      <w:r>
        <w:rPr>
          <w:rFonts w:ascii="Arial" w:cs="Arial" w:eastAsia="Arial" w:hAnsi="Arial"/>
          <w:b/>
          <w:bCs/>
          <w:color w:val="2E5FAA"/>
          <w:sz w:val="18"/>
          <w:szCs w:val="18"/>
        </w:rPr>
        <w:t xml:space="preserve">5.2  </w:t>
      </w:r>
      <w:r>
        <w:rPr>
          <w:rFonts w:ascii="Arial" w:cs="Arial" w:eastAsia="Arial" w:hAnsi="Arial"/>
          <w:b/>
          <w:bCs/>
          <w:sz w:val="18"/>
          <w:szCs w:val="18"/>
        </w:rPr>
        <w:t xml:space="preserve">Data Protection: </w:t>
      </w:r>
      <w:r>
        <w:rPr>
          <w:rFonts w:ascii="Arial" w:cs="Arial" w:eastAsia="Arial" w:hAnsi="Arial"/>
          <w:b w:val="false"/>
          <w:bCs w:val="false"/>
          <w:sz w:val="18"/>
          <w:szCs w:val="18"/>
        </w:rPr>
        <w:t xml:space="preserve">DCK Solutions shall handle all data in compliance with the </w:t>
      </w:r>
      <w:r>
        <w:rPr>
          <w:rFonts w:ascii="Arial" w:cs="Arial" w:eastAsia="Arial" w:hAnsi="Arial"/>
          <w:b/>
          <w:bCs/>
          <w:sz w:val="18"/>
          <w:szCs w:val="18"/>
        </w:rPr>
        <w:t xml:space="preserve">Kenya Data Protection Act, 2019</w:t>
      </w:r>
      <w:r>
        <w:rPr>
          <w:rFonts w:ascii="Arial" w:cs="Arial" w:eastAsia="Arial" w:hAnsi="Arial"/>
          <w:b w:val="false"/>
          <w:bCs w:val="false"/>
          <w:sz w:val="18"/>
          <w:szCs w:val="18"/>
        </w:rPr>
        <w:t xml:space="preserve"> and shall:</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Process personal data only for the purposes specified in this Agreement</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Implement appropriate technical and organizational measures to protect personal data against unauthorized access, disclosure, alteration, or destruction</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Not share, sell, or transfer The School's data to any third party without The School's written consent</w:t>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sz w:val="18"/>
          <w:szCs w:val="18"/>
        </w:rPr>
        <w:t xml:space="preserve">Ensure that all employees and contractors who have access to personal data are bound by confidentiality obligations</w:t>
      </w:r>
    </w:p>
    <w:p>
      <w:pPr>
        <w:spacing w:after="40" w:before="40"/>
        <w:ind w:left="480" w:hanging="400"/>
      </w:pPr>
      <w:r>
        <w:rPr>
          <w:rFonts w:ascii="Arial" w:cs="Arial" w:eastAsia="Arial" w:hAnsi="Arial"/>
          <w:b/>
          <w:bCs/>
          <w:color w:val="2E5FAA"/>
          <w:sz w:val="18"/>
          <w:szCs w:val="18"/>
        </w:rPr>
        <w:t xml:space="preserve">(e)  </w:t>
      </w:r>
      <w:r>
        <w:rPr>
          <w:rFonts w:ascii="Arial" w:cs="Arial" w:eastAsia="Arial" w:hAnsi="Arial"/>
          <w:sz w:val="18"/>
          <w:szCs w:val="18"/>
        </w:rPr>
        <w:t xml:space="preserve">Notify The School within 48 hours of becoming aware of any data breach affecting The School's data</w:t>
      </w:r>
    </w:p>
    <w:p>
      <w:pPr>
        <w:spacing w:after="40" w:before="40"/>
        <w:ind w:left="360" w:hanging="360"/>
      </w:pPr>
      <w:r>
        <w:rPr>
          <w:rFonts w:ascii="Arial" w:cs="Arial" w:eastAsia="Arial" w:hAnsi="Arial"/>
          <w:b/>
          <w:bCs/>
          <w:color w:val="2E5FAA"/>
          <w:sz w:val="18"/>
          <w:szCs w:val="18"/>
        </w:rPr>
        <w:t xml:space="preserve">5.3  </w:t>
      </w:r>
      <w:r>
        <w:rPr>
          <w:rFonts w:ascii="Arial" w:cs="Arial" w:eastAsia="Arial" w:hAnsi="Arial"/>
          <w:b/>
          <w:bCs/>
          <w:sz w:val="18"/>
          <w:szCs w:val="18"/>
        </w:rPr>
        <w:t xml:space="preserve">Data Backup: </w:t>
      </w:r>
      <w:r>
        <w:rPr>
          <w:rFonts w:ascii="Arial" w:cs="Arial" w:eastAsia="Arial" w:hAnsi="Arial"/>
          <w:b w:val="false"/>
          <w:bCs w:val="false"/>
          <w:sz w:val="18"/>
          <w:szCs w:val="18"/>
        </w:rPr>
        <w:t xml:space="preserve">DCK Solutions shall maintain daily backups of all data. Backups shall be stored securely and retained for a minimum of thirty (30) days.</w:t>
      </w:r>
    </w:p>
    <w:p>
      <w:pPr>
        <w:spacing w:after="40" w:before="40"/>
        <w:ind w:left="360" w:hanging="360"/>
      </w:pPr>
      <w:r>
        <w:rPr>
          <w:rFonts w:ascii="Arial" w:cs="Arial" w:eastAsia="Arial" w:hAnsi="Arial"/>
          <w:b/>
          <w:bCs/>
          <w:color w:val="2E5FAA"/>
          <w:sz w:val="18"/>
          <w:szCs w:val="18"/>
        </w:rPr>
        <w:t xml:space="preserve">5.4  </w:t>
      </w:r>
      <w:r>
        <w:rPr>
          <w:rFonts w:ascii="Arial" w:cs="Arial" w:eastAsia="Arial" w:hAnsi="Arial"/>
          <w:b/>
          <w:bCs/>
          <w:sz w:val="18"/>
          <w:szCs w:val="18"/>
        </w:rPr>
        <w:t xml:space="preserve">Data Export: </w:t>
      </w:r>
      <w:r>
        <w:rPr>
          <w:rFonts w:ascii="Arial" w:cs="Arial" w:eastAsia="Arial" w:hAnsi="Arial"/>
          <w:b w:val="false"/>
          <w:bCs w:val="false"/>
          <w:sz w:val="18"/>
          <w:szCs w:val="18"/>
        </w:rPr>
        <w:t xml:space="preserve">The School has the right to request a complete export of their data in a standard format (CSV/SQL) at any time. DCK Solutions shall fulfill such requests within five (5) business days.</w:t>
      </w:r>
    </w:p>
    <w:p>
      <w:pPr>
        <w:spacing w:after="40" w:before="40"/>
        <w:ind w:left="360" w:hanging="360"/>
      </w:pPr>
      <w:r>
        <w:rPr>
          <w:rFonts w:ascii="Arial" w:cs="Arial" w:eastAsia="Arial" w:hAnsi="Arial"/>
          <w:b/>
          <w:bCs/>
          <w:color w:val="2E5FAA"/>
          <w:sz w:val="18"/>
          <w:szCs w:val="18"/>
        </w:rPr>
        <w:t xml:space="preserve">5.5  </w:t>
      </w:r>
      <w:r>
        <w:rPr>
          <w:rFonts w:ascii="Arial" w:cs="Arial" w:eastAsia="Arial" w:hAnsi="Arial"/>
          <w:b/>
          <w:bCs/>
          <w:sz w:val="18"/>
          <w:szCs w:val="18"/>
        </w:rPr>
        <w:t xml:space="preserve">Data Deletion: </w:t>
      </w:r>
      <w:r>
        <w:rPr>
          <w:rFonts w:ascii="Arial" w:cs="Arial" w:eastAsia="Arial" w:hAnsi="Arial"/>
          <w:b w:val="false"/>
          <w:bCs w:val="false"/>
          <w:sz w:val="18"/>
          <w:szCs w:val="18"/>
        </w:rPr>
        <w:t xml:space="preserve">Upon termination of this Agreement (and after the retention period in Article 11.4), DCK Solutions shall permanently delete The School's data upon written request and provide written confirmation of deletion.</w:t>
      </w:r>
    </w:p>
    <w:p>
      <w:pPr>
        <w:spacing w:after="40" w:before="40"/>
        <w:ind w:left="360" w:hanging="360"/>
      </w:pPr>
      <w:r>
        <w:rPr>
          <w:rFonts w:ascii="Arial" w:cs="Arial" w:eastAsia="Arial" w:hAnsi="Arial"/>
          <w:b/>
          <w:bCs/>
          <w:color w:val="2E5FAA"/>
          <w:sz w:val="18"/>
          <w:szCs w:val="18"/>
        </w:rPr>
        <w:t xml:space="preserve">5.6  </w:t>
      </w:r>
      <w:r>
        <w:rPr>
          <w:rFonts w:ascii="Arial" w:cs="Arial" w:eastAsia="Arial" w:hAnsi="Arial"/>
          <w:b/>
          <w:bCs/>
          <w:sz w:val="18"/>
          <w:szCs w:val="18"/>
        </w:rPr>
        <w:t xml:space="preserve">Data Access: </w:t>
      </w:r>
      <w:r>
        <w:rPr>
          <w:rFonts w:ascii="Arial" w:cs="Arial" w:eastAsia="Arial" w:hAnsi="Arial"/>
          <w:b w:val="false"/>
          <w:bCs w:val="false"/>
          <w:sz w:val="18"/>
          <w:szCs w:val="18"/>
        </w:rPr>
        <w:t xml:space="preserve">Only authorized personnel of DCK Solutions shall have access to The School's data, and only for the purposes of system maintenance, support, and backup.</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6: </w:t>
      </w:r>
      <w:r>
        <w:rPr>
          <w:rFonts w:ascii="Arial" w:cs="Arial" w:eastAsia="Arial" w:hAnsi="Arial"/>
          <w:b/>
          <w:bCs/>
          <w:color w:val="1F3864"/>
          <w:sz w:val="24"/>
          <w:szCs w:val="24"/>
        </w:rPr>
        <w:t xml:space="preserve">DATA SECURITY MEASURES</w:t>
      </w:r>
    </w:p>
    <w:p>
      <w:pPr>
        <w:spacing w:after="40" w:before="40"/>
        <w:ind w:left="360" w:hanging="360"/>
      </w:pPr>
      <w:r>
        <w:rPr>
          <w:rFonts w:ascii="Arial" w:cs="Arial" w:eastAsia="Arial" w:hAnsi="Arial"/>
          <w:b/>
          <w:bCs/>
          <w:color w:val="2E5FAA"/>
          <w:sz w:val="18"/>
          <w:szCs w:val="18"/>
        </w:rPr>
        <w:t xml:space="preserve">6.1  </w:t>
      </w:r>
      <w:r>
        <w:rPr>
          <w:rFonts w:ascii="Arial" w:cs="Arial" w:eastAsia="Arial" w:hAnsi="Arial"/>
          <w:sz w:val="18"/>
          <w:szCs w:val="18"/>
        </w:rPr>
        <w:t xml:space="preserve">DCK Solutions shall implement and maintain the following security measures:</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b/>
          <w:bCs/>
          <w:sz w:val="18"/>
          <w:szCs w:val="18"/>
        </w:rPr>
        <w:t xml:space="preserve">Encryption:</w:t>
      </w:r>
      <w:r>
        <w:rPr>
          <w:rFonts w:ascii="Arial" w:cs="Arial" w:eastAsia="Arial" w:hAnsi="Arial"/>
          <w:b w:val="false"/>
          <w:bCs w:val="false"/>
          <w:sz w:val="18"/>
          <w:szCs w:val="18"/>
        </w:rPr>
        <w:t xml:space="preserve"> All data transmitted between users and the System shall be encrypted using SSL/TLS (HTTPS)</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b/>
          <w:bCs/>
          <w:sz w:val="18"/>
          <w:szCs w:val="18"/>
        </w:rPr>
        <w:t xml:space="preserve">Password Security:</w:t>
      </w:r>
      <w:r>
        <w:rPr>
          <w:rFonts w:ascii="Arial" w:cs="Arial" w:eastAsia="Arial" w:hAnsi="Arial"/>
          <w:b w:val="false"/>
          <w:bCs w:val="false"/>
          <w:sz w:val="18"/>
          <w:szCs w:val="18"/>
        </w:rPr>
        <w:t xml:space="preserve"> All user passwords are stored using industry-standard bcrypt hashing and are never stored in plain text</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b/>
          <w:bCs/>
          <w:sz w:val="18"/>
          <w:szCs w:val="18"/>
        </w:rPr>
        <w:t xml:space="preserve">Access Control:</w:t>
      </w:r>
      <w:r>
        <w:rPr>
          <w:rFonts w:ascii="Arial" w:cs="Arial" w:eastAsia="Arial" w:hAnsi="Arial"/>
          <w:b w:val="false"/>
          <w:bCs w:val="false"/>
          <w:sz w:val="18"/>
          <w:szCs w:val="18"/>
        </w:rPr>
        <w:t xml:space="preserve"> Role-based access control ensuring users can only access features and data appropriate to their role</w:t>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b/>
          <w:bCs/>
          <w:sz w:val="18"/>
          <w:szCs w:val="18"/>
        </w:rPr>
        <w:t xml:space="preserve">Branch Isolation:</w:t>
      </w:r>
      <w:r>
        <w:rPr>
          <w:rFonts w:ascii="Arial" w:cs="Arial" w:eastAsia="Arial" w:hAnsi="Arial"/>
          <w:b w:val="false"/>
          <w:bCs w:val="false"/>
          <w:sz w:val="18"/>
          <w:szCs w:val="18"/>
        </w:rPr>
        <w:t xml:space="preserve"> Each school's data is logically separated; no school can access another school's data</w:t>
      </w:r>
    </w:p>
    <w:p>
      <w:pPr>
        <w:spacing w:after="40" w:before="40"/>
        <w:ind w:left="480" w:hanging="400"/>
      </w:pPr>
      <w:r>
        <w:rPr>
          <w:rFonts w:ascii="Arial" w:cs="Arial" w:eastAsia="Arial" w:hAnsi="Arial"/>
          <w:b/>
          <w:bCs/>
          <w:color w:val="2E5FAA"/>
          <w:sz w:val="18"/>
          <w:szCs w:val="18"/>
        </w:rPr>
        <w:t xml:space="preserve">(e)  </w:t>
      </w:r>
      <w:r>
        <w:rPr>
          <w:rFonts w:ascii="Arial" w:cs="Arial" w:eastAsia="Arial" w:hAnsi="Arial"/>
          <w:b/>
          <w:bCs/>
          <w:sz w:val="18"/>
          <w:szCs w:val="18"/>
        </w:rPr>
        <w:t xml:space="preserve">Server Security:</w:t>
      </w:r>
      <w:r>
        <w:rPr>
          <w:rFonts w:ascii="Arial" w:cs="Arial" w:eastAsia="Arial" w:hAnsi="Arial"/>
          <w:b w:val="false"/>
          <w:bCs w:val="false"/>
          <w:sz w:val="18"/>
          <w:szCs w:val="18"/>
        </w:rPr>
        <w:t xml:space="preserve"> The hosting server shall be protected with firewalls, intrusion detection, and regular security updates</w:t>
      </w:r>
    </w:p>
    <w:p>
      <w:pPr>
        <w:spacing w:after="40" w:before="40"/>
        <w:ind w:left="480" w:hanging="400"/>
      </w:pPr>
      <w:r>
        <w:rPr>
          <w:rFonts w:ascii="Arial" w:cs="Arial" w:eastAsia="Arial" w:hAnsi="Arial"/>
          <w:b/>
          <w:bCs/>
          <w:color w:val="2E5FAA"/>
          <w:sz w:val="18"/>
          <w:szCs w:val="18"/>
        </w:rPr>
        <w:t xml:space="preserve">(f)  </w:t>
      </w:r>
      <w:r>
        <w:rPr>
          <w:rFonts w:ascii="Arial" w:cs="Arial" w:eastAsia="Arial" w:hAnsi="Arial"/>
          <w:b/>
          <w:bCs/>
          <w:sz w:val="18"/>
          <w:szCs w:val="18"/>
        </w:rPr>
        <w:t xml:space="preserve">Backup Encryption:</w:t>
      </w:r>
      <w:r>
        <w:rPr>
          <w:rFonts w:ascii="Arial" w:cs="Arial" w:eastAsia="Arial" w:hAnsi="Arial"/>
          <w:b w:val="false"/>
          <w:bCs w:val="false"/>
          <w:sz w:val="18"/>
          <w:szCs w:val="18"/>
        </w:rPr>
        <w:t xml:space="preserve"> All backup data shall be encrypted at rest</w:t>
      </w:r>
    </w:p>
    <w:p>
      <w:pPr>
        <w:spacing w:after="40" w:before="40"/>
        <w:ind w:left="480" w:hanging="400"/>
      </w:pPr>
      <w:r>
        <w:rPr>
          <w:rFonts w:ascii="Arial" w:cs="Arial" w:eastAsia="Arial" w:hAnsi="Arial"/>
          <w:b/>
          <w:bCs/>
          <w:color w:val="2E5FAA"/>
          <w:sz w:val="18"/>
          <w:szCs w:val="18"/>
        </w:rPr>
        <w:t xml:space="preserve">(g)  </w:t>
      </w:r>
      <w:r>
        <w:rPr>
          <w:rFonts w:ascii="Arial" w:cs="Arial" w:eastAsia="Arial" w:hAnsi="Arial"/>
          <w:b/>
          <w:bCs/>
          <w:sz w:val="18"/>
          <w:szCs w:val="18"/>
        </w:rPr>
        <w:t xml:space="preserve">Audit Trail:</w:t>
      </w:r>
      <w:r>
        <w:rPr>
          <w:rFonts w:ascii="Arial" w:cs="Arial" w:eastAsia="Arial" w:hAnsi="Arial"/>
          <w:b w:val="false"/>
          <w:bCs w:val="false"/>
          <w:sz w:val="18"/>
          <w:szCs w:val="18"/>
        </w:rPr>
        <w:t xml:space="preserve"> The System maintains logs of significant user actions for accountability</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7: </w:t>
      </w:r>
      <w:r>
        <w:rPr>
          <w:rFonts w:ascii="Arial" w:cs="Arial" w:eastAsia="Arial" w:hAnsi="Arial"/>
          <w:b/>
          <w:bCs/>
          <w:color w:val="1F3864"/>
          <w:sz w:val="24"/>
          <w:szCs w:val="24"/>
        </w:rPr>
        <w:t xml:space="preserve">EQUIPMENT (COMPUTER) PROVISION</w:t>
      </w:r>
    </w:p>
    <w:p>
      <w:pPr>
        <w:pBdr>
          <w:left w:val="single" w:color="C9A92C" w:sz="12"/>
        </w:pBdr>
        <w:shd w:fill="FFFBE6" w:val="clear"/>
        <w:spacing w:after="120" w:before="80"/>
        <w:ind w:left="200"/>
      </w:pPr>
      <w:r>
        <w:rPr>
          <w:rFonts w:ascii="Arial" w:cs="Arial" w:eastAsia="Arial" w:hAnsi="Arial"/>
          <w:i/>
          <w:iCs/>
          <w:color w:val="606060"/>
          <w:sz w:val="18"/>
          <w:szCs w:val="18"/>
        </w:rPr>
        <w:t xml:space="preserve">This Article applies only to yearly subscribers.</w:t>
      </w:r>
    </w:p>
    <w:p>
      <w:pPr>
        <w:spacing w:after="40" w:before="40"/>
        <w:ind w:left="360" w:hanging="360"/>
      </w:pPr>
      <w:r>
        <w:rPr>
          <w:rFonts w:ascii="Arial" w:cs="Arial" w:eastAsia="Arial" w:hAnsi="Arial"/>
          <w:b/>
          <w:bCs/>
          <w:color w:val="2E5FAA"/>
          <w:sz w:val="18"/>
          <w:szCs w:val="18"/>
        </w:rPr>
        <w:t xml:space="preserve">7.1  </w:t>
      </w:r>
      <w:r>
        <w:rPr>
          <w:rFonts w:ascii="Arial" w:cs="Arial" w:eastAsia="Arial" w:hAnsi="Arial"/>
          <w:sz w:val="18"/>
          <w:szCs w:val="18"/>
        </w:rPr>
        <w:t xml:space="preserve">DCK Solutions shall provide The School with one (1) computer within fourteen (14) days of the first yearly subscription payment being received.</w:t>
      </w:r>
    </w:p>
    <w:p>
      <w:pPr>
        <w:spacing w:after="40" w:before="40"/>
        <w:ind w:left="360" w:hanging="360"/>
      </w:pPr>
      <w:r>
        <w:rPr>
          <w:rFonts w:ascii="Arial" w:cs="Arial" w:eastAsia="Arial" w:hAnsi="Arial"/>
          <w:b/>
          <w:bCs/>
          <w:color w:val="2E5FAA"/>
          <w:sz w:val="18"/>
          <w:szCs w:val="18"/>
        </w:rPr>
        <w:t xml:space="preserve">7.2  </w:t>
      </w:r>
      <w:r>
        <w:rPr>
          <w:rFonts w:ascii="Arial" w:cs="Arial" w:eastAsia="Arial" w:hAnsi="Arial"/>
          <w:b/>
          <w:bCs/>
          <w:sz w:val="18"/>
          <w:szCs w:val="18"/>
        </w:rPr>
        <w:t xml:space="preserve">Ownership: </w:t>
      </w:r>
      <w:r>
        <w:rPr>
          <w:rFonts w:ascii="Arial" w:cs="Arial" w:eastAsia="Arial" w:hAnsi="Arial"/>
          <w:b w:val="false"/>
          <w:bCs w:val="false"/>
          <w:sz w:val="18"/>
          <w:szCs w:val="18"/>
        </w:rPr>
        <w:t xml:space="preserve">The computer remains the </w:t>
      </w:r>
      <w:r>
        <w:rPr>
          <w:rFonts w:ascii="Arial" w:cs="Arial" w:eastAsia="Arial" w:hAnsi="Arial"/>
          <w:b/>
          <w:bCs/>
          <w:sz w:val="18"/>
          <w:szCs w:val="18"/>
        </w:rPr>
        <w:t xml:space="preserve">property of DCK Solutions</w:t>
      </w:r>
      <w:r>
        <w:rPr>
          <w:rFonts w:ascii="Arial" w:cs="Arial" w:eastAsia="Arial" w:hAnsi="Arial"/>
          <w:b w:val="false"/>
          <w:bCs w:val="false"/>
          <w:sz w:val="18"/>
          <w:szCs w:val="18"/>
        </w:rPr>
        <w:t xml:space="preserve"> at all times. The School is granted a license to use the computer for the duration of the active subscription.</w:t>
      </w:r>
    </w:p>
    <w:p>
      <w:pPr>
        <w:spacing w:after="40" w:before="40"/>
        <w:ind w:left="360" w:hanging="360"/>
      </w:pPr>
      <w:r>
        <w:rPr>
          <w:rFonts w:ascii="Arial" w:cs="Arial" w:eastAsia="Arial" w:hAnsi="Arial"/>
          <w:b/>
          <w:bCs/>
          <w:color w:val="2E5FAA"/>
          <w:sz w:val="18"/>
          <w:szCs w:val="18"/>
        </w:rPr>
        <w:t xml:space="preserve">7.3  </w:t>
      </w:r>
      <w:r>
        <w:rPr>
          <w:rFonts w:ascii="Arial" w:cs="Arial" w:eastAsia="Arial" w:hAnsi="Arial"/>
          <w:b/>
          <w:bCs/>
          <w:sz w:val="18"/>
          <w:szCs w:val="18"/>
        </w:rPr>
        <w:t xml:space="preserve">Purpose: </w:t>
      </w:r>
      <w:r>
        <w:rPr>
          <w:rFonts w:ascii="Arial" w:cs="Arial" w:eastAsia="Arial" w:hAnsi="Arial"/>
          <w:b w:val="false"/>
          <w:bCs w:val="false"/>
          <w:sz w:val="18"/>
          <w:szCs w:val="18"/>
        </w:rPr>
        <w:t xml:space="preserve">The computer is provided solely for school administration purposes, including but not limited to operating the School Management System, printing reports, and managing school records.</w:t>
      </w:r>
    </w:p>
    <w:p>
      <w:pPr>
        <w:spacing w:after="40" w:before="40"/>
        <w:ind w:left="360" w:hanging="360"/>
      </w:pPr>
      <w:r>
        <w:rPr>
          <w:rFonts w:ascii="Arial" w:cs="Arial" w:eastAsia="Arial" w:hAnsi="Arial"/>
          <w:b/>
          <w:bCs/>
          <w:color w:val="2E5FAA"/>
          <w:sz w:val="18"/>
          <w:szCs w:val="18"/>
        </w:rPr>
        <w:t xml:space="preserve">7.4  </w:t>
      </w:r>
      <w:r>
        <w:rPr>
          <w:rFonts w:ascii="Arial" w:cs="Arial" w:eastAsia="Arial" w:hAnsi="Arial"/>
          <w:sz w:val="18"/>
          <w:szCs w:val="18"/>
        </w:rPr>
        <w:t xml:space="preserve">Computer Details: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Computer Type / Model</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Serial Number</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Date of Delivery</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___/___/______</w:t>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Accessories Provided</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Condition at Delivery</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New  /  Refurbished</w:t>
            </w:r>
          </w:p>
        </w:tc>
      </w:tr>
    </w:tbl>
    <w:p>
      <w:pPr>
        <w:spacing w:after="80" w:before="120"/>
      </w:pPr>
      <w:r>
        <w:t xml:space="preserve"/>
      </w:r>
    </w:p>
    <w:p>
      <w:pPr>
        <w:spacing w:after="40" w:before="40"/>
        <w:ind w:left="360" w:hanging="360"/>
      </w:pPr>
      <w:r>
        <w:rPr>
          <w:rFonts w:ascii="Arial" w:cs="Arial" w:eastAsia="Arial" w:hAnsi="Arial"/>
          <w:b/>
          <w:bCs/>
          <w:color w:val="2E5FAA"/>
          <w:sz w:val="18"/>
          <w:szCs w:val="18"/>
        </w:rPr>
        <w:t xml:space="preserve">7.5  </w:t>
      </w:r>
      <w:r>
        <w:rPr>
          <w:rFonts w:ascii="Arial" w:cs="Arial" w:eastAsia="Arial" w:hAnsi="Arial"/>
          <w:sz w:val="18"/>
          <w:szCs w:val="18"/>
        </w:rPr>
        <w:t xml:space="preserve">School's Responsibilities for the Computer:</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Use the computer solely for school administration purposes</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Keep the computer in a safe, secure, and dry environment</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Not modify, disassemble, or attempt to repair the computer without DCK Solutions' consent</w:t>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sz w:val="18"/>
          <w:szCs w:val="18"/>
        </w:rPr>
        <w:t xml:space="preserve">Not install unauthorized software or use the computer for illegal activities</w:t>
      </w:r>
    </w:p>
    <w:p>
      <w:pPr>
        <w:spacing w:after="40" w:before="40"/>
        <w:ind w:left="480" w:hanging="400"/>
      </w:pPr>
      <w:r>
        <w:rPr>
          <w:rFonts w:ascii="Arial" w:cs="Arial" w:eastAsia="Arial" w:hAnsi="Arial"/>
          <w:b/>
          <w:bCs/>
          <w:color w:val="2E5FAA"/>
          <w:sz w:val="18"/>
          <w:szCs w:val="18"/>
        </w:rPr>
        <w:t xml:space="preserve">(e)  </w:t>
      </w:r>
      <w:r>
        <w:rPr>
          <w:rFonts w:ascii="Arial" w:cs="Arial" w:eastAsia="Arial" w:hAnsi="Arial"/>
          <w:sz w:val="18"/>
          <w:szCs w:val="18"/>
        </w:rPr>
        <w:t xml:space="preserve">Not transfer, sell, lease, or lend the computer to any third party</w:t>
      </w:r>
    </w:p>
    <w:p>
      <w:pPr>
        <w:spacing w:after="40" w:before="40"/>
        <w:ind w:left="480" w:hanging="400"/>
      </w:pPr>
      <w:r>
        <w:rPr>
          <w:rFonts w:ascii="Arial" w:cs="Arial" w:eastAsia="Arial" w:hAnsi="Arial"/>
          <w:b/>
          <w:bCs/>
          <w:color w:val="2E5FAA"/>
          <w:sz w:val="18"/>
          <w:szCs w:val="18"/>
        </w:rPr>
        <w:t xml:space="preserve">(f)  </w:t>
      </w:r>
      <w:r>
        <w:rPr>
          <w:rFonts w:ascii="Arial" w:cs="Arial" w:eastAsia="Arial" w:hAnsi="Arial"/>
          <w:sz w:val="18"/>
          <w:szCs w:val="18"/>
        </w:rPr>
        <w:t xml:space="preserve">Report any damage, malfunction, or theft to DCK Solutions within 24 hours</w:t>
      </w:r>
    </w:p>
    <w:p>
      <w:pPr>
        <w:spacing w:after="40" w:before="40"/>
        <w:ind w:left="480" w:hanging="400"/>
      </w:pPr>
      <w:r>
        <w:rPr>
          <w:rFonts w:ascii="Arial" w:cs="Arial" w:eastAsia="Arial" w:hAnsi="Arial"/>
          <w:b/>
          <w:bCs/>
          <w:color w:val="2E5FAA"/>
          <w:sz w:val="18"/>
          <w:szCs w:val="18"/>
        </w:rPr>
        <w:t xml:space="preserve">(g)  </w:t>
      </w:r>
      <w:r>
        <w:rPr>
          <w:rFonts w:ascii="Arial" w:cs="Arial" w:eastAsia="Arial" w:hAnsi="Arial"/>
          <w:sz w:val="18"/>
          <w:szCs w:val="18"/>
        </w:rPr>
        <w:t xml:space="preserve">Allow DCK Solutions reasonable access to inspect the computer upon request</w:t>
      </w:r>
    </w:p>
    <w:p>
      <w:pPr>
        <w:spacing w:after="40" w:before="40"/>
        <w:ind w:left="360" w:hanging="360"/>
      </w:pPr>
      <w:r>
        <w:rPr>
          <w:rFonts w:ascii="Arial" w:cs="Arial" w:eastAsia="Arial" w:hAnsi="Arial"/>
          <w:b/>
          <w:bCs/>
          <w:color w:val="2E5FAA"/>
          <w:sz w:val="18"/>
          <w:szCs w:val="18"/>
        </w:rPr>
        <w:t xml:space="preserve">7.6  </w:t>
      </w:r>
      <w:r>
        <w:rPr>
          <w:rFonts w:ascii="Arial" w:cs="Arial" w:eastAsia="Arial" w:hAnsi="Arial"/>
          <w:sz w:val="18"/>
          <w:szCs w:val="18"/>
        </w:rPr>
        <w:t xml:space="preserve">Maintenance: DCK Solutions shall provide basic maintenance and repair of the computer during the subscription period, excluding damage caused by negligence, misuse, power surges, or natural disasters.</w:t>
      </w:r>
    </w:p>
    <w:p>
      <w:pPr>
        <w:spacing w:after="40" w:before="40"/>
        <w:ind w:left="360" w:hanging="360"/>
      </w:pPr>
      <w:r>
        <w:rPr>
          <w:rFonts w:ascii="Arial" w:cs="Arial" w:eastAsia="Arial" w:hAnsi="Arial"/>
          <w:b/>
          <w:bCs/>
          <w:color w:val="2E5FAA"/>
          <w:sz w:val="18"/>
          <w:szCs w:val="18"/>
        </w:rPr>
        <w:t xml:space="preserve">7.7  </w:t>
      </w:r>
      <w:r>
        <w:rPr>
          <w:rFonts w:ascii="Arial" w:cs="Arial" w:eastAsia="Arial" w:hAnsi="Arial"/>
          <w:sz w:val="18"/>
          <w:szCs w:val="18"/>
        </w:rPr>
        <w:t xml:space="preserve">Return of Computer:</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If the yearly subscription is not renewed, The School shall return the computer to DCK Solutions within fourteen (14) days of the subscription expiry date</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If The School switches from yearly to monthly billing, the computer shall be returned within fourteen (14) days</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The computer shall be returned in reasonable working condition, accounting for normal wear and tear</w:t>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sz w:val="18"/>
          <w:szCs w:val="18"/>
        </w:rPr>
        <w:t xml:space="preserve">Failure to return the computer within the specified period shall result in The School being liable for the full replacement cost of the computer at current market value</w:t>
      </w:r>
    </w:p>
    <w:p>
      <w:pPr>
        <w:spacing w:after="40" w:before="40"/>
        <w:ind w:left="360" w:hanging="360"/>
      </w:pPr>
      <w:r>
        <w:rPr>
          <w:rFonts w:ascii="Arial" w:cs="Arial" w:eastAsia="Arial" w:hAnsi="Arial"/>
          <w:b/>
          <w:bCs/>
          <w:color w:val="2E5FAA"/>
          <w:sz w:val="18"/>
          <w:szCs w:val="18"/>
        </w:rPr>
        <w:t xml:space="preserve">7.8  </w:t>
      </w:r>
      <w:r>
        <w:rPr>
          <w:rFonts w:ascii="Arial" w:cs="Arial" w:eastAsia="Arial" w:hAnsi="Arial"/>
          <w:sz w:val="18"/>
          <w:szCs w:val="18"/>
        </w:rPr>
        <w:t xml:space="preserve">Damage or Loss:</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The School is responsible for the computer from the date of delivery</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In case of theft, The School shall provide a police abstract report (OB number) within 48 hours and shall be liable for the replacement cost</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In case of damage due to negligence (e.g. water damage, dropping, unauthorized modifications), The School shall bear the repair or replacement cost</w:t>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sz w:val="18"/>
          <w:szCs w:val="18"/>
        </w:rPr>
        <w:t xml:space="preserve">Damage caused by power surges may be covered by DCK Solutions at its discretion if the computer was connected to a surge protector</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8: </w:t>
      </w:r>
      <w:r>
        <w:rPr>
          <w:rFonts w:ascii="Arial" w:cs="Arial" w:eastAsia="Arial" w:hAnsi="Arial"/>
          <w:b/>
          <w:bCs/>
          <w:color w:val="1F3864"/>
          <w:sz w:val="24"/>
          <w:szCs w:val="24"/>
        </w:rPr>
        <w:t xml:space="preserve">RESPONSIBILITIES OF THE SCHOOL</w:t>
      </w:r>
    </w:p>
    <w:p>
      <w:pPr>
        <w:spacing w:after="40" w:before="40"/>
        <w:ind w:left="360" w:hanging="360"/>
      </w:pPr>
      <w:r>
        <w:rPr>
          <w:rFonts w:ascii="Arial" w:cs="Arial" w:eastAsia="Arial" w:hAnsi="Arial"/>
          <w:b/>
          <w:bCs/>
          <w:color w:val="2E5FAA"/>
          <w:sz w:val="18"/>
          <w:szCs w:val="18"/>
        </w:rPr>
        <w:t xml:space="preserve">8.1  </w:t>
      </w:r>
      <w:r>
        <w:rPr>
          <w:rFonts w:ascii="Arial" w:cs="Arial" w:eastAsia="Arial" w:hAnsi="Arial"/>
          <w:sz w:val="18"/>
          <w:szCs w:val="18"/>
        </w:rPr>
        <w:t xml:space="preserve">The School agrees to:</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Provide accurate and complete data for system setup</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Designate at least one System Administrator who shall be the primary contact for system-related matters</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Ensure that all Users are trained on the proper use of the System</w:t>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sz w:val="18"/>
          <w:szCs w:val="18"/>
        </w:rPr>
        <w:t xml:space="preserve">Maintain the confidentiality of login credentials and not share accounts between Users</w:t>
      </w:r>
    </w:p>
    <w:p>
      <w:pPr>
        <w:spacing w:after="40" w:before="40"/>
        <w:ind w:left="480" w:hanging="400"/>
      </w:pPr>
      <w:r>
        <w:rPr>
          <w:rFonts w:ascii="Arial" w:cs="Arial" w:eastAsia="Arial" w:hAnsi="Arial"/>
          <w:b/>
          <w:bCs/>
          <w:color w:val="2E5FAA"/>
          <w:sz w:val="18"/>
          <w:szCs w:val="18"/>
        </w:rPr>
        <w:t xml:space="preserve">(e)  </w:t>
      </w:r>
      <w:r>
        <w:rPr>
          <w:rFonts w:ascii="Arial" w:cs="Arial" w:eastAsia="Arial" w:hAnsi="Arial"/>
          <w:sz w:val="18"/>
          <w:szCs w:val="18"/>
        </w:rPr>
        <w:t xml:space="preserve">Provide a stable internet connection for accessing the System</w:t>
      </w:r>
    </w:p>
    <w:p>
      <w:pPr>
        <w:spacing w:after="40" w:before="40"/>
        <w:ind w:left="480" w:hanging="400"/>
      </w:pPr>
      <w:r>
        <w:rPr>
          <w:rFonts w:ascii="Arial" w:cs="Arial" w:eastAsia="Arial" w:hAnsi="Arial"/>
          <w:b/>
          <w:bCs/>
          <w:color w:val="2E5FAA"/>
          <w:sz w:val="18"/>
          <w:szCs w:val="18"/>
        </w:rPr>
        <w:t xml:space="preserve">(f)  </w:t>
      </w:r>
      <w:r>
        <w:rPr>
          <w:rFonts w:ascii="Arial" w:cs="Arial" w:eastAsia="Arial" w:hAnsi="Arial"/>
          <w:sz w:val="18"/>
          <w:szCs w:val="18"/>
        </w:rPr>
        <w:t xml:space="preserve">Make subscription payments on time as per Article 3</w:t>
      </w:r>
    </w:p>
    <w:p>
      <w:pPr>
        <w:spacing w:after="40" w:before="40"/>
        <w:ind w:left="480" w:hanging="400"/>
      </w:pPr>
      <w:r>
        <w:rPr>
          <w:rFonts w:ascii="Arial" w:cs="Arial" w:eastAsia="Arial" w:hAnsi="Arial"/>
          <w:b/>
          <w:bCs/>
          <w:color w:val="2E5FAA"/>
          <w:sz w:val="18"/>
          <w:szCs w:val="18"/>
        </w:rPr>
        <w:t xml:space="preserve">(g)  </w:t>
      </w:r>
      <w:r>
        <w:rPr>
          <w:rFonts w:ascii="Arial" w:cs="Arial" w:eastAsia="Arial" w:hAnsi="Arial"/>
          <w:sz w:val="18"/>
          <w:szCs w:val="18"/>
        </w:rPr>
        <w:t xml:space="preserve">Report any system issues or errors to DCK Solutions promptly</w:t>
      </w:r>
    </w:p>
    <w:p>
      <w:pPr>
        <w:spacing w:after="40" w:before="40"/>
        <w:ind w:left="480" w:hanging="400"/>
      </w:pPr>
      <w:r>
        <w:rPr>
          <w:rFonts w:ascii="Arial" w:cs="Arial" w:eastAsia="Arial" w:hAnsi="Arial"/>
          <w:b/>
          <w:bCs/>
          <w:color w:val="2E5FAA"/>
          <w:sz w:val="18"/>
          <w:szCs w:val="18"/>
        </w:rPr>
        <w:t xml:space="preserve">(h)  </w:t>
      </w:r>
      <w:r>
        <w:rPr>
          <w:rFonts w:ascii="Arial" w:cs="Arial" w:eastAsia="Arial" w:hAnsi="Arial"/>
          <w:sz w:val="18"/>
          <w:szCs w:val="18"/>
        </w:rPr>
        <w:t xml:space="preserve">Comply with all applicable laws and regulations including the Kenya Data Protection Act, 2019 in their use of the System</w:t>
      </w:r>
    </w:p>
    <w:p>
      <w:pPr>
        <w:spacing w:after="40" w:before="40"/>
        <w:ind w:left="480" w:hanging="400"/>
      </w:pPr>
      <w:r>
        <w:rPr>
          <w:rFonts w:ascii="Arial" w:cs="Arial" w:eastAsia="Arial" w:hAnsi="Arial"/>
          <w:b/>
          <w:bCs/>
          <w:color w:val="2E5FAA"/>
          <w:sz w:val="18"/>
          <w:szCs w:val="18"/>
        </w:rPr>
        <w:t xml:space="preserve">(i)  </w:t>
      </w:r>
      <w:r>
        <w:rPr>
          <w:rFonts w:ascii="Arial" w:cs="Arial" w:eastAsia="Arial" w:hAnsi="Arial"/>
          <w:sz w:val="18"/>
          <w:szCs w:val="18"/>
        </w:rPr>
        <w:t xml:space="preserve">Ensure that all personal data entered into the System has been collected lawfully and with appropriate consent</w:t>
      </w:r>
    </w:p>
    <w:p>
      <w:pPr>
        <w:spacing w:after="40" w:before="40"/>
        <w:ind w:left="480" w:hanging="400"/>
      </w:pPr>
      <w:r>
        <w:rPr>
          <w:rFonts w:ascii="Arial" w:cs="Arial" w:eastAsia="Arial" w:hAnsi="Arial"/>
          <w:b/>
          <w:bCs/>
          <w:color w:val="2E5FAA"/>
          <w:sz w:val="18"/>
          <w:szCs w:val="18"/>
        </w:rPr>
        <w:t xml:space="preserve">(j)  </w:t>
      </w:r>
      <w:r>
        <w:rPr>
          <w:rFonts w:ascii="Arial" w:cs="Arial" w:eastAsia="Arial" w:hAnsi="Arial"/>
          <w:sz w:val="18"/>
          <w:szCs w:val="18"/>
        </w:rPr>
        <w:t xml:space="preserve">Not attempt to reverse engineer, copy, modify, or redistribute any part of the System</w:t>
      </w:r>
    </w:p>
    <w:p>
      <w:pPr>
        <w:spacing w:after="40" w:before="40"/>
        <w:ind w:left="360" w:hanging="360"/>
      </w:pPr>
      <w:r>
        <w:rPr>
          <w:rFonts w:ascii="Arial" w:cs="Arial" w:eastAsia="Arial" w:hAnsi="Arial"/>
          <w:b/>
          <w:bCs/>
          <w:color w:val="2E5FAA"/>
          <w:sz w:val="18"/>
          <w:szCs w:val="18"/>
        </w:rPr>
        <w:t xml:space="preserve">8.2  </w:t>
      </w:r>
      <w:r>
        <w:rPr>
          <w:rFonts w:ascii="Arial" w:cs="Arial" w:eastAsia="Arial" w:hAnsi="Arial"/>
          <w:sz w:val="18"/>
          <w:szCs w:val="18"/>
        </w:rPr>
        <w:t xml:space="preserve">Designated System Administrator: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656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Details</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Name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Role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Phone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Email</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bl>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9: </w:t>
      </w:r>
      <w:r>
        <w:rPr>
          <w:rFonts w:ascii="Arial" w:cs="Arial" w:eastAsia="Arial" w:hAnsi="Arial"/>
          <w:b/>
          <w:bCs/>
          <w:color w:val="1F3864"/>
          <w:sz w:val="24"/>
          <w:szCs w:val="24"/>
        </w:rPr>
        <w:t xml:space="preserve">RESPONSIBILITIES OF DCK SOLUTIONS</w:t>
      </w:r>
    </w:p>
    <w:p>
      <w:pPr>
        <w:spacing w:after="40" w:before="40"/>
        <w:ind w:left="360" w:hanging="360"/>
      </w:pPr>
      <w:r>
        <w:rPr>
          <w:rFonts w:ascii="Arial" w:cs="Arial" w:eastAsia="Arial" w:hAnsi="Arial"/>
          <w:b/>
          <w:bCs/>
          <w:color w:val="2E5FAA"/>
          <w:sz w:val="18"/>
          <w:szCs w:val="18"/>
        </w:rPr>
        <w:t xml:space="preserve">9.1  </w:t>
      </w:r>
      <w:r>
        <w:rPr>
          <w:rFonts w:ascii="Arial" w:cs="Arial" w:eastAsia="Arial" w:hAnsi="Arial"/>
          <w:sz w:val="18"/>
          <w:szCs w:val="18"/>
        </w:rPr>
        <w:t xml:space="preserve">DCK Solutions agrees to:</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Provide the System in good working order with a target uptime of 99% (excluding scheduled maintenance)</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Perform scheduled maintenance during off-peak hours (between 10:00 PM and 6:00 AM EAT) and notify The School at least 24 hours in advance</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Respond to support requests within the following timeframes: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Issue Type</w:t>
            </w:r>
          </w:p>
        </w:tc>
        <w:tc>
          <w:tcPr>
            <w:tcW w:type="dxa" w:w="220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Response Time</w:t>
            </w:r>
          </w:p>
        </w:tc>
        <w:tc>
          <w:tcPr>
            <w:tcW w:type="dxa" w:w="476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400"/>
            <w:tcBorders>
              <w:top w:val="single" w:color="C0C8E0" w:sz="4"/>
              <w:left w:val="single" w:color="C0C8E0" w:sz="4"/>
              <w:bottom w:val="single" w:color="C0C8E0" w:sz="4"/>
              <w:right w:val="single" w:color="C0C8E0" w:sz="4"/>
            </w:tcBorders>
            <w:shd w:fill="FFF0F0"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Critical</w:t>
            </w:r>
          </w:p>
        </w:tc>
        <w:tc>
          <w:tcPr>
            <w:tcW w:type="dxa" w:w="2200"/>
            <w:tcBorders>
              <w:top w:val="single" w:color="C0C8E0" w:sz="4"/>
              <w:left w:val="single" w:color="C0C8E0" w:sz="4"/>
              <w:bottom w:val="single" w:color="C0C8E0" w:sz="4"/>
              <w:right w:val="single" w:color="C0C8E0" w:sz="4"/>
            </w:tcBorders>
            <w:shd w:fill="FFF0F0"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Within 4 hours</w:t>
            </w:r>
          </w:p>
        </w:tc>
        <w:tc>
          <w:tcPr>
            <w:tcW w:type="dxa" w:w="4760"/>
            <w:tcBorders>
              <w:top w:val="single" w:color="C0C8E0" w:sz="4"/>
              <w:left w:val="single" w:color="C0C8E0" w:sz="4"/>
              <w:bottom w:val="single" w:color="C0C8E0" w:sz="4"/>
              <w:right w:val="single" w:color="C0C8E0" w:sz="4"/>
            </w:tcBorders>
            <w:shd w:fill="FFF0F0"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System down, data inaccessible</w:t>
            </w:r>
          </w:p>
        </w:tc>
      </w:tr>
      <w:tr>
        <w:tc>
          <w:tcPr>
            <w:tcW w:type="dxa" w:w="2400"/>
            <w:tcBorders>
              <w:top w:val="single" w:color="C0C8E0" w:sz="4"/>
              <w:left w:val="single" w:color="C0C8E0" w:sz="4"/>
              <w:bottom w:val="single" w:color="C0C8E0" w:sz="4"/>
              <w:right w:val="single" w:color="C0C8E0" w:sz="4"/>
            </w:tcBorders>
            <w:shd w:fill="FFF8EC"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Major</w:t>
            </w:r>
          </w:p>
        </w:tc>
        <w:tc>
          <w:tcPr>
            <w:tcW w:type="dxa" w:w="2200"/>
            <w:tcBorders>
              <w:top w:val="single" w:color="C0C8E0" w:sz="4"/>
              <w:left w:val="single" w:color="C0C8E0" w:sz="4"/>
              <w:bottom w:val="single" w:color="C0C8E0" w:sz="4"/>
              <w:right w:val="single" w:color="C0C8E0" w:sz="4"/>
            </w:tcBorders>
            <w:shd w:fill="FFF8EC"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Within 24 hours</w:t>
            </w:r>
          </w:p>
        </w:tc>
        <w:tc>
          <w:tcPr>
            <w:tcW w:type="dxa" w:w="4760"/>
            <w:tcBorders>
              <w:top w:val="single" w:color="C0C8E0" w:sz="4"/>
              <w:left w:val="single" w:color="C0C8E0" w:sz="4"/>
              <w:bottom w:val="single" w:color="C0C8E0" w:sz="4"/>
              <w:right w:val="single" w:color="C0C8E0" w:sz="4"/>
            </w:tcBorders>
            <w:shd w:fill="FFF8EC"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Feature not working</w:t>
            </w:r>
          </w:p>
        </w:tc>
      </w:tr>
      <w:tr>
        <w:tc>
          <w:tcPr>
            <w:tcW w:type="dxa" w:w="24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Minor</w:t>
            </w:r>
          </w:p>
        </w:tc>
        <w:tc>
          <w:tcPr>
            <w:tcW w:type="dxa" w:w="2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Within 72 hours</w:t>
            </w:r>
          </w:p>
        </w:tc>
        <w:tc>
          <w:tcPr>
            <w:tcW w:type="dxa" w:w="47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Cosmetic, non-urgent issues</w:t>
            </w:r>
          </w:p>
        </w:tc>
      </w:tr>
    </w:tbl>
    <w:p>
      <w:pPr>
        <w:spacing w:after="40" w:before="80"/>
      </w:pPr>
      <w:r>
        <w:t xml:space="preserve"/>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sz w:val="18"/>
          <w:szCs w:val="18"/>
        </w:rPr>
        <w:t xml:space="preserve">Provide regular system updates and improvements at no additional cost</w:t>
      </w:r>
    </w:p>
    <w:p>
      <w:pPr>
        <w:spacing w:after="40" w:before="40"/>
        <w:ind w:left="480" w:hanging="400"/>
      </w:pPr>
      <w:r>
        <w:rPr>
          <w:rFonts w:ascii="Arial" w:cs="Arial" w:eastAsia="Arial" w:hAnsi="Arial"/>
          <w:b/>
          <w:bCs/>
          <w:color w:val="2E5FAA"/>
          <w:sz w:val="18"/>
          <w:szCs w:val="18"/>
        </w:rPr>
        <w:t xml:space="preserve">(e)  </w:t>
      </w:r>
      <w:r>
        <w:rPr>
          <w:rFonts w:ascii="Arial" w:cs="Arial" w:eastAsia="Arial" w:hAnsi="Arial"/>
          <w:sz w:val="18"/>
          <w:szCs w:val="18"/>
        </w:rPr>
        <w:t xml:space="preserve">Maintain data security as outlined in Article 6</w:t>
      </w:r>
    </w:p>
    <w:p>
      <w:pPr>
        <w:spacing w:after="40" w:before="40"/>
        <w:ind w:left="480" w:hanging="400"/>
      </w:pPr>
      <w:r>
        <w:rPr>
          <w:rFonts w:ascii="Arial" w:cs="Arial" w:eastAsia="Arial" w:hAnsi="Arial"/>
          <w:b/>
          <w:bCs/>
          <w:color w:val="2E5FAA"/>
          <w:sz w:val="18"/>
          <w:szCs w:val="18"/>
        </w:rPr>
        <w:t xml:space="preserve">(f)  </w:t>
      </w:r>
      <w:r>
        <w:rPr>
          <w:rFonts w:ascii="Arial" w:cs="Arial" w:eastAsia="Arial" w:hAnsi="Arial"/>
          <w:sz w:val="18"/>
          <w:szCs w:val="18"/>
        </w:rPr>
        <w:t xml:space="preserve">Provide The School with advance notice of any changes that may affect their use of the System</w:t>
      </w:r>
    </w:p>
    <w:p>
      <w:pPr>
        <w:spacing w:after="40" w:before="40"/>
        <w:ind w:left="480" w:hanging="400"/>
      </w:pPr>
      <w:r>
        <w:rPr>
          <w:rFonts w:ascii="Arial" w:cs="Arial" w:eastAsia="Arial" w:hAnsi="Arial"/>
          <w:b/>
          <w:bCs/>
          <w:color w:val="2E5FAA"/>
          <w:sz w:val="18"/>
          <w:szCs w:val="18"/>
        </w:rPr>
        <w:t xml:space="preserve">(g)  </w:t>
      </w:r>
      <w:r>
        <w:rPr>
          <w:rFonts w:ascii="Arial" w:cs="Arial" w:eastAsia="Arial" w:hAnsi="Arial"/>
          <w:sz w:val="18"/>
          <w:szCs w:val="18"/>
        </w:rPr>
        <w:t xml:space="preserve">Handle all personal data in compliance with the Kenya Data Protection Act, 2019</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10: </w:t>
      </w:r>
      <w:r>
        <w:rPr>
          <w:rFonts w:ascii="Arial" w:cs="Arial" w:eastAsia="Arial" w:hAnsi="Arial"/>
          <w:b/>
          <w:bCs/>
          <w:color w:val="1F3864"/>
          <w:sz w:val="24"/>
          <w:szCs w:val="24"/>
        </w:rPr>
        <w:t xml:space="preserve">LIMITATION OF LIABILITY</w:t>
      </w:r>
    </w:p>
    <w:p>
      <w:pPr>
        <w:spacing w:after="40" w:before="40"/>
        <w:ind w:left="360" w:hanging="360"/>
      </w:pPr>
      <w:r>
        <w:rPr>
          <w:rFonts w:ascii="Arial" w:cs="Arial" w:eastAsia="Arial" w:hAnsi="Arial"/>
          <w:b/>
          <w:bCs/>
          <w:color w:val="2E5FAA"/>
          <w:sz w:val="18"/>
          <w:szCs w:val="18"/>
        </w:rPr>
        <w:t xml:space="preserve">10.1  </w:t>
      </w:r>
      <w:r>
        <w:rPr>
          <w:rFonts w:ascii="Arial" w:cs="Arial" w:eastAsia="Arial" w:hAnsi="Arial"/>
          <w:sz w:val="18"/>
          <w:szCs w:val="18"/>
        </w:rPr>
        <w:t xml:space="preserve">DCK Solutions shall not be liable for:</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Loss of data due to The School's failure to follow recommended practices or due to unauthorized modifications</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Interruptions in service due to factors beyond DCK Solutions' control, including but not limited to internet outages, power failures, natural disasters, government actions, or force majeure events</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Any direct, indirect, incidental, or consequential damages arising from The School's use of or inability to use the System</w:t>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sz w:val="18"/>
          <w:szCs w:val="18"/>
        </w:rPr>
        <w:t xml:space="preserve">Losses arising from The School's failure to maintain the confidentiality of login credentials</w:t>
      </w:r>
    </w:p>
    <w:p>
      <w:pPr>
        <w:spacing w:after="40" w:before="40"/>
        <w:ind w:left="480" w:hanging="400"/>
      </w:pPr>
      <w:r>
        <w:rPr>
          <w:rFonts w:ascii="Arial" w:cs="Arial" w:eastAsia="Arial" w:hAnsi="Arial"/>
          <w:b/>
          <w:bCs/>
          <w:color w:val="2E5FAA"/>
          <w:sz w:val="18"/>
          <w:szCs w:val="18"/>
        </w:rPr>
        <w:t xml:space="preserve">(e)  </w:t>
      </w:r>
      <w:r>
        <w:rPr>
          <w:rFonts w:ascii="Arial" w:cs="Arial" w:eastAsia="Arial" w:hAnsi="Arial"/>
          <w:sz w:val="18"/>
          <w:szCs w:val="18"/>
        </w:rPr>
        <w:t xml:space="preserve">Content entered into the System by The School or its Users</w:t>
      </w:r>
    </w:p>
    <w:p>
      <w:pPr>
        <w:spacing w:after="40" w:before="40"/>
        <w:ind w:left="360" w:hanging="360"/>
      </w:pPr>
      <w:r>
        <w:rPr>
          <w:rFonts w:ascii="Arial" w:cs="Arial" w:eastAsia="Arial" w:hAnsi="Arial"/>
          <w:b/>
          <w:bCs/>
          <w:color w:val="2E5FAA"/>
          <w:sz w:val="18"/>
          <w:szCs w:val="18"/>
        </w:rPr>
        <w:t xml:space="preserve">10.2  </w:t>
      </w:r>
      <w:r>
        <w:rPr>
          <w:rFonts w:ascii="Arial" w:cs="Arial" w:eastAsia="Arial" w:hAnsi="Arial"/>
          <w:sz w:val="18"/>
          <w:szCs w:val="18"/>
        </w:rPr>
        <w:t xml:space="preserve">DCK Solutions' total liability under this Agreement shall not exceed the total subscription fees paid by The School in the twelve (12) months preceding the claim.</w:t>
      </w:r>
    </w:p>
    <w:p>
      <w:pPr>
        <w:spacing w:after="40" w:before="40"/>
        <w:ind w:left="360" w:hanging="360"/>
      </w:pPr>
      <w:r>
        <w:rPr>
          <w:rFonts w:ascii="Arial" w:cs="Arial" w:eastAsia="Arial" w:hAnsi="Arial"/>
          <w:b/>
          <w:bCs/>
          <w:color w:val="2E5FAA"/>
          <w:sz w:val="18"/>
          <w:szCs w:val="18"/>
        </w:rPr>
        <w:t xml:space="preserve">10.3  </w:t>
      </w:r>
      <w:r>
        <w:rPr>
          <w:rFonts w:ascii="Arial" w:cs="Arial" w:eastAsia="Arial" w:hAnsi="Arial"/>
          <w:sz w:val="18"/>
          <w:szCs w:val="18"/>
        </w:rPr>
        <w:t xml:space="preserve">The School agrees to indemnify and hold harmless DCK Solutions from any claims, damages, or expenses arising from The School's use of the System in violation of this Agreement or applicable law.</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11: </w:t>
      </w:r>
      <w:r>
        <w:rPr>
          <w:rFonts w:ascii="Arial" w:cs="Arial" w:eastAsia="Arial" w:hAnsi="Arial"/>
          <w:b/>
          <w:bCs/>
          <w:color w:val="1F3864"/>
          <w:sz w:val="24"/>
          <w:szCs w:val="24"/>
        </w:rPr>
        <w:t xml:space="preserve">TERM AND TERMINATION</w:t>
      </w:r>
    </w:p>
    <w:p>
      <w:pPr>
        <w:spacing w:after="40" w:before="40"/>
        <w:ind w:left="360" w:hanging="360"/>
      </w:pPr>
      <w:r>
        <w:rPr>
          <w:rFonts w:ascii="Arial" w:cs="Arial" w:eastAsia="Arial" w:hAnsi="Arial"/>
          <w:b/>
          <w:bCs/>
          <w:color w:val="2E5FAA"/>
          <w:sz w:val="18"/>
          <w:szCs w:val="18"/>
        </w:rPr>
        <w:t xml:space="preserve">11.1  </w:t>
      </w:r>
      <w:r>
        <w:rPr>
          <w:rFonts w:ascii="Arial" w:cs="Arial" w:eastAsia="Arial" w:hAnsi="Arial"/>
          <w:b/>
          <w:bCs/>
          <w:sz w:val="18"/>
          <w:szCs w:val="18"/>
        </w:rPr>
        <w:t xml:space="preserve">Term: </w:t>
      </w:r>
      <w:r>
        <w:rPr>
          <w:rFonts w:ascii="Arial" w:cs="Arial" w:eastAsia="Arial" w:hAnsi="Arial"/>
          <w:b w:val="false"/>
          <w:bCs w:val="false"/>
          <w:sz w:val="18"/>
          <w:szCs w:val="18"/>
        </w:rPr>
        <w:t xml:space="preserve">This Agreement shall commence on the date of signing and shall continue for the duration of the active subscription, subject to renewal.</w:t>
      </w:r>
    </w:p>
    <w:p>
      <w:pPr>
        <w:spacing w:after="40" w:before="40"/>
        <w:ind w:left="360" w:hanging="360"/>
      </w:pPr>
      <w:r>
        <w:rPr>
          <w:rFonts w:ascii="Arial" w:cs="Arial" w:eastAsia="Arial" w:hAnsi="Arial"/>
          <w:b/>
          <w:bCs/>
          <w:color w:val="2E5FAA"/>
          <w:sz w:val="18"/>
          <w:szCs w:val="18"/>
        </w:rPr>
        <w:t xml:space="preserve">11.2  </w:t>
      </w:r>
      <w:r>
        <w:rPr>
          <w:rFonts w:ascii="Arial" w:cs="Arial" w:eastAsia="Arial" w:hAnsi="Arial"/>
          <w:b/>
          <w:bCs/>
          <w:sz w:val="18"/>
          <w:szCs w:val="18"/>
        </w:rPr>
        <w:t xml:space="preserve">Termination by The School:</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The School may terminate this Agreement at any time by providing thirty (30) days written notice to DCK Solutions</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No refund shall be provided for unused portions of a monthly subscription period</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For yearly subscriptions cancelled before the end of the year:</w:t>
      </w:r>
    </w:p>
    <w:p>
      <w:pPr>
        <w:pStyle w:val="ListParagraph"/>
        <w:numPr>
          <w:ilvl w:val="0"/>
          <w:numId w:val="2"/>
        </w:numPr>
        <w:spacing w:after="20" w:before="20"/>
        <w:ind w:left="880"/>
      </w:pPr>
      <w:r>
        <w:rPr>
          <w:rFonts w:ascii="Arial" w:cs="Arial" w:eastAsia="Arial" w:hAnsi="Arial"/>
          <w:sz w:val="18"/>
          <w:szCs w:val="18"/>
        </w:rPr>
        <w:t xml:space="preserve">If cancelled within the first 3 months: 50% refund of the remaining period</w:t>
      </w:r>
    </w:p>
    <w:p>
      <w:pPr>
        <w:pStyle w:val="ListParagraph"/>
        <w:numPr>
          <w:ilvl w:val="0"/>
          <w:numId w:val="2"/>
        </w:numPr>
        <w:spacing w:after="20" w:before="20"/>
        <w:ind w:left="880"/>
      </w:pPr>
      <w:r>
        <w:rPr>
          <w:rFonts w:ascii="Arial" w:cs="Arial" w:eastAsia="Arial" w:hAnsi="Arial"/>
          <w:sz w:val="18"/>
          <w:szCs w:val="18"/>
        </w:rPr>
        <w:t xml:space="preserve">If cancelled after 3 months: No refund</w:t>
      </w:r>
    </w:p>
    <w:p>
      <w:pPr>
        <w:pStyle w:val="ListParagraph"/>
        <w:numPr>
          <w:ilvl w:val="0"/>
          <w:numId w:val="2"/>
        </w:numPr>
        <w:spacing w:after="20" w:before="20"/>
        <w:ind w:left="880"/>
      </w:pPr>
      <w:r>
        <w:rPr>
          <w:rFonts w:ascii="Arial" w:cs="Arial" w:eastAsia="Arial" w:hAnsi="Arial"/>
          <w:sz w:val="18"/>
          <w:szCs w:val="18"/>
        </w:rPr>
        <w:t xml:space="preserve">The computer must be returned as per Article 7.7</w:t>
      </w:r>
    </w:p>
    <w:p>
      <w:pPr>
        <w:spacing w:after="40" w:before="40"/>
        <w:ind w:left="360" w:hanging="360"/>
      </w:pPr>
      <w:r>
        <w:rPr>
          <w:rFonts w:ascii="Arial" w:cs="Arial" w:eastAsia="Arial" w:hAnsi="Arial"/>
          <w:b/>
          <w:bCs/>
          <w:color w:val="2E5FAA"/>
          <w:sz w:val="18"/>
          <w:szCs w:val="18"/>
        </w:rPr>
        <w:t xml:space="preserve">11.3  </w:t>
      </w:r>
      <w:r>
        <w:rPr>
          <w:rFonts w:ascii="Arial" w:cs="Arial" w:eastAsia="Arial" w:hAnsi="Arial"/>
          <w:b/>
          <w:bCs/>
          <w:sz w:val="18"/>
          <w:szCs w:val="18"/>
        </w:rPr>
        <w:t xml:space="preserve">Termination by DCK Solutions:</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DCK Solutions may terminate this Agreement if The School:</w:t>
      </w:r>
    </w:p>
    <w:p>
      <w:pPr>
        <w:pStyle w:val="ListParagraph"/>
        <w:numPr>
          <w:ilvl w:val="0"/>
          <w:numId w:val="2"/>
        </w:numPr>
        <w:spacing w:after="20" w:before="20"/>
        <w:ind w:left="880"/>
      </w:pPr>
      <w:r>
        <w:rPr>
          <w:rFonts w:ascii="Arial" w:cs="Arial" w:eastAsia="Arial" w:hAnsi="Arial"/>
          <w:sz w:val="18"/>
          <w:szCs w:val="18"/>
        </w:rPr>
        <w:t xml:space="preserve">Fails to pay subscription fees for more than ninety (90) days after the due date</w:t>
      </w:r>
    </w:p>
    <w:p>
      <w:pPr>
        <w:pStyle w:val="ListParagraph"/>
        <w:numPr>
          <w:ilvl w:val="0"/>
          <w:numId w:val="2"/>
        </w:numPr>
        <w:spacing w:after="20" w:before="20"/>
        <w:ind w:left="880"/>
      </w:pPr>
      <w:r>
        <w:rPr>
          <w:rFonts w:ascii="Arial" w:cs="Arial" w:eastAsia="Arial" w:hAnsi="Arial"/>
          <w:sz w:val="18"/>
          <w:szCs w:val="18"/>
        </w:rPr>
        <w:t xml:space="preserve">Breaches any material term of this Agreement and fails to remedy within thirty (30) days of written notice</w:t>
      </w:r>
    </w:p>
    <w:p>
      <w:pPr>
        <w:pStyle w:val="ListParagraph"/>
        <w:numPr>
          <w:ilvl w:val="0"/>
          <w:numId w:val="2"/>
        </w:numPr>
        <w:spacing w:after="20" w:before="20"/>
        <w:ind w:left="880"/>
      </w:pPr>
      <w:r>
        <w:rPr>
          <w:rFonts w:ascii="Arial" w:cs="Arial" w:eastAsia="Arial" w:hAnsi="Arial"/>
          <w:sz w:val="18"/>
          <w:szCs w:val="18"/>
        </w:rPr>
        <w:t xml:space="preserve">Uses the System for illegal purposes</w:t>
      </w:r>
    </w:p>
    <w:p>
      <w:pPr>
        <w:pStyle w:val="ListParagraph"/>
        <w:numPr>
          <w:ilvl w:val="0"/>
          <w:numId w:val="2"/>
        </w:numPr>
        <w:spacing w:after="20" w:before="20"/>
        <w:ind w:left="880"/>
      </w:pPr>
      <w:r>
        <w:rPr>
          <w:rFonts w:ascii="Arial" w:cs="Arial" w:eastAsia="Arial" w:hAnsi="Arial"/>
          <w:sz w:val="18"/>
          <w:szCs w:val="18"/>
        </w:rPr>
        <w:t xml:space="preserve">Attempts to reverse engineer, copy, or redistribute the System</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DCK Solutions shall provide thirty (30) days written notice before termination (except in cases of illegal use)</w:t>
      </w:r>
    </w:p>
    <w:p>
      <w:pPr>
        <w:spacing w:after="40" w:before="40"/>
        <w:ind w:left="360" w:hanging="360"/>
      </w:pPr>
      <w:r>
        <w:rPr>
          <w:rFonts w:ascii="Arial" w:cs="Arial" w:eastAsia="Arial" w:hAnsi="Arial"/>
          <w:b/>
          <w:bCs/>
          <w:color w:val="2E5FAA"/>
          <w:sz w:val="18"/>
          <w:szCs w:val="18"/>
        </w:rPr>
        <w:t xml:space="preserve">11.4  </w:t>
      </w:r>
      <w:r>
        <w:rPr>
          <w:rFonts w:ascii="Arial" w:cs="Arial" w:eastAsia="Arial" w:hAnsi="Arial"/>
          <w:b/>
          <w:bCs/>
          <w:sz w:val="18"/>
          <w:szCs w:val="18"/>
        </w:rPr>
        <w:t xml:space="preserve">Upon Termination:</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All access to the System shall be revoked</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The School's data shall be preserved for sixty (60) days after termination</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During the 60-day period, The School may request a data export (Article 5.4)</w:t>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sz w:val="18"/>
          <w:szCs w:val="18"/>
        </w:rPr>
        <w:t xml:space="preserve">After the 60-day period, data shall be permanently deleted unless otherwise agreed in writing</w:t>
      </w:r>
    </w:p>
    <w:p>
      <w:pPr>
        <w:spacing w:after="40" w:before="40"/>
        <w:ind w:left="480" w:hanging="400"/>
      </w:pPr>
      <w:r>
        <w:rPr>
          <w:rFonts w:ascii="Arial" w:cs="Arial" w:eastAsia="Arial" w:hAnsi="Arial"/>
          <w:b/>
          <w:bCs/>
          <w:color w:val="2E5FAA"/>
          <w:sz w:val="18"/>
          <w:szCs w:val="18"/>
        </w:rPr>
        <w:t xml:space="preserve">(e)  </w:t>
      </w:r>
      <w:r>
        <w:rPr>
          <w:rFonts w:ascii="Arial" w:cs="Arial" w:eastAsia="Arial" w:hAnsi="Arial"/>
          <w:sz w:val="18"/>
          <w:szCs w:val="18"/>
        </w:rPr>
        <w:t xml:space="preserve">Any computer provided under Article 7 shall be returned within fourteen (14) days</w:t>
      </w:r>
    </w:p>
    <w:p>
      <w:pPr>
        <w:spacing w:after="40" w:before="40"/>
        <w:ind w:left="480" w:hanging="400"/>
      </w:pPr>
      <w:r>
        <w:rPr>
          <w:rFonts w:ascii="Arial" w:cs="Arial" w:eastAsia="Arial" w:hAnsi="Arial"/>
          <w:b/>
          <w:bCs/>
          <w:color w:val="2E5FAA"/>
          <w:sz w:val="18"/>
          <w:szCs w:val="18"/>
        </w:rPr>
        <w:t xml:space="preserve">(f)  </w:t>
      </w:r>
      <w:r>
        <w:rPr>
          <w:rFonts w:ascii="Arial" w:cs="Arial" w:eastAsia="Arial" w:hAnsi="Arial"/>
          <w:sz w:val="18"/>
          <w:szCs w:val="18"/>
        </w:rPr>
        <w:t xml:space="preserve">All outstanding fees shall become immediately due and payable</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12: </w:t>
      </w:r>
      <w:r>
        <w:rPr>
          <w:rFonts w:ascii="Arial" w:cs="Arial" w:eastAsia="Arial" w:hAnsi="Arial"/>
          <w:b/>
          <w:bCs/>
          <w:color w:val="1F3864"/>
          <w:sz w:val="24"/>
          <w:szCs w:val="24"/>
        </w:rPr>
        <w:t xml:space="preserve">INTELLECTUAL PROPERTY</w:t>
      </w:r>
    </w:p>
    <w:p>
      <w:pPr>
        <w:spacing w:after="40" w:before="40"/>
        <w:ind w:left="360" w:hanging="360"/>
      </w:pPr>
      <w:r>
        <w:rPr>
          <w:rFonts w:ascii="Arial" w:cs="Arial" w:eastAsia="Arial" w:hAnsi="Arial"/>
          <w:b/>
          <w:bCs/>
          <w:color w:val="2E5FAA"/>
          <w:sz w:val="18"/>
          <w:szCs w:val="18"/>
        </w:rPr>
        <w:t xml:space="preserve">12.1  </w:t>
      </w:r>
      <w:r>
        <w:rPr>
          <w:rFonts w:ascii="Arial" w:cs="Arial" w:eastAsia="Arial" w:hAnsi="Arial"/>
          <w:sz w:val="18"/>
          <w:szCs w:val="18"/>
        </w:rPr>
        <w:t xml:space="preserve">The System, including its source code, design, features, documentation, and all related intellectual property, is and shall remain the exclusive property of DCK Solutions.</w:t>
      </w:r>
    </w:p>
    <w:p>
      <w:pPr>
        <w:spacing w:after="40" w:before="40"/>
        <w:ind w:left="360" w:hanging="360"/>
      </w:pPr>
      <w:r>
        <w:rPr>
          <w:rFonts w:ascii="Arial" w:cs="Arial" w:eastAsia="Arial" w:hAnsi="Arial"/>
          <w:b/>
          <w:bCs/>
          <w:color w:val="2E5FAA"/>
          <w:sz w:val="18"/>
          <w:szCs w:val="18"/>
        </w:rPr>
        <w:t xml:space="preserve">12.2  </w:t>
      </w:r>
      <w:r>
        <w:rPr>
          <w:rFonts w:ascii="Arial" w:cs="Arial" w:eastAsia="Arial" w:hAnsi="Arial"/>
          <w:sz w:val="18"/>
          <w:szCs w:val="18"/>
        </w:rPr>
        <w:t xml:space="preserve">This Agreement grants The School a non-exclusive, non-transferable license to use the System for the duration of the active subscription.</w:t>
      </w:r>
    </w:p>
    <w:p>
      <w:pPr>
        <w:spacing w:after="40" w:before="40"/>
        <w:ind w:left="360" w:hanging="360"/>
      </w:pPr>
      <w:r>
        <w:rPr>
          <w:rFonts w:ascii="Arial" w:cs="Arial" w:eastAsia="Arial" w:hAnsi="Arial"/>
          <w:b/>
          <w:bCs/>
          <w:color w:val="2E5FAA"/>
          <w:sz w:val="18"/>
          <w:szCs w:val="18"/>
        </w:rPr>
        <w:t xml:space="preserve">12.3  </w:t>
      </w:r>
      <w:r>
        <w:rPr>
          <w:rFonts w:ascii="Arial" w:cs="Arial" w:eastAsia="Arial" w:hAnsi="Arial"/>
          <w:sz w:val="18"/>
          <w:szCs w:val="18"/>
        </w:rPr>
        <w:t xml:space="preserve">The School shall not:</w:t>
      </w:r>
    </w:p>
    <w:p>
      <w:pPr>
        <w:spacing w:after="40" w:before="40"/>
        <w:ind w:left="480" w:hanging="400"/>
      </w:pPr>
      <w:r>
        <w:rPr>
          <w:rFonts w:ascii="Arial" w:cs="Arial" w:eastAsia="Arial" w:hAnsi="Arial"/>
          <w:b/>
          <w:bCs/>
          <w:color w:val="2E5FAA"/>
          <w:sz w:val="18"/>
          <w:szCs w:val="18"/>
        </w:rPr>
        <w:t xml:space="preserve">(a)  </w:t>
      </w:r>
      <w:r>
        <w:rPr>
          <w:rFonts w:ascii="Arial" w:cs="Arial" w:eastAsia="Arial" w:hAnsi="Arial"/>
          <w:sz w:val="18"/>
          <w:szCs w:val="18"/>
        </w:rPr>
        <w:t xml:space="preserve">Copy, modify, or create derivative works of the System</w:t>
      </w:r>
    </w:p>
    <w:p>
      <w:pPr>
        <w:spacing w:after="40" w:before="40"/>
        <w:ind w:left="480" w:hanging="400"/>
      </w:pPr>
      <w:r>
        <w:rPr>
          <w:rFonts w:ascii="Arial" w:cs="Arial" w:eastAsia="Arial" w:hAnsi="Arial"/>
          <w:b/>
          <w:bCs/>
          <w:color w:val="2E5FAA"/>
          <w:sz w:val="18"/>
          <w:szCs w:val="18"/>
        </w:rPr>
        <w:t xml:space="preserve">(b)  </w:t>
      </w:r>
      <w:r>
        <w:rPr>
          <w:rFonts w:ascii="Arial" w:cs="Arial" w:eastAsia="Arial" w:hAnsi="Arial"/>
          <w:sz w:val="18"/>
          <w:szCs w:val="18"/>
        </w:rPr>
        <w:t xml:space="preserve">Reverse engineer, decompile, or disassemble any part of the System</w:t>
      </w:r>
    </w:p>
    <w:p>
      <w:pPr>
        <w:spacing w:after="40" w:before="40"/>
        <w:ind w:left="480" w:hanging="400"/>
      </w:pPr>
      <w:r>
        <w:rPr>
          <w:rFonts w:ascii="Arial" w:cs="Arial" w:eastAsia="Arial" w:hAnsi="Arial"/>
          <w:b/>
          <w:bCs/>
          <w:color w:val="2E5FAA"/>
          <w:sz w:val="18"/>
          <w:szCs w:val="18"/>
        </w:rPr>
        <w:t xml:space="preserve">(c)  </w:t>
      </w:r>
      <w:r>
        <w:rPr>
          <w:rFonts w:ascii="Arial" w:cs="Arial" w:eastAsia="Arial" w:hAnsi="Arial"/>
          <w:sz w:val="18"/>
          <w:szCs w:val="18"/>
        </w:rPr>
        <w:t xml:space="preserve">Sublicense, sell, or transfer access to the System to any third party</w:t>
      </w:r>
    </w:p>
    <w:p>
      <w:pPr>
        <w:spacing w:after="40" w:before="40"/>
        <w:ind w:left="480" w:hanging="400"/>
      </w:pPr>
      <w:r>
        <w:rPr>
          <w:rFonts w:ascii="Arial" w:cs="Arial" w:eastAsia="Arial" w:hAnsi="Arial"/>
          <w:b/>
          <w:bCs/>
          <w:color w:val="2E5FAA"/>
          <w:sz w:val="18"/>
          <w:szCs w:val="18"/>
        </w:rPr>
        <w:t xml:space="preserve">(d)  </w:t>
      </w:r>
      <w:r>
        <w:rPr>
          <w:rFonts w:ascii="Arial" w:cs="Arial" w:eastAsia="Arial" w:hAnsi="Arial"/>
          <w:sz w:val="18"/>
          <w:szCs w:val="18"/>
        </w:rPr>
        <w:t xml:space="preserve">Remove or alter any proprietary notices or branding from the System</w:t>
      </w:r>
    </w:p>
    <w:p>
      <w:pPr>
        <w:spacing w:after="40" w:before="40"/>
        <w:ind w:left="360" w:hanging="360"/>
      </w:pPr>
      <w:r>
        <w:rPr>
          <w:rFonts w:ascii="Arial" w:cs="Arial" w:eastAsia="Arial" w:hAnsi="Arial"/>
          <w:b/>
          <w:bCs/>
          <w:color w:val="2E5FAA"/>
          <w:sz w:val="18"/>
          <w:szCs w:val="18"/>
        </w:rPr>
        <w:t xml:space="preserve">12.4  </w:t>
      </w:r>
      <w:r>
        <w:rPr>
          <w:rFonts w:ascii="Arial" w:cs="Arial" w:eastAsia="Arial" w:hAnsi="Arial"/>
          <w:sz w:val="18"/>
          <w:szCs w:val="18"/>
        </w:rPr>
        <w:t xml:space="preserve">The School retains all intellectual property rights in their own data (Article 5.1).</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13: </w:t>
      </w:r>
      <w:r>
        <w:rPr>
          <w:rFonts w:ascii="Arial" w:cs="Arial" w:eastAsia="Arial" w:hAnsi="Arial"/>
          <w:b/>
          <w:bCs/>
          <w:color w:val="1F3864"/>
          <w:sz w:val="24"/>
          <w:szCs w:val="24"/>
        </w:rPr>
        <w:t xml:space="preserve">CONFIDENTIALITY</w:t>
      </w:r>
    </w:p>
    <w:p>
      <w:pPr>
        <w:spacing w:after="40" w:before="40"/>
        <w:ind w:left="360" w:hanging="360"/>
      </w:pPr>
      <w:r>
        <w:rPr>
          <w:rFonts w:ascii="Arial" w:cs="Arial" w:eastAsia="Arial" w:hAnsi="Arial"/>
          <w:b/>
          <w:bCs/>
          <w:color w:val="2E5FAA"/>
          <w:sz w:val="18"/>
          <w:szCs w:val="18"/>
        </w:rPr>
        <w:t xml:space="preserve">13.1  </w:t>
      </w:r>
      <w:r>
        <w:rPr>
          <w:rFonts w:ascii="Arial" w:cs="Arial" w:eastAsia="Arial" w:hAnsi="Arial"/>
          <w:sz w:val="18"/>
          <w:szCs w:val="18"/>
        </w:rPr>
        <w:t xml:space="preserve">Both parties agree to keep confidential all information received from the other party that is marked as confidential or that would reasonably be understood to be confidential.</w:t>
      </w:r>
    </w:p>
    <w:p>
      <w:pPr>
        <w:spacing w:after="40" w:before="40"/>
        <w:ind w:left="360" w:hanging="360"/>
      </w:pPr>
      <w:r>
        <w:rPr>
          <w:rFonts w:ascii="Arial" w:cs="Arial" w:eastAsia="Arial" w:hAnsi="Arial"/>
          <w:b/>
          <w:bCs/>
          <w:color w:val="2E5FAA"/>
          <w:sz w:val="18"/>
          <w:szCs w:val="18"/>
        </w:rPr>
        <w:t xml:space="preserve">13.2  </w:t>
      </w:r>
      <w:r>
        <w:rPr>
          <w:rFonts w:ascii="Arial" w:cs="Arial" w:eastAsia="Arial" w:hAnsi="Arial"/>
          <w:sz w:val="18"/>
          <w:szCs w:val="18"/>
        </w:rPr>
        <w:t xml:space="preserve">Confidential information includes but is not limited to:</w:t>
      </w:r>
    </w:p>
    <w:p>
      <w:pPr>
        <w:pStyle w:val="ListParagraph"/>
        <w:numPr>
          <w:ilvl w:val="0"/>
          <w:numId w:val="2"/>
        </w:numPr>
        <w:spacing w:after="20" w:before="20"/>
        <w:ind w:left="880"/>
      </w:pPr>
      <w:r>
        <w:rPr>
          <w:rFonts w:ascii="Arial" w:cs="Arial" w:eastAsia="Arial" w:hAnsi="Arial"/>
          <w:sz w:val="18"/>
          <w:szCs w:val="18"/>
        </w:rPr>
        <w:t xml:space="preserve">Student personal data and academic records</w:t>
      </w:r>
    </w:p>
    <w:p>
      <w:pPr>
        <w:pStyle w:val="ListParagraph"/>
        <w:numPr>
          <w:ilvl w:val="0"/>
          <w:numId w:val="2"/>
        </w:numPr>
        <w:spacing w:after="20" w:before="20"/>
        <w:ind w:left="880"/>
      </w:pPr>
      <w:r>
        <w:rPr>
          <w:rFonts w:ascii="Arial" w:cs="Arial" w:eastAsia="Arial" w:hAnsi="Arial"/>
          <w:sz w:val="18"/>
          <w:szCs w:val="18"/>
        </w:rPr>
        <w:t xml:space="preserve">Staff salary and personal information</w:t>
      </w:r>
    </w:p>
    <w:p>
      <w:pPr>
        <w:pStyle w:val="ListParagraph"/>
        <w:numPr>
          <w:ilvl w:val="0"/>
          <w:numId w:val="2"/>
        </w:numPr>
        <w:spacing w:after="20" w:before="20"/>
        <w:ind w:left="880"/>
      </w:pPr>
      <w:r>
        <w:rPr>
          <w:rFonts w:ascii="Arial" w:cs="Arial" w:eastAsia="Arial" w:hAnsi="Arial"/>
          <w:sz w:val="18"/>
          <w:szCs w:val="18"/>
        </w:rPr>
        <w:t xml:space="preserve">Financial records and fee payment data</w:t>
      </w:r>
    </w:p>
    <w:p>
      <w:pPr>
        <w:pStyle w:val="ListParagraph"/>
        <w:numPr>
          <w:ilvl w:val="0"/>
          <w:numId w:val="2"/>
        </w:numPr>
        <w:spacing w:after="20" w:before="20"/>
        <w:ind w:left="880"/>
      </w:pPr>
      <w:r>
        <w:rPr>
          <w:rFonts w:ascii="Arial" w:cs="Arial" w:eastAsia="Arial" w:hAnsi="Arial"/>
          <w:sz w:val="18"/>
          <w:szCs w:val="18"/>
        </w:rPr>
        <w:t xml:space="preserve">System login credentials</w:t>
      </w:r>
    </w:p>
    <w:p>
      <w:pPr>
        <w:pStyle w:val="ListParagraph"/>
        <w:numPr>
          <w:ilvl w:val="0"/>
          <w:numId w:val="2"/>
        </w:numPr>
        <w:spacing w:after="20" w:before="20"/>
        <w:ind w:left="880"/>
      </w:pPr>
      <w:r>
        <w:rPr>
          <w:rFonts w:ascii="Arial" w:cs="Arial" w:eastAsia="Arial" w:hAnsi="Arial"/>
          <w:sz w:val="18"/>
          <w:szCs w:val="18"/>
        </w:rPr>
        <w:t xml:space="preserve">Business strategies and pricing</w:t>
      </w:r>
    </w:p>
    <w:p>
      <w:pPr>
        <w:pStyle w:val="ListParagraph"/>
        <w:numPr>
          <w:ilvl w:val="0"/>
          <w:numId w:val="2"/>
        </w:numPr>
        <w:spacing w:after="20" w:before="20"/>
        <w:ind w:left="880"/>
      </w:pPr>
      <w:r>
        <w:rPr>
          <w:rFonts w:ascii="Arial" w:cs="Arial" w:eastAsia="Arial" w:hAnsi="Arial"/>
          <w:sz w:val="18"/>
          <w:szCs w:val="18"/>
        </w:rPr>
        <w:t xml:space="preserve">Technical system details</w:t>
      </w:r>
    </w:p>
    <w:p>
      <w:pPr>
        <w:spacing w:after="40" w:before="40"/>
        <w:ind w:left="360" w:hanging="360"/>
      </w:pPr>
      <w:r>
        <w:rPr>
          <w:rFonts w:ascii="Arial" w:cs="Arial" w:eastAsia="Arial" w:hAnsi="Arial"/>
          <w:b/>
          <w:bCs/>
          <w:color w:val="2E5FAA"/>
          <w:sz w:val="18"/>
          <w:szCs w:val="18"/>
        </w:rPr>
        <w:t xml:space="preserve">13.3  </w:t>
      </w:r>
      <w:r>
        <w:rPr>
          <w:rFonts w:ascii="Arial" w:cs="Arial" w:eastAsia="Arial" w:hAnsi="Arial"/>
          <w:sz w:val="18"/>
          <w:szCs w:val="18"/>
        </w:rPr>
        <w:t xml:space="preserve">This confidentiality obligation shall survive the termination of this Agreement for a period of two (2) years.</w:t>
      </w:r>
    </w:p>
    <w:p>
      <w:pPr>
        <w:spacing w:after="40" w:before="40"/>
        <w:ind w:left="360" w:hanging="360"/>
      </w:pPr>
      <w:r>
        <w:rPr>
          <w:rFonts w:ascii="Arial" w:cs="Arial" w:eastAsia="Arial" w:hAnsi="Arial"/>
          <w:b/>
          <w:bCs/>
          <w:color w:val="2E5FAA"/>
          <w:sz w:val="18"/>
          <w:szCs w:val="18"/>
        </w:rPr>
        <w:t xml:space="preserve">13.4  </w:t>
      </w:r>
      <w:r>
        <w:rPr>
          <w:rFonts w:ascii="Arial" w:cs="Arial" w:eastAsia="Arial" w:hAnsi="Arial"/>
          <w:sz w:val="18"/>
          <w:szCs w:val="18"/>
        </w:rPr>
        <w:t xml:space="preserve">Confidential information may be disclosed if required by law, court order, or government authority, provided the disclosing party gives the other party reasonable advance notice.</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14: </w:t>
      </w:r>
      <w:r>
        <w:rPr>
          <w:rFonts w:ascii="Arial" w:cs="Arial" w:eastAsia="Arial" w:hAnsi="Arial"/>
          <w:b/>
          <w:bCs/>
          <w:color w:val="1F3864"/>
          <w:sz w:val="24"/>
          <w:szCs w:val="24"/>
        </w:rPr>
        <w:t xml:space="preserve">DISPUTE RESOLUTION</w:t>
      </w:r>
    </w:p>
    <w:p>
      <w:pPr>
        <w:spacing w:after="40" w:before="40"/>
        <w:ind w:left="360" w:hanging="360"/>
      </w:pPr>
      <w:r>
        <w:rPr>
          <w:rFonts w:ascii="Arial" w:cs="Arial" w:eastAsia="Arial" w:hAnsi="Arial"/>
          <w:b/>
          <w:bCs/>
          <w:color w:val="2E5FAA"/>
          <w:sz w:val="18"/>
          <w:szCs w:val="18"/>
        </w:rPr>
        <w:t xml:space="preserve">14.1  </w:t>
      </w:r>
      <w:r>
        <w:rPr>
          <w:rFonts w:ascii="Arial" w:cs="Arial" w:eastAsia="Arial" w:hAnsi="Arial"/>
          <w:sz w:val="18"/>
          <w:szCs w:val="18"/>
        </w:rPr>
        <w:t xml:space="preserve">Any dispute arising out of or in connection with this Agreement shall first be resolved through good faith negotiation between the parties within thirty (30) days of written notice of the dispute.</w:t>
      </w:r>
    </w:p>
    <w:p>
      <w:pPr>
        <w:spacing w:after="40" w:before="40"/>
        <w:ind w:left="360" w:hanging="360"/>
      </w:pPr>
      <w:r>
        <w:rPr>
          <w:rFonts w:ascii="Arial" w:cs="Arial" w:eastAsia="Arial" w:hAnsi="Arial"/>
          <w:b/>
          <w:bCs/>
          <w:color w:val="2E5FAA"/>
          <w:sz w:val="18"/>
          <w:szCs w:val="18"/>
        </w:rPr>
        <w:t xml:space="preserve">14.2  </w:t>
      </w:r>
      <w:r>
        <w:rPr>
          <w:rFonts w:ascii="Arial" w:cs="Arial" w:eastAsia="Arial" w:hAnsi="Arial"/>
          <w:sz w:val="18"/>
          <w:szCs w:val="18"/>
        </w:rPr>
        <w:t xml:space="preserve">If the dispute cannot be resolved through negotiation, it shall be referred to mediation under the rules of the Chartered Institute of Arbitrators (Kenya Branch) or any other mutually agreed mediator.</w:t>
      </w:r>
    </w:p>
    <w:p>
      <w:pPr>
        <w:spacing w:after="40" w:before="40"/>
        <w:ind w:left="360" w:hanging="360"/>
      </w:pPr>
      <w:r>
        <w:rPr>
          <w:rFonts w:ascii="Arial" w:cs="Arial" w:eastAsia="Arial" w:hAnsi="Arial"/>
          <w:b/>
          <w:bCs/>
          <w:color w:val="2E5FAA"/>
          <w:sz w:val="18"/>
          <w:szCs w:val="18"/>
        </w:rPr>
        <w:t xml:space="preserve">14.3  </w:t>
      </w:r>
      <w:r>
        <w:rPr>
          <w:rFonts w:ascii="Arial" w:cs="Arial" w:eastAsia="Arial" w:hAnsi="Arial"/>
          <w:sz w:val="18"/>
          <w:szCs w:val="18"/>
        </w:rPr>
        <w:t xml:space="preserve">If mediation fails, the dispute shall be referred to arbitration in accordance with the Arbitration Act, 1995 (Laws of Kenya). The arbitration shall be conducted in Nairobi in the English language.</w:t>
      </w:r>
    </w:p>
    <w:p>
      <w:pPr>
        <w:spacing w:after="40" w:before="40"/>
        <w:ind w:left="360" w:hanging="360"/>
      </w:pPr>
      <w:r>
        <w:rPr>
          <w:rFonts w:ascii="Arial" w:cs="Arial" w:eastAsia="Arial" w:hAnsi="Arial"/>
          <w:b/>
          <w:bCs/>
          <w:color w:val="2E5FAA"/>
          <w:sz w:val="18"/>
          <w:szCs w:val="18"/>
        </w:rPr>
        <w:t xml:space="preserve">14.4  </w:t>
      </w:r>
      <w:r>
        <w:rPr>
          <w:rFonts w:ascii="Arial" w:cs="Arial" w:eastAsia="Arial" w:hAnsi="Arial"/>
          <w:sz w:val="18"/>
          <w:szCs w:val="18"/>
        </w:rPr>
        <w:t xml:space="preserve">The decision of the arbitrator shall be final and binding on both parties.</w:t>
      </w:r>
    </w:p>
    <w:p>
      <w:pPr>
        <w:spacing w:after="40" w:before="40"/>
        <w:ind w:left="360" w:hanging="360"/>
      </w:pPr>
      <w:r>
        <w:rPr>
          <w:rFonts w:ascii="Arial" w:cs="Arial" w:eastAsia="Arial" w:hAnsi="Arial"/>
          <w:b/>
          <w:bCs/>
          <w:color w:val="2E5FAA"/>
          <w:sz w:val="18"/>
          <w:szCs w:val="18"/>
        </w:rPr>
        <w:t xml:space="preserve">14.5  </w:t>
      </w:r>
      <w:r>
        <w:rPr>
          <w:rFonts w:ascii="Arial" w:cs="Arial" w:eastAsia="Arial" w:hAnsi="Arial"/>
          <w:sz w:val="18"/>
          <w:szCs w:val="18"/>
        </w:rPr>
        <w:t xml:space="preserve">Notwithstanding the above, either party may seek injunctive relief from a court of competent jurisdiction to prevent irreparable harm.</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15: </w:t>
      </w:r>
      <w:r>
        <w:rPr>
          <w:rFonts w:ascii="Arial" w:cs="Arial" w:eastAsia="Arial" w:hAnsi="Arial"/>
          <w:b/>
          <w:bCs/>
          <w:color w:val="1F3864"/>
          <w:sz w:val="24"/>
          <w:szCs w:val="24"/>
        </w:rPr>
        <w:t xml:space="preserve">GENERAL PROVISIONS</w:t>
      </w:r>
    </w:p>
    <w:p>
      <w:pPr>
        <w:spacing w:after="40" w:before="40"/>
        <w:ind w:left="360" w:hanging="360"/>
      </w:pPr>
      <w:r>
        <w:rPr>
          <w:rFonts w:ascii="Arial" w:cs="Arial" w:eastAsia="Arial" w:hAnsi="Arial"/>
          <w:b/>
          <w:bCs/>
          <w:color w:val="2E5FAA"/>
          <w:sz w:val="18"/>
          <w:szCs w:val="18"/>
        </w:rPr>
        <w:t xml:space="preserve">15.1  </w:t>
      </w:r>
      <w:r>
        <w:rPr>
          <w:rFonts w:ascii="Arial" w:cs="Arial" w:eastAsia="Arial" w:hAnsi="Arial"/>
          <w:b/>
          <w:bCs/>
          <w:sz w:val="18"/>
          <w:szCs w:val="18"/>
        </w:rPr>
        <w:t xml:space="preserve">Governing Law: </w:t>
      </w:r>
      <w:r>
        <w:rPr>
          <w:rFonts w:ascii="Arial" w:cs="Arial" w:eastAsia="Arial" w:hAnsi="Arial"/>
          <w:b w:val="false"/>
          <w:bCs w:val="false"/>
          <w:sz w:val="18"/>
          <w:szCs w:val="18"/>
        </w:rPr>
        <w:t xml:space="preserve">This Agreement shall be governed by and construed in accordance with the laws of the Republic of Kenya.</w:t>
      </w:r>
    </w:p>
    <w:p>
      <w:pPr>
        <w:spacing w:after="40" w:before="40"/>
        <w:ind w:left="360" w:hanging="360"/>
      </w:pPr>
      <w:r>
        <w:rPr>
          <w:rFonts w:ascii="Arial" w:cs="Arial" w:eastAsia="Arial" w:hAnsi="Arial"/>
          <w:b/>
          <w:bCs/>
          <w:color w:val="2E5FAA"/>
          <w:sz w:val="18"/>
          <w:szCs w:val="18"/>
        </w:rPr>
        <w:t xml:space="preserve">15.2  </w:t>
      </w:r>
      <w:r>
        <w:rPr>
          <w:rFonts w:ascii="Arial" w:cs="Arial" w:eastAsia="Arial" w:hAnsi="Arial"/>
          <w:b/>
          <w:bCs/>
          <w:sz w:val="18"/>
          <w:szCs w:val="18"/>
        </w:rPr>
        <w:t xml:space="preserve">Entire Agreement: </w:t>
      </w:r>
      <w:r>
        <w:rPr>
          <w:rFonts w:ascii="Arial" w:cs="Arial" w:eastAsia="Arial" w:hAnsi="Arial"/>
          <w:b w:val="false"/>
          <w:bCs w:val="false"/>
          <w:sz w:val="18"/>
          <w:szCs w:val="18"/>
        </w:rPr>
        <w:t xml:space="preserve">This Agreement constitutes the entire agreement between the parties concerning the subject matter hereof and supersedes all prior agreements, negotiations, and representations.</w:t>
      </w:r>
    </w:p>
    <w:p>
      <w:pPr>
        <w:spacing w:after="40" w:before="40"/>
        <w:ind w:left="360" w:hanging="360"/>
      </w:pPr>
      <w:r>
        <w:rPr>
          <w:rFonts w:ascii="Arial" w:cs="Arial" w:eastAsia="Arial" w:hAnsi="Arial"/>
          <w:b/>
          <w:bCs/>
          <w:color w:val="2E5FAA"/>
          <w:sz w:val="18"/>
          <w:szCs w:val="18"/>
        </w:rPr>
        <w:t xml:space="preserve">15.3  </w:t>
      </w:r>
      <w:r>
        <w:rPr>
          <w:rFonts w:ascii="Arial" w:cs="Arial" w:eastAsia="Arial" w:hAnsi="Arial"/>
          <w:b/>
          <w:bCs/>
          <w:sz w:val="18"/>
          <w:szCs w:val="18"/>
        </w:rPr>
        <w:t xml:space="preserve">Amendments: </w:t>
      </w:r>
      <w:r>
        <w:rPr>
          <w:rFonts w:ascii="Arial" w:cs="Arial" w:eastAsia="Arial" w:hAnsi="Arial"/>
          <w:b w:val="false"/>
          <w:bCs w:val="false"/>
          <w:sz w:val="18"/>
          <w:szCs w:val="18"/>
        </w:rPr>
        <w:t xml:space="preserve">This Agreement may only be amended by a written document signed by both parties.</w:t>
      </w:r>
    </w:p>
    <w:p>
      <w:pPr>
        <w:spacing w:after="40" w:before="40"/>
        <w:ind w:left="360" w:hanging="360"/>
      </w:pPr>
      <w:r>
        <w:rPr>
          <w:rFonts w:ascii="Arial" w:cs="Arial" w:eastAsia="Arial" w:hAnsi="Arial"/>
          <w:b/>
          <w:bCs/>
          <w:color w:val="2E5FAA"/>
          <w:sz w:val="18"/>
          <w:szCs w:val="18"/>
        </w:rPr>
        <w:t xml:space="preserve">15.4  </w:t>
      </w:r>
      <w:r>
        <w:rPr>
          <w:rFonts w:ascii="Arial" w:cs="Arial" w:eastAsia="Arial" w:hAnsi="Arial"/>
          <w:b/>
          <w:bCs/>
          <w:sz w:val="18"/>
          <w:szCs w:val="18"/>
        </w:rPr>
        <w:t xml:space="preserve">Severability: </w:t>
      </w:r>
      <w:r>
        <w:rPr>
          <w:rFonts w:ascii="Arial" w:cs="Arial" w:eastAsia="Arial" w:hAnsi="Arial"/>
          <w:b w:val="false"/>
          <w:bCs w:val="false"/>
          <w:sz w:val="18"/>
          <w:szCs w:val="18"/>
        </w:rPr>
        <w:t xml:space="preserve">If any provision of this Agreement is found to be invalid or unenforceable, the remaining provisions shall continue in full force and effect.</w:t>
      </w:r>
    </w:p>
    <w:p>
      <w:pPr>
        <w:spacing w:after="40" w:before="40"/>
        <w:ind w:left="360" w:hanging="360"/>
      </w:pPr>
      <w:r>
        <w:rPr>
          <w:rFonts w:ascii="Arial" w:cs="Arial" w:eastAsia="Arial" w:hAnsi="Arial"/>
          <w:b/>
          <w:bCs/>
          <w:color w:val="2E5FAA"/>
          <w:sz w:val="18"/>
          <w:szCs w:val="18"/>
        </w:rPr>
        <w:t xml:space="preserve">15.5  </w:t>
      </w:r>
      <w:r>
        <w:rPr>
          <w:rFonts w:ascii="Arial" w:cs="Arial" w:eastAsia="Arial" w:hAnsi="Arial"/>
          <w:b/>
          <w:bCs/>
          <w:sz w:val="18"/>
          <w:szCs w:val="18"/>
        </w:rPr>
        <w:t xml:space="preserve">Waiver: </w:t>
      </w:r>
      <w:r>
        <w:rPr>
          <w:rFonts w:ascii="Arial" w:cs="Arial" w:eastAsia="Arial" w:hAnsi="Arial"/>
          <w:b w:val="false"/>
          <w:bCs w:val="false"/>
          <w:sz w:val="18"/>
          <w:szCs w:val="18"/>
        </w:rPr>
        <w:t xml:space="preserve">The failure of either party to enforce any right or provision of this Agreement shall not constitute a waiver of such right or provision.</w:t>
      </w:r>
    </w:p>
    <w:p>
      <w:pPr>
        <w:spacing w:after="40" w:before="40"/>
        <w:ind w:left="360" w:hanging="360"/>
      </w:pPr>
      <w:r>
        <w:rPr>
          <w:rFonts w:ascii="Arial" w:cs="Arial" w:eastAsia="Arial" w:hAnsi="Arial"/>
          <w:b/>
          <w:bCs/>
          <w:color w:val="2E5FAA"/>
          <w:sz w:val="18"/>
          <w:szCs w:val="18"/>
        </w:rPr>
        <w:t xml:space="preserve">15.6  </w:t>
      </w:r>
      <w:r>
        <w:rPr>
          <w:rFonts w:ascii="Arial" w:cs="Arial" w:eastAsia="Arial" w:hAnsi="Arial"/>
          <w:b/>
          <w:bCs/>
          <w:sz w:val="18"/>
          <w:szCs w:val="18"/>
        </w:rPr>
        <w:t xml:space="preserve">Assignment: </w:t>
      </w:r>
      <w:r>
        <w:rPr>
          <w:rFonts w:ascii="Arial" w:cs="Arial" w:eastAsia="Arial" w:hAnsi="Arial"/>
          <w:b w:val="false"/>
          <w:bCs w:val="false"/>
          <w:sz w:val="18"/>
          <w:szCs w:val="18"/>
        </w:rPr>
        <w:t xml:space="preserve">The School may not assign this Agreement or any rights hereunder without the prior written consent of DCK Solutions. DCK Solutions may assign this Agreement in connection with a merger, acquisition, or sale of assets.</w:t>
      </w:r>
    </w:p>
    <w:p>
      <w:pPr>
        <w:spacing w:after="40" w:before="40"/>
        <w:ind w:left="360" w:hanging="360"/>
      </w:pPr>
      <w:r>
        <w:rPr>
          <w:rFonts w:ascii="Arial" w:cs="Arial" w:eastAsia="Arial" w:hAnsi="Arial"/>
          <w:b/>
          <w:bCs/>
          <w:color w:val="2E5FAA"/>
          <w:sz w:val="18"/>
          <w:szCs w:val="18"/>
        </w:rPr>
        <w:t xml:space="preserve">15.7  </w:t>
      </w:r>
      <w:r>
        <w:rPr>
          <w:rFonts w:ascii="Arial" w:cs="Arial" w:eastAsia="Arial" w:hAnsi="Arial"/>
          <w:b/>
          <w:bCs/>
          <w:sz w:val="18"/>
          <w:szCs w:val="18"/>
        </w:rPr>
        <w:t xml:space="preserve">Notices: </w:t>
      </w:r>
      <w:r>
        <w:rPr>
          <w:rFonts w:ascii="Arial" w:cs="Arial" w:eastAsia="Arial" w:hAnsi="Arial"/>
          <w:b w:val="false"/>
          <w:bCs w:val="false"/>
          <w:sz w:val="18"/>
          <w:szCs w:val="18"/>
        </w:rPr>
        <w:t xml:space="preserve">All notices under this Agreement shall be in writing and delivered via email, registered post, or hand delivery to the addresses specified in this Agreement.</w:t>
      </w:r>
    </w:p>
    <w:p>
      <w:pPr>
        <w:spacing w:after="40" w:before="40"/>
        <w:ind w:left="360" w:hanging="360"/>
      </w:pPr>
      <w:r>
        <w:rPr>
          <w:rFonts w:ascii="Arial" w:cs="Arial" w:eastAsia="Arial" w:hAnsi="Arial"/>
          <w:b/>
          <w:bCs/>
          <w:color w:val="2E5FAA"/>
          <w:sz w:val="18"/>
          <w:szCs w:val="18"/>
        </w:rPr>
        <w:t xml:space="preserve">15.8  </w:t>
      </w:r>
      <w:r>
        <w:rPr>
          <w:rFonts w:ascii="Arial" w:cs="Arial" w:eastAsia="Arial" w:hAnsi="Arial"/>
          <w:b/>
          <w:bCs/>
          <w:sz w:val="18"/>
          <w:szCs w:val="18"/>
        </w:rPr>
        <w:t xml:space="preserve">Force Majeure: </w:t>
      </w:r>
      <w:r>
        <w:rPr>
          <w:rFonts w:ascii="Arial" w:cs="Arial" w:eastAsia="Arial" w:hAnsi="Arial"/>
          <w:b w:val="false"/>
          <w:bCs w:val="false"/>
          <w:sz w:val="18"/>
          <w:szCs w:val="18"/>
        </w:rPr>
        <w:t xml:space="preserve">Neither party shall be liable for failure to perform obligations under this Agreement due to events beyond their reasonable control, including natural disasters, war, terrorism, pandemics, government actions, or internet/power infrastructure failures.</w:t>
      </w:r>
    </w:p>
    <w:p>
      <w:pPr>
        <w:pBdr>
          <w:bottom w:val="single" w:color="2E5FAA" w:sz="6" w:space="1"/>
        </w:pBdr>
        <w:spacing w:after="160" w:before="160"/>
      </w:pPr>
      <w:r>
        <w:t xml:space="preserve"/>
      </w:r>
    </w:p>
    <w:p>
      <w:pPr>
        <w:pBdr>
          <w:left w:val="single" w:color="C9A92C" w:sz="20"/>
        </w:pBdr>
        <w:shd w:fill="F0F4FC" w:val="clear"/>
        <w:spacing w:after="100" w:before="280"/>
        <w:ind w:left="200"/>
      </w:pPr>
      <w:r>
        <w:rPr>
          <w:rFonts w:ascii="Arial" w:cs="Arial" w:eastAsia="Arial" w:hAnsi="Arial"/>
          <w:b/>
          <w:bCs/>
          <w:color w:val="C9A92C"/>
          <w:sz w:val="24"/>
          <w:szCs w:val="24"/>
        </w:rPr>
        <w:t xml:space="preserve">ARTICLE 16: </w:t>
      </w:r>
      <w:r>
        <w:rPr>
          <w:rFonts w:ascii="Arial" w:cs="Arial" w:eastAsia="Arial" w:hAnsi="Arial"/>
          <w:b/>
          <w:bCs/>
          <w:color w:val="1F3864"/>
          <w:sz w:val="24"/>
          <w:szCs w:val="24"/>
        </w:rPr>
        <w:t xml:space="preserve">SIGNATURES</w:t>
      </w:r>
    </w:p>
    <w:p>
      <w:pPr>
        <w:spacing w:after="160" w:before="60"/>
      </w:pPr>
      <w:r>
        <w:rPr>
          <w:rFonts w:ascii="Arial" w:cs="Arial" w:eastAsia="Arial" w:hAnsi="Arial"/>
          <w:i/>
          <w:iCs/>
          <w:color w:val="505050"/>
          <w:sz w:val="18"/>
          <w:szCs w:val="18"/>
        </w:rPr>
        <w:t xml:space="preserve">This Agreement is executed in two (2) original copies, one for each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FOR DCK SOLUTIONS</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Name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Title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Signature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Date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___/___/______</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Stamp</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(Official Stamp)</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2E5FAA" w:sz="4"/>
              <w:left w:val="single" w:color="2E5FAA" w:sz="4"/>
              <w:bottom w:val="single" w:color="2E5FAA" w:sz="4"/>
              <w:right w:val="single" w:color="2E5FAA" w:sz="4"/>
            </w:tcBorders>
            <w:shd w:fill="2E5FAA"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FOR THE SCHOOL</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Name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Title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Signature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Date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___/___/______</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School Stamp</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(Official School Stamp)</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4A6080" w:sz="4"/>
              <w:left w:val="single" w:color="4A6080" w:sz="4"/>
              <w:bottom w:val="single" w:color="4A6080" w:sz="4"/>
              <w:right w:val="single" w:color="4A6080" w:sz="4"/>
            </w:tcBorders>
            <w:shd w:fill="4A608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WITNESS 1</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Name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ID Number</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Signature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Date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___/___/______</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4A6080" w:sz="4"/>
              <w:left w:val="single" w:color="4A6080" w:sz="4"/>
              <w:bottom w:val="single" w:color="4A6080" w:sz="4"/>
              <w:right w:val="single" w:color="4A6080" w:sz="4"/>
            </w:tcBorders>
            <w:shd w:fill="4A608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WITNESS 2</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Name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ID Number</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Signature</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Date</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___/___/______</w:t>
            </w:r>
          </w:p>
        </w:tc>
      </w:tr>
    </w:tbl>
    <w:p>
      <w:pPr>
        <w:spacing w:after="80" w:before="160"/>
      </w:pPr>
      <w:r>
        <w:t xml:space="preserve"/>
      </w:r>
    </w:p>
    <w:p>
      <w:pPr>
        <w:pBdr>
          <w:bottom w:val="single" w:color="2E5FAA" w:sz="6" w:space="1"/>
        </w:pBdr>
        <w:spacing w:after="160" w:before="160"/>
      </w:pPr>
      <w:r>
        <w:t xml:space="preserve"/>
      </w:r>
    </w:p>
    <w:p>
      <w:r>
        <w:br w:type="page"/>
      </w:r>
    </w:p>
    <w:p>
      <w:pPr>
        <w:shd w:fill="C9A92C" w:val="clear"/>
        <w:spacing w:after="60" w:before="200"/>
        <w:jc w:val="center"/>
      </w:pPr>
      <w:r>
        <w:rPr>
          <w:rFonts w:ascii="Arial" w:cs="Arial" w:eastAsia="Arial" w:hAnsi="Arial"/>
          <w:b/>
          <w:bCs/>
          <w:color w:val="FFFFFF"/>
          <w:sz w:val="24"/>
          <w:szCs w:val="24"/>
        </w:rPr>
        <w:t xml:space="preserve">APPENDIX A: COMPUTER HANDOVER FORM</w:t>
      </w:r>
    </w:p>
    <w:p>
      <w:pPr>
        <w:spacing w:after="120" w:before="80"/>
      </w:pPr>
      <w:r>
        <w:rPr>
          <w:rFonts w:ascii="Arial" w:cs="Arial" w:eastAsia="Arial" w:hAnsi="Arial"/>
          <w:i/>
          <w:iCs/>
          <w:color w:val="606060"/>
          <w:sz w:val="18"/>
          <w:szCs w:val="18"/>
        </w:rPr>
        <w:t xml:space="preserve">Complete this form when delivering or returning a computer.</w:t>
      </w:r>
    </w:p>
    <w:p>
      <w:pPr>
        <w:shd w:fill="EAF0FB" w:val="clear"/>
        <w:spacing w:after="60" w:before="120"/>
      </w:pPr>
      <w:r>
        <w:rPr>
          <w:rFonts w:ascii="Arial" w:cs="Arial" w:eastAsia="Arial" w:hAnsi="Arial"/>
          <w:b/>
          <w:bCs/>
          <w:color w:val="1F3864"/>
          <w:sz w:val="20"/>
          <w:szCs w:val="20"/>
        </w:rPr>
        <w:t xml:space="preserve">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Date of Delivery</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___/___/______</w:t>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Computer Model</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Serial Number</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Accessories</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Mouse  ☐ Keyboard  ☐ Power Cable  ☐ Surge Protector  ☐ Other: _______</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Condition</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New  ☐ Refurbished</w:t>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Software Installed</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Windows  ☐ Chrome Browser  ☐ MS Office  ☐ Antivirus</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Delivered By (DCK)</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Name: _________________    Sign: _________________</w:t>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Received By (School)</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Name: _________________    Sign: _________________</w:t>
            </w:r>
          </w:p>
        </w:tc>
      </w:tr>
    </w:tbl>
    <w:p>
      <w:pPr>
        <w:spacing w:after="80" w:before="160"/>
      </w:pPr>
      <w:r>
        <w:t xml:space="preserve"/>
      </w:r>
    </w:p>
    <w:p>
      <w:pPr>
        <w:shd w:fill="EAF0FB" w:val="clear"/>
        <w:spacing w:after="60" w:before="120"/>
      </w:pPr>
      <w:r>
        <w:rPr>
          <w:rFonts w:ascii="Arial" w:cs="Arial" w:eastAsia="Arial" w:hAnsi="Arial"/>
          <w:b/>
          <w:bCs/>
          <w:color w:val="1F3864"/>
          <w:sz w:val="20"/>
          <w:szCs w:val="20"/>
        </w:rPr>
        <w:t xml:space="preserve">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Date of Return</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___/___/______</w:t>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Condition at Return</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Good  ☐ Fair  ☐ Damaged (describe below)</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Damage Description</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All Accessories Returned?</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Yes  ☐ No (list missing): _________________________</w:t>
            </w:r>
          </w:p>
        </w:tc>
      </w:tr>
      <w:tr>
        <w:tc>
          <w:tcPr>
            <w:tcW w:type="dxa" w:w="280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r>
              <w:rPr>
                <w:rFonts w:ascii="Arial" w:cs="Arial" w:eastAsia="Arial" w:hAnsi="Arial"/>
                <w:b/>
                <w:bCs/>
                <w:color w:val="303060"/>
                <w:sz w:val="18"/>
                <w:szCs w:val="18"/>
              </w:rPr>
              <w:t xml:space="preserve">Returned By (School)</w:t>
            </w:r>
          </w:p>
        </w:tc>
        <w:tc>
          <w:tcPr>
            <w:tcW w:type="dxa" w:w="6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Name: _________________    Sign: _________________</w:t>
            </w:r>
          </w:p>
        </w:tc>
      </w:tr>
      <w:tr>
        <w:tc>
          <w:tcPr>
            <w:tcW w:type="dxa" w:w="280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r>
              <w:rPr>
                <w:rFonts w:ascii="Arial" w:cs="Arial" w:eastAsia="Arial" w:hAnsi="Arial"/>
                <w:b/>
                <w:bCs/>
                <w:color w:val="303060"/>
                <w:sz w:val="18"/>
                <w:szCs w:val="18"/>
              </w:rPr>
              <w:t xml:space="preserve">Received By (DCK)</w:t>
            </w:r>
          </w:p>
        </w:tc>
        <w:tc>
          <w:tcPr>
            <w:tcW w:type="dxa" w:w="6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Name: _________________    Sign: _________________</w:t>
            </w:r>
          </w:p>
        </w:tc>
      </w:tr>
    </w:tbl>
    <w:p>
      <w:pPr>
        <w:spacing w:after="80" w:before="120"/>
      </w:pPr>
      <w:r>
        <w:t xml:space="preserve"/>
      </w:r>
    </w:p>
    <w:p>
      <w:pPr>
        <w:spacing w:after="80" w:before="200"/>
      </w:pPr>
      <w:r>
        <w:t xml:space="preserve"/>
      </w:r>
    </w:p>
    <w:p>
      <w:pPr>
        <w:shd w:fill="C9A92C" w:val="clear"/>
        <w:spacing w:after="60" w:before="200"/>
        <w:jc w:val="center"/>
      </w:pPr>
      <w:r>
        <w:rPr>
          <w:rFonts w:ascii="Arial" w:cs="Arial" w:eastAsia="Arial" w:hAnsi="Arial"/>
          <w:b/>
          <w:bCs/>
          <w:color w:val="FFFFFF"/>
          <w:sz w:val="24"/>
          <w:szCs w:val="24"/>
        </w:rPr>
        <w:t xml:space="preserve">APPENDIX B: SUBSCRIPTION PAYMENT RECORD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1200"/>
        <w:gridCol w:w="1800"/>
        <w:gridCol w:w="1560"/>
        <w:gridCol w:w="1680"/>
        <w:gridCol w:w="1680"/>
        <w:gridCol w:w="1200"/>
      </w:tblGrid>
      <w:tr>
        <w:tc>
          <w:tcPr>
            <w:tcW w:type="dxa" w:w="36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t>
            </w:r>
          </w:p>
        </w:tc>
        <w:tc>
          <w:tcPr>
            <w:tcW w:type="dxa" w:w="108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Date</w:t>
            </w:r>
          </w:p>
        </w:tc>
        <w:tc>
          <w:tcPr>
            <w:tcW w:type="dxa" w:w="120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Amount (KES)</w:t>
            </w:r>
          </w:p>
        </w:tc>
        <w:tc>
          <w:tcPr>
            <w:tcW w:type="dxa" w:w="180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Period Covered</w:t>
            </w:r>
          </w:p>
        </w:tc>
        <w:tc>
          <w:tcPr>
            <w:tcW w:type="dxa" w:w="156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Payment Method</w:t>
            </w:r>
          </w:p>
        </w:tc>
        <w:tc>
          <w:tcPr>
            <w:tcW w:type="dxa" w:w="168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Reference / Code</w:t>
            </w:r>
          </w:p>
        </w:tc>
        <w:tc>
          <w:tcPr>
            <w:tcW w:type="dxa" w:w="1680"/>
            <w:tcBorders>
              <w:top w:val="single" w:color="1F3864" w:sz="4"/>
              <w:left w:val="single" w:color="1F3864" w:sz="4"/>
              <w:bottom w:val="single" w:color="1F3864" w:sz="4"/>
              <w:right w:val="single" w:color="1F3864" w:sz="4"/>
            </w:tcBorders>
            <w:shd w:fill="2E5FA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DCK Confirmation</w:t>
            </w:r>
          </w:p>
        </w:tc>
      </w:tr>
      <w:tr>
        <w:tc>
          <w:tcPr>
            <w:tcW w:type="dxa" w:w="36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w:t>
            </w:r>
          </w:p>
        </w:tc>
        <w:tc>
          <w:tcPr>
            <w:tcW w:type="dxa" w:w="10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2</w:t>
            </w:r>
          </w:p>
        </w:tc>
        <w:tc>
          <w:tcPr>
            <w:tcW w:type="dxa" w:w="10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3</w:t>
            </w:r>
          </w:p>
        </w:tc>
        <w:tc>
          <w:tcPr>
            <w:tcW w:type="dxa" w:w="10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4</w:t>
            </w:r>
          </w:p>
        </w:tc>
        <w:tc>
          <w:tcPr>
            <w:tcW w:type="dxa" w:w="10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5</w:t>
            </w:r>
          </w:p>
        </w:tc>
        <w:tc>
          <w:tcPr>
            <w:tcW w:type="dxa" w:w="10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6</w:t>
            </w:r>
          </w:p>
        </w:tc>
        <w:tc>
          <w:tcPr>
            <w:tcW w:type="dxa" w:w="10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7</w:t>
            </w:r>
          </w:p>
        </w:tc>
        <w:tc>
          <w:tcPr>
            <w:tcW w:type="dxa" w:w="10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8</w:t>
            </w:r>
          </w:p>
        </w:tc>
        <w:tc>
          <w:tcPr>
            <w:tcW w:type="dxa" w:w="10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9</w:t>
            </w:r>
          </w:p>
        </w:tc>
        <w:tc>
          <w:tcPr>
            <w:tcW w:type="dxa" w:w="10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10</w:t>
            </w:r>
          </w:p>
        </w:tc>
        <w:tc>
          <w:tcPr>
            <w:tcW w:type="dxa" w:w="10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F2F2F2"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11</w:t>
            </w:r>
          </w:p>
        </w:tc>
        <w:tc>
          <w:tcPr>
            <w:tcW w:type="dxa" w:w="10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FFFFF"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r>
        <w:tc>
          <w:tcPr>
            <w:tcW w:type="dxa" w:w="360"/>
            <w:tcBorders>
              <w:top w:val="single" w:color="C0C8E0" w:sz="4"/>
              <w:left w:val="single" w:color="C0C8E0" w:sz="4"/>
              <w:bottom w:val="single" w:color="C0C8E0" w:sz="4"/>
              <w:right w:val="single" w:color="C0C8E0" w:sz="4"/>
            </w:tcBorders>
            <w:shd w:fill="EBEBEB"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12</w:t>
            </w:r>
          </w:p>
        </w:tc>
        <w:tc>
          <w:tcPr>
            <w:tcW w:type="dxa" w:w="10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___/___/___</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8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56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M-Pesa / Bank</w:t>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c>
          <w:tcPr>
            <w:tcW w:type="dxa" w:w="168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Confirmed</w:t>
            </w:r>
          </w:p>
        </w:tc>
        <w:tc>
          <w:tcPr>
            <w:tcW w:type="dxa" w:w="1200"/>
            <w:tcBorders>
              <w:top w:val="single" w:color="C0C8E0" w:sz="4"/>
              <w:left w:val="single" w:color="C0C8E0" w:sz="4"/>
              <w:bottom w:val="single" w:color="C0C8E0" w:sz="4"/>
              <w:right w:val="single" w:color="C0C8E0" w:sz="4"/>
            </w:tcBorders>
            <w:shd w:fill="F7F9FE" w:val="clear"/>
            <w:tcMar>
              <w:top w:type="dxa" w:w="80"/>
              <w:left w:type="dxa" w:w="140"/>
              <w:bottom w:type="dxa" w:w="80"/>
              <w:right w:type="dxa" w:w="140"/>
            </w:tcMar>
          </w:tcPr>
          <w:p>
            <w:pPr>
              <w:jc w:val="left"/>
            </w:pPr>
            <w:r>
              <w:rPr>
                <w:rFonts w:ascii="Arial" w:cs="Arial" w:eastAsia="Arial" w:hAnsi="Arial"/>
                <w:b w:val="false"/>
                <w:bCs w:val="false"/>
                <w:sz w:val="18"/>
                <w:szCs w:val="18"/>
              </w:rPr>
              <w:t xml:space="preserve"/>
            </w:r>
          </w:p>
        </w:tc>
      </w:tr>
    </w:tbl>
    <w:p>
      <w:pPr>
        <w:spacing w:after="120" w:before="200"/>
      </w:pPr>
      <w:r>
        <w:t xml:space="preserve"/>
      </w:r>
    </w:p>
    <w:p>
      <w:pPr>
        <w:spacing w:before="200"/>
        <w:jc w:val="center"/>
      </w:pPr>
      <w:r>
        <w:rPr>
          <w:rFonts w:ascii="Arial" w:cs="Arial" w:eastAsia="Arial" w:hAnsi="Arial"/>
          <w:b/>
          <w:bCs/>
          <w:color w:val="1F3864"/>
          <w:sz w:val="20"/>
          <w:szCs w:val="20"/>
        </w:rPr>
        <w:t xml:space="preserve">DCK Solutions — Solving More, Building Better</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80"/>
    </w:pPr>
    <w:r>
      <w:rPr>
        <w:rFonts w:ascii="Arial" w:cs="Arial" w:eastAsia="Arial" w:hAnsi="Arial"/>
        <w:color w:val="888888"/>
        <w:sz w:val="16"/>
        <w:szCs w:val="16"/>
      </w:rPr>
      <w:t xml:space="preserve">DCK Solutions  |  School Management System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80"/>
    </w:pPr>
    <w:r>
      <w:rPr>
        <w:rFonts w:ascii="Arial" w:cs="Arial" w:eastAsia="Arial" w:hAnsi="Arial"/>
        <w:color w:val="888888"/>
        <w:sz w:val="16"/>
        <w:szCs w:val="16"/>
      </w:rPr>
      <w:t xml:space="preserve">DCK Solutions — Service Level Agreement &amp; Terms of Use</w:t>
    </w:r>
    <w:r>
      <w:rPr>
        <w:rFonts w:ascii="Arial" w:cs="Arial" w:eastAsia="Arial" w:hAnsi="Arial"/>
        <w:sz w:val="16"/>
        <w:szCs w:val="16"/>
      </w:rPr>
      <w:t xml:space="preserve">			</w:t>
    </w:r>
    <w:r>
      <w:rPr>
        <w:rFonts w:ascii="Arial" w:cs="Arial" w:eastAsia="Arial" w:hAnsi="Arial"/>
        <w:b/>
        <w:bCs/>
        <w:color w:val="C0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80" w:hanging="360"/>
      </w:pPr>
    </w:lvl>
  </w:abstractNum>
  <w:abstractNum w:abstractNumId="3" w15:restartNumberingAfterBreak="0">
    <w:multiLevelType w:val="hybridMultilevel"/>
    <w:lvl w:ilvl="0" w15:tentative="1">
      <w:start w:val="1"/>
      <w:numFmt w:val="bullet"/>
      <w:lvlText w:val="◦"/>
      <w:lvlJc w:val="left"/>
      <w:pPr>
        <w:ind w:left="8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2026-06-27T16:13:51.427Z</dcterms:created>
  <dcterms:modified xsi:type="dcterms:W3CDTF">2026-06-27T16:13:51.439Z</dcterms:modified>
</cp:coreProperties>
</file>

<file path=docProps/custom.xml><?xml version="1.0" encoding="utf-8"?>
<Properties xmlns="http://schemas.openxmlformats.org/officeDocument/2006/custom-properties" xmlns:vt="http://schemas.openxmlformats.org/officeDocument/2006/docPropsVTypes"/>
</file>