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математическую модель распространения рекламы, основанную на логистическом уравнении, реализовать численное решение модели в среде Julia, исследовать влияние платной рекламы и «сарафанного радио» на распространение информации о товаре, а также сравнить различные режимы рекламной кампании.</w:t>
      </w:r>
    </w:p>
    <w:bookmarkEnd w:id="20"/>
    <w:bookmarkStart w:id="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 Предположим, что торговыми учреждениями реализуется некоторая продукция, о которой в момент времени t из числа потенциальных покупателей N знает лишьn 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В данной лабораторной работе рассматривается модель распространения рекламы. Предполагается, что информация о товаре или услуге распространяется двумя способами:</w:t>
      </w:r>
    </w:p>
    <w:p>
      <w:pPr>
        <w:pStyle w:val="Compact"/>
        <w:numPr>
          <w:ilvl w:val="0"/>
          <w:numId w:val="1001"/>
        </w:numPr>
      </w:pPr>
      <w:r>
        <w:t xml:space="preserve">посредством платной рекламы;</w:t>
      </w:r>
    </w:p>
    <w:p>
      <w:pPr>
        <w:pStyle w:val="Compact"/>
        <w:numPr>
          <w:ilvl w:val="0"/>
          <w:numId w:val="1001"/>
        </w:numPr>
      </w:pPr>
      <w:r>
        <w:t xml:space="preserve">через общение между людьми («сарафанное радио»).</w:t>
      </w:r>
    </w:p>
    <w:p>
      <w:pPr>
        <w:pStyle w:val="FirstParagraph"/>
      </w:pPr>
      <w:r>
        <w:t xml:space="preserve">Пусть:</w:t>
      </w:r>
    </w:p>
    <w:p>
      <w:pPr>
        <w:pStyle w:val="Compact"/>
        <w:numPr>
          <w:ilvl w:val="0"/>
          <w:numId w:val="1002"/>
        </w:numPr>
      </w:pPr>
      <w:r>
        <w:t xml:space="preserve">(N) — максимальное количество потенциальных клиентов;</w:t>
      </w:r>
    </w:p>
    <w:p>
      <w:pPr>
        <w:pStyle w:val="Compact"/>
        <w:numPr>
          <w:ilvl w:val="0"/>
          <w:numId w:val="1002"/>
        </w:numPr>
      </w:pPr>
      <w:r>
        <w:t xml:space="preserve">(n(t)) — количество людей, знающих о товаре в момент времени (t);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_1(t)) — интенсивность платной рекламы;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_2(t)) — интенсивность распространения информации через общение между клиентами.</w:t>
      </w:r>
    </w:p>
    <w:p>
      <w:pPr>
        <w:pStyle w:val="FirstParagraph"/>
      </w:pPr>
      <w:r>
        <w:t xml:space="preserve">Тогда 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Модель является разновидностью логистического уравнения. Скорость распространения информации зависит как от числа уже информированных людей, так и от числа людей, еще не знающих о товаре.</w:t>
      </w:r>
    </w:p>
    <w:p>
      <w:pPr>
        <w:pStyle w:val="BodyText"/>
      </w:pPr>
      <w:r>
        <w:t xml:space="preserve">При малом количестве информированных клиентов рост происходит медленно. Затем наблюдается быстрый рост числа клиентов, а после насыщения рынка скорость роста уменьшается.</w:t>
      </w:r>
    </w:p>
    <w:bookmarkEnd w:id="22"/>
    <w:bookmarkStart w:id="23" w:name="постановка-задачи"/>
    <w:p>
      <w:pPr>
        <w:pStyle w:val="Heading1"/>
      </w:pPr>
      <w:r>
        <w:t xml:space="preserve">4. Постановка задачи</w:t>
      </w:r>
    </w:p>
    <w:p>
      <w:pPr>
        <w:pStyle w:val="FirstParagraph"/>
      </w:pPr>
      <w:r>
        <w:t xml:space="preserve">Необходимо: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 распространения рекламы о салоне красоты.</w:t>
      </w:r>
    </w:p>
    <w:p>
      <w:pPr>
        <w:pStyle w:val="Compact"/>
        <w:numPr>
          <w:ilvl w:val="0"/>
          <w:numId w:val="1003"/>
        </w:numPr>
      </w:pPr>
      <w:r>
        <w:t xml:space="preserve">Сравнить эффективность рекламной кампании при:</w:t>
      </w:r>
    </w:p>
    <w:p>
      <w:pPr>
        <w:pStyle w:val="Compact"/>
        <w:numPr>
          <w:ilvl w:val="1"/>
          <w:numId w:val="1004"/>
        </w:numPr>
      </w:pPr>
      <w:r>
        <w:t xml:space="preserve">(</w:t>
      </w:r>
      <w:r>
        <w:t xml:space="preserve">_1(t) &gt;</w:t>
      </w:r>
      <w:r>
        <w:t xml:space="preserve"> </w:t>
      </w:r>
      <w:r>
        <w:t xml:space="preserve">_2(t))</w:t>
      </w:r>
    </w:p>
    <w:p>
      <w:pPr>
        <w:pStyle w:val="Compact"/>
        <w:numPr>
          <w:ilvl w:val="1"/>
          <w:numId w:val="1004"/>
        </w:numPr>
      </w:pPr>
      <w:r>
        <w:t xml:space="preserve">(</w:t>
      </w:r>
      <w:r>
        <w:t xml:space="preserve">_1(t) &lt;</w:t>
      </w:r>
      <w:r>
        <w:t xml:space="preserve"> </w:t>
      </w:r>
      <w:r>
        <w:t xml:space="preserve">_2(t))</w:t>
      </w:r>
    </w:p>
    <w:p>
      <w:pPr>
        <w:pStyle w:val="Compact"/>
        <w:numPr>
          <w:ilvl w:val="0"/>
          <w:numId w:val="1003"/>
        </w:numPr>
      </w:pPr>
      <w:r>
        <w:t xml:space="preserve">Определить момент времени максимального роста эффективности рекламы.</w:t>
      </w:r>
    </w:p>
    <w:p>
      <w:pPr>
        <w:pStyle w:val="Compact"/>
        <w:numPr>
          <w:ilvl w:val="0"/>
          <w:numId w:val="1003"/>
        </w:numPr>
      </w:pPr>
      <w:r>
        <w:t xml:space="preserve">Построить решение только для платной рекламы.</w:t>
      </w:r>
    </w:p>
    <w:p>
      <w:pPr>
        <w:pStyle w:val="Compact"/>
        <w:numPr>
          <w:ilvl w:val="0"/>
          <w:numId w:val="1003"/>
        </w:numPr>
      </w:pPr>
      <w:r>
        <w:t xml:space="preserve">Построить решение только для «сарафанного радио».</w:t>
      </w:r>
    </w:p>
    <w:p>
      <w:pPr>
        <w:pStyle w:val="Compact"/>
        <w:numPr>
          <w:ilvl w:val="0"/>
          <w:numId w:val="1003"/>
        </w:numPr>
      </w:pPr>
      <w:r>
        <w:t xml:space="preserve">Сравнить полученные результаты.</w:t>
      </w:r>
    </w:p>
    <w:bookmarkEnd w:id="23"/>
    <w:bookmarkStart w:id="25" w:name="реализация-модели"/>
    <w:p>
      <w:pPr>
        <w:pStyle w:val="Heading1"/>
      </w:pPr>
      <w:r>
        <w:t xml:space="preserve">5. Реализация модели</w:t>
      </w:r>
    </w:p>
    <w:p>
      <w:pPr>
        <w:pStyle w:val="FirstParagraph"/>
      </w:pPr>
      <w:r>
        <w:t xml:space="preserve">В качестве параметров модели были выбраны:</w:t>
      </w:r>
    </w:p>
    <w:p>
      <w:pPr>
        <w:pStyle w:val="Compact"/>
        <w:numPr>
          <w:ilvl w:val="0"/>
          <w:numId w:val="1005"/>
        </w:numPr>
      </w:pPr>
      <w:r>
        <w:t xml:space="preserve">начальное число клиентов: (N_0 = 10);</w:t>
      </w:r>
    </w:p>
    <w:p>
      <w:pPr>
        <w:pStyle w:val="Compact"/>
        <w:numPr>
          <w:ilvl w:val="0"/>
          <w:numId w:val="1005"/>
        </w:numPr>
      </w:pPr>
      <w:r>
        <w:t xml:space="preserve">максимальное число потенциальных клиентов: (N = 1000);</w:t>
      </w:r>
    </w:p>
    <w:p>
      <w:pPr>
        <w:pStyle w:val="Compact"/>
        <w:numPr>
          <w:ilvl w:val="0"/>
          <w:numId w:val="1005"/>
        </w:numPr>
      </w:pPr>
      <w:r>
        <w:t xml:space="preserve">временной промежуток моделирования: от 0 до 40.</w:t>
      </w:r>
    </w:p>
    <w:bookmarkStart w:id="24" w:name="базовая-модель"/>
    <w:p>
      <w:pPr>
        <w:pStyle w:val="Heading2"/>
      </w:pPr>
      <w:r>
        <w:t xml:space="preserve">5.1 Базовая модель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0.0008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advertising!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(advertising!, n0, tspan)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(prob)</w:t>
      </w:r>
    </w:p>
    <w:bookmarkEnd w:id="24"/>
    <w:bookmarkEnd w:id="25"/>
    <w:bookmarkStart w:id="26" w:name="X33a513dc56d3bc914e78544c63903b137e43837"/>
    <w:p>
      <w:pPr>
        <w:pStyle w:val="Heading1"/>
      </w:pPr>
      <w:r>
        <w:t xml:space="preserve">6. Построение графика распространения рекламы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"Распространение рекламы"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Полученный график имеет логистический характер. В начале рекламной кампании число информированных клиентов растет медленно, затем начинается быстрый рост, после чего система постепенно выходит на насыщение.</w:t>
      </w:r>
    </w:p>
    <w:bookmarkEnd w:id="26"/>
    <w:bookmarkStart w:id="30" w:name="сравнение-различных-режимов-рекламы"/>
    <w:p>
      <w:pPr>
        <w:pStyle w:val="Heading1"/>
      </w:pPr>
      <w:r>
        <w:t xml:space="preserve">7. Сравнение различных режимов рекламы</w:t>
      </w:r>
    </w:p>
    <w:bookmarkStart w:id="27" w:name="случай-_1-_2"/>
    <w:p>
      <w:pPr>
        <w:pStyle w:val="Heading2"/>
      </w:pPr>
      <w:r>
        <w:t xml:space="preserve">7.1 Случай (</w:t>
      </w:r>
      <w:r>
        <w:t xml:space="preserve">_1 &gt;</w:t>
      </w:r>
      <w:r>
        <w:t xml:space="preserve"> </w:t>
      </w:r>
      <w:r>
        <w:t xml:space="preserve">_2)</w:t>
      </w:r>
    </w:p>
    <w:p>
      <w:pPr>
        <w:pStyle w:val="FirstParagraph"/>
      </w:pPr>
      <w:r>
        <w:t xml:space="preserve">В данном случае преобладает платная реклама.</w:t>
      </w:r>
    </w:p>
    <w:p>
      <w:pPr>
        <w:pStyle w:val="SourceCode"/>
      </w:pPr>
      <w:r>
        <w:rPr>
          <w:rStyle w:val="NormalTok"/>
        </w:rPr>
        <w:t xml:space="preserve">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(model_a!, n0, tspan)</w:t>
      </w:r>
      <w:r>
        <w:br/>
      </w:r>
      <w:r>
        <w:rPr>
          <w:rStyle w:val="NormalTok"/>
        </w:rPr>
        <w:t xml:space="preserve">sol_a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(prob_a)</w:t>
      </w:r>
    </w:p>
    <w:bookmarkEnd w:id="27"/>
    <w:bookmarkStart w:id="28" w:name="случай-_1-_2-1"/>
    <w:p>
      <w:pPr>
        <w:pStyle w:val="Heading2"/>
      </w:pPr>
      <w:r>
        <w:t xml:space="preserve">7.2 Случай (</w:t>
      </w:r>
      <w:r>
        <w:t xml:space="preserve">_1 &lt;</w:t>
      </w:r>
      <w:r>
        <w:t xml:space="preserve"> </w:t>
      </w:r>
      <w:r>
        <w:t xml:space="preserve">_2)</w:t>
      </w:r>
    </w:p>
    <w:p>
      <w:pPr>
        <w:pStyle w:val="FirstParagraph"/>
      </w:pPr>
      <w:r>
        <w:t xml:space="preserve">В данном случае большее влияние оказывает «сарафанное радио».</w:t>
      </w:r>
    </w:p>
    <w:p>
      <w:pPr>
        <w:pStyle w:val="SourceCode"/>
      </w:pPr>
      <w:r>
        <w:rPr>
          <w:rStyle w:val="NormalTok"/>
        </w:rPr>
        <w:t xml:space="preserve">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0.0015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model_b!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_b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(model_b!, n0, tspan)</w:t>
      </w:r>
      <w:r>
        <w:br/>
      </w:r>
      <w:r>
        <w:rPr>
          <w:rStyle w:val="NormalTok"/>
        </w:rPr>
        <w:t xml:space="preserve">sol_b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(prob_b)</w:t>
      </w:r>
    </w:p>
    <w:bookmarkEnd w:id="28"/>
    <w:bookmarkStart w:id="29" w:name="сравнение-графиков"/>
    <w:p>
      <w:pPr>
        <w:pStyle w:val="Heading2"/>
      </w:pPr>
      <w:r>
        <w:t xml:space="preserve">7.3 Сравнение графиков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sol_a,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"α₁ &gt; α₂"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"Сравнение режимов рекламы"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sol_b,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"α₁ &lt; α₂"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При преобладании платной рекламы рост начинается быстрее, однако вклад «сарафанного радио» приводит к более резкому росту на последующих этапах распространения информации.</w:t>
      </w:r>
    </w:p>
    <w:bookmarkEnd w:id="29"/>
    <w:bookmarkEnd w:id="30"/>
    <w:bookmarkStart w:id="31" w:name="определение-точки-максимального-роста"/>
    <w:p>
      <w:pPr>
        <w:pStyle w:val="Heading1"/>
      </w:pPr>
      <w:r>
        <w:t xml:space="preserve">8. Определение точки максимального роста</w:t>
      </w:r>
    </w:p>
    <w:p>
      <w:pPr>
        <w:pStyle w:val="FirstParagraph"/>
      </w:pPr>
      <w:r>
        <w:t xml:space="preserve">Для логистической модели максимальная скорость роста достигается приблизительно в момент, когда: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В рассматриваемом примере: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500</m:t>
          </m:r>
        </m:oMath>
      </m:oMathPara>
    </w:p>
    <w:p>
      <w:pPr>
        <w:pStyle w:val="FirstParagraph"/>
      </w:pPr>
      <w:r>
        <w:t xml:space="preserve">Определим приблизительный момент времени.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br/>
      </w:r>
      <w:r>
        <w:rPr>
          <w:rStyle w:val="NormalTok"/>
        </w:rPr>
        <w:t xml:space="preserve">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.(values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times[idx]</w:t>
      </w:r>
    </w:p>
    <w:p>
      <w:pPr>
        <w:pStyle w:val="FirstParagraph"/>
      </w:pPr>
      <w:r>
        <w:t xml:space="preserve">Полученное значение соответствует моменту времени наиболее быстрого распространения рекламы.</w:t>
      </w:r>
    </w:p>
    <w:bookmarkEnd w:id="31"/>
    <w:bookmarkStart w:id="32" w:name="модель-только-платной-рекламы"/>
    <w:p>
      <w:pPr>
        <w:pStyle w:val="Heading1"/>
      </w:pPr>
      <w:r>
        <w:t xml:space="preserve">9. Модель только платной рекламы</w:t>
      </w:r>
    </w:p>
    <w:p>
      <w:pPr>
        <w:pStyle w:val="FirstParagraph"/>
      </w:pPr>
      <w:r>
        <w:t xml:space="preserve">В данном случае исключается влияние «сарафанного радио».</w:t>
      </w:r>
    </w:p>
    <w:p>
      <w:pPr>
        <w:pStyle w:val="SourceCode"/>
      </w:pPr>
      <w:r>
        <w:rPr>
          <w:rStyle w:val="NormalTok"/>
        </w:rPr>
        <w:t xml:space="preserve">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paid_only!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</w:t>
      </w:r>
      <w:r>
        <w:rPr>
          <w:rStyle w:val="FloatTok"/>
        </w:rPr>
        <w:t xml:space="preserve">1</w:t>
      </w:r>
      <w:r>
        <w:rPr>
          <w:rStyle w:val="NormalTok"/>
        </w:rPr>
        <w:t xml:space="preserve">_only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(paid_only!, n0, tspan)</w:t>
      </w:r>
      <w:r>
        <w:br/>
      </w:r>
      <w:r>
        <w:rPr>
          <w:rStyle w:val="NormalTok"/>
        </w:rPr>
        <w:t xml:space="preserve">sol_paid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(prob_paid)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sol_paid,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"Только платная реклама"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"Платная реклама"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Рост аудитории происходит более плавно и медленно.</w:t>
      </w:r>
    </w:p>
    <w:bookmarkEnd w:id="32"/>
    <w:bookmarkStart w:id="33" w:name="модель-только-сарафанного-радио"/>
    <w:p>
      <w:pPr>
        <w:pStyle w:val="Heading1"/>
      </w:pPr>
      <w:r>
        <w:t xml:space="preserve">10. Модель только «сарафанного радио»</w:t>
      </w:r>
    </w:p>
    <w:p>
      <w:pPr>
        <w:pStyle w:val="FirstParagraph"/>
      </w:pPr>
      <w:r>
        <w:t xml:space="preserve">Теперь предположим, что информация распространяется исключительно между клиентами.</w:t>
      </w:r>
    </w:p>
    <w:p>
      <w:pPr>
        <w:pStyle w:val="SourceCode"/>
      </w:pPr>
      <w:r>
        <w:rPr>
          <w:rStyle w:val="NormalTok"/>
        </w:rPr>
        <w:t xml:space="preserve">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0.0015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radio_only!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</w:t>
      </w:r>
      <w:r>
        <w:rPr>
          <w:rStyle w:val="FloatTok"/>
        </w:rPr>
        <w:t xml:space="preserve">2</w:t>
      </w:r>
      <w:r>
        <w:rPr>
          <w:rStyle w:val="NormalTok"/>
        </w:rPr>
        <w:t xml:space="preserve">_only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prob_radio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(radio_only!, n0, tspan)</w:t>
      </w:r>
      <w:r>
        <w:br/>
      </w:r>
      <w:r>
        <w:rPr>
          <w:rStyle w:val="NormalTok"/>
        </w:rPr>
        <w:t xml:space="preserve">sol_radio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(prob_radio)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sol_radio,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"Сарафанное радио"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"Сарафанное радио"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начале рост происходит значительно медленнее, поскольку мало людей знают о товаре. Однако затем распространение информации резко ускоряется.</w:t>
      </w:r>
    </w:p>
    <w:bookmarkEnd w:id="33"/>
    <w:bookmarkStart w:id="34" w:name="сравнение-моделей"/>
    <w:p>
      <w:pPr>
        <w:pStyle w:val="Heading1"/>
      </w:pPr>
      <w:r>
        <w:t xml:space="preserve">11. Сравнение моделей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sol_paid,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"Платная реклама"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клиентов"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"Сравнение моделей"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sol_radio,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"Сарафанное радио"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Платная реклама обеспечивает более стабильное распространение информации на ранних этапах рекламной кампании.</w:t>
      </w:r>
    </w:p>
    <w:p>
      <w:pPr>
        <w:pStyle w:val="BodyText"/>
      </w:pPr>
      <w:r>
        <w:t xml:space="preserve">«Сарафанное радио» сначала работает медленно, однако при увеличении числа информированных клиентов начинает распространять информацию значительно быстрее.</w:t>
      </w:r>
    </w:p>
    <w:p>
      <w:pPr>
        <w:pStyle w:val="BodyText"/>
      </w:pPr>
      <w:r>
        <w:t xml:space="preserve">Наиболее эффективным вариантом является совместное использование обоих механизмов.</w:t>
      </w:r>
    </w:p>
    <w:bookmarkEnd w:id="34"/>
    <w:bookmarkStart w:id="40" w:name="ответы-на-вопросы"/>
    <w:p>
      <w:pPr>
        <w:pStyle w:val="Heading1"/>
      </w:pPr>
      <w:r>
        <w:t xml:space="preserve">12. Ответы на вопросы</w:t>
      </w:r>
    </w:p>
    <w:bookmarkStart w:id="35" w:name="модель-мальтуса"/>
    <w:p>
      <w:pPr>
        <w:pStyle w:val="Heading2"/>
      </w:pPr>
      <w:r>
        <w:t xml:space="preserve">12.1 1. Модель Мальтуса</w:t>
      </w:r>
    </w:p>
    <w:p>
      <w:pPr>
        <w:pStyle w:val="FirstParagraph"/>
      </w:pPr>
      <w:r>
        <w:t xml:space="preserve">Модель Мальтуса описывает неограниченный экспоненциальный рост популяции: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n</m:t>
          </m:r>
        </m:oMath>
      </m:oMathPara>
    </w:p>
    <w:p>
      <w:pPr>
        <w:pStyle w:val="FirstParagraph"/>
      </w:pPr>
      <w:r>
        <w:t xml:space="preserve">Она используется для моделирования роста населения, распространения информации и некоторых экономических процессов.</w:t>
      </w:r>
    </w:p>
    <w:bookmarkEnd w:id="35"/>
    <w:bookmarkStart w:id="36" w:name="логистическое-уравнение"/>
    <w:p>
      <w:pPr>
        <w:pStyle w:val="Heading2"/>
      </w:pPr>
      <w:r>
        <w:t xml:space="preserve">12.2 2. Логистическое уравнение</w:t>
      </w:r>
    </w:p>
    <w:p>
      <w:pPr>
        <w:pStyle w:val="FirstParagraph"/>
      </w:pPr>
      <w:r>
        <w:t xml:space="preserve">Логистическое уравнение имеет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k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Оно описывает рост системы с учетом ограниченности ресурсов и насыщения.</w:t>
      </w:r>
    </w:p>
    <w:bookmarkEnd w:id="36"/>
    <w:bookmarkStart w:id="37" w:name="влияние-коэффициентов-_1t-и-_2t"/>
    <w:p>
      <w:pPr>
        <w:pStyle w:val="Heading2"/>
      </w:pPr>
      <w:r>
        <w:t xml:space="preserve">12.3 3. Влияние коэффициентов (</w:t>
      </w:r>
      <w:r>
        <w:t xml:space="preserve">_1(t)) и (</w:t>
      </w:r>
      <w:r>
        <w:t xml:space="preserve">_2(t))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_1(t)) определяет интенсивность платной рекламы.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_2(t)) определяет интенсивность распространения информации между людьми.</w:t>
      </w:r>
    </w:p>
    <w:bookmarkEnd w:id="37"/>
    <w:bookmarkStart w:id="38" w:name="поведение-модели-при-_1t-_2t"/>
    <w:p>
      <w:pPr>
        <w:pStyle w:val="Heading2"/>
      </w:pPr>
      <w:r>
        <w:t xml:space="preserve">12.4 4. Поведение модели при (</w:t>
      </w:r>
      <w:r>
        <w:t xml:space="preserve">_1(t) &gt;</w:t>
      </w:r>
      <w:r>
        <w:t xml:space="preserve"> </w:t>
      </w:r>
      <w:r>
        <w:t xml:space="preserve">_2(t))</w:t>
      </w:r>
    </w:p>
    <w:p>
      <w:pPr>
        <w:pStyle w:val="FirstParagraph"/>
      </w:pPr>
      <w:r>
        <w:t xml:space="preserve">Основное влияние оказывает платная реклама. Рост начинается быстро и более стабилен.</w:t>
      </w:r>
    </w:p>
    <w:bookmarkEnd w:id="38"/>
    <w:bookmarkStart w:id="39" w:name="поведение-модели-при-_1t-_2t-1"/>
    <w:p>
      <w:pPr>
        <w:pStyle w:val="Heading2"/>
      </w:pPr>
      <w:r>
        <w:t xml:space="preserve">12.5 5. Поведение модели при (</w:t>
      </w:r>
      <w:r>
        <w:t xml:space="preserve">_1(t) &lt;</w:t>
      </w:r>
      <w:r>
        <w:t xml:space="preserve"> </w:t>
      </w:r>
      <w:r>
        <w:t xml:space="preserve">_2(t))</w:t>
      </w:r>
    </w:p>
    <w:p>
      <w:pPr>
        <w:pStyle w:val="FirstParagraph"/>
      </w:pPr>
      <w:r>
        <w:t xml:space="preserve">Основное влияние оказывает «сарафанное радио». После начального периода рост становится очень быстрым.</w:t>
      </w:r>
    </w:p>
    <w:bookmarkEnd w:id="39"/>
    <w:bookmarkEnd w:id="40"/>
    <w:bookmarkStart w:id="41" w:name="выводы"/>
    <w:p>
      <w:pPr>
        <w:pStyle w:val="Heading1"/>
      </w:pPr>
      <w:r>
        <w:t xml:space="preserve">13. Выводы</w:t>
      </w:r>
    </w:p>
    <w:p>
      <w:pPr>
        <w:pStyle w:val="FirstParagraph"/>
      </w:pPr>
      <w:r>
        <w:t xml:space="preserve">В ходе выполнения лабораторной работы была изучена математическая модель распространения рекламы, основанная на логистическом уравнении. Были исследованы различные режимы рекламной кампании, включая платную рекламу, «сарафанное радио» и их совместное действие.</w:t>
      </w:r>
    </w:p>
    <w:bookmarkEnd w:id="41"/>
    <w:bookmarkStart w:id="43" w:name="список-литературы"/>
    <w:p>
      <w:pPr>
        <w:pStyle w:val="Heading1"/>
      </w:pPr>
      <w:r>
        <w:t xml:space="preserve">14. Список литературы</w:t>
      </w:r>
    </w:p>
    <w:p>
      <w:pPr>
        <w:pStyle w:val="FirstParagraph"/>
      </w:pPr>
      <w:hyperlink r:id="rId42">
        <w:r>
          <w:rPr>
            <w:rStyle w:val="Hyperlink"/>
          </w:rPr>
          <w:t xml:space="preserve">Лабораторная работа №7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esystem.rudn.ru/pluginfile.php/3094762/mod_resource/content/2/%D0%9B%D0%B0%D0%B1%D0%BE%D1%80%D0%B0%D1%82%D0%BE%D1%80%D0%BD%D0%B0%D1%8F%20%D1%80%D0%B0%D0%B1%D0%BE%D1%82%D0%B0%20%E2%84%96%20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esystem.rudn.ru/pluginfile.php/3094762/mod_resource/content/2/%D0%9B%D0%B0%D0%B1%D0%BE%D1%80%D0%B0%D1%82%D0%BE%D1%80%D0%BD%D0%B0%D1%8F%20%D1%80%D0%B0%D0%B1%D0%BE%D1%82%D0%B0%20%E2%84%96%20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Чистов Даниил Максимович</dc:creator>
  <dc:language>ru-RU</dc:language>
  <cp:keywords/>
  <dcterms:created xsi:type="dcterms:W3CDTF">2026-05-16T18:52:23Z</dcterms:created>
  <dcterms:modified xsi:type="dcterms:W3CDTF">2026-05-16T18:52:23Z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