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114.jpg" ContentType="image/jpeg"/>
  <Override PartName="/word/media/rId40.jpg" ContentType="image/jpeg"/>
  <Override PartName="/word/media/rId52.jpg" ContentType="image/jpeg"/>
  <Override PartName="/word/media/rId56.jpg" ContentType="image/jpeg"/>
  <Override PartName="/word/media/rId71.jpg" ContentType="image/jpeg"/>
  <Override PartName="/word/media/rId75.jpg" ContentType="image/jpeg"/>
  <Override PartName="/word/media/rId91.jpg" ContentType="image/jpeg"/>
  <Override PartName="/word/media/rId95.jpg" ContentType="image/jpeg"/>
  <Override PartName="/word/media/rId10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Activating project at `C:\Users\12232\Documents\GitHub\2026-1--study--simulation-modeling\labs\lab04\project`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исследование модели SIR, которая реализована агентным подходом на языке программирования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SIR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Выполнить дополнительные задания</w:t>
      </w:r>
    </w:p>
    <w:bookmarkEnd w:id="21"/>
    <w:bookmarkStart w:id="22" w:name="об-агентном-подходе"/>
    <w:p>
      <w:pPr>
        <w:pStyle w:val="Heading1"/>
      </w:pPr>
      <w:r>
        <w:t xml:space="preserve">3. Об агентном подходе</w:t>
      </w:r>
    </w:p>
    <w:p>
      <w:pPr>
        <w:pStyle w:val="FirstParagraph"/>
      </w:pPr>
      <w:r>
        <w:t xml:space="preserve">Агентный подход к имитационному моделированию (Agent-Based Modeling, ABM) — это метод исследования сложных систем, в котором поведение системы возникает из взаимодействия множества автономных сущностей, называемых агентами. Вместо того чтобы описывать систему глобальными уравнениями, мы моделируем каждую индивидуальную единицу и правила её поведения, а затем наблюдаем, какие коллективные паттерны появляются снизу вверх. Этот подход особенно полезен, когда поведение системы трудно предсказать из-за нелинейностей, гетерогенности участников или адаптивных стратегий.</w:t>
      </w:r>
    </w:p>
    <w:bookmarkEnd w:id="22"/>
    <w:bookmarkStart w:id="23" w:name="о-модели-sir"/>
    <w:p>
      <w:pPr>
        <w:pStyle w:val="Heading1"/>
      </w:pPr>
      <w:r>
        <w:t xml:space="preserve">4. О модели SIR</w:t>
      </w:r>
    </w:p>
    <w:p>
      <w:pPr>
        <w:pStyle w:val="FirstParagraph"/>
      </w:pPr>
      <w:r>
        <w:t xml:space="preserve">Модель SIR делит всю популяцию на три взаимосвязанные группы (компартменты), что отражено в её названии:</w:t>
      </w:r>
    </w:p>
    <w:p>
      <w:pPr>
        <w:pStyle w:val="Compact"/>
        <w:numPr>
          <w:ilvl w:val="0"/>
          <w:numId w:val="1002"/>
        </w:numPr>
      </w:pPr>
      <w:r>
        <w:t xml:space="preserve">S — Susceptible (Восприимчивые): люди, которые не болели, не имеют иммунитета и могут заразиться.</w:t>
      </w:r>
    </w:p>
    <w:p>
      <w:pPr>
        <w:pStyle w:val="Compact"/>
        <w:numPr>
          <w:ilvl w:val="0"/>
          <w:numId w:val="1002"/>
        </w:numPr>
      </w:pPr>
      <w:r>
        <w:t xml:space="preserve">I — Infectious (Инфицированные/Заразные): люди, которые в данный момент больны и могут передавать инфекцию.</w:t>
      </w:r>
    </w:p>
    <w:p>
      <w:pPr>
        <w:pStyle w:val="Compact"/>
        <w:numPr>
          <w:ilvl w:val="0"/>
          <w:numId w:val="1002"/>
        </w:numPr>
      </w:pPr>
      <w:r>
        <w:t xml:space="preserve">R — Recovered (Выздоровевшие/Удаленные): люди, которые переболели и приобрели иммунитет (или умерли). Они больше не участвуют в процессе передачи.</w:t>
      </w:r>
    </w:p>
    <w:p>
      <w:pPr>
        <w:pStyle w:val="FirstParagraph"/>
      </w:pPr>
      <w:r>
        <w:t xml:space="preserve">Основная цель модели: не предсказать судьбу конкретного человека, а понять общую динамику эпидемии — будет ли она разрастаться, как быстро, сколько людей в итоге переболеет, как влияют карантинные меры.</w:t>
      </w:r>
    </w:p>
    <w:bookmarkEnd w:id="23"/>
    <w:bookmarkStart w:id="27" w:name="sir-в-агентном-подходе"/>
    <w:p>
      <w:pPr>
        <w:pStyle w:val="Heading1"/>
      </w:pPr>
      <w:r>
        <w:t xml:space="preserve">5. SIR в агентном подходе</w:t>
      </w:r>
    </w:p>
    <w:p>
      <w:pPr>
        <w:pStyle w:val="FirstParagraph"/>
      </w:pPr>
      <w:r>
        <w:t xml:space="preserve">Каждый агент — человек, обладающий следующими свойствами:</w:t>
      </w:r>
    </w:p>
    <w:p>
      <w:pPr>
        <w:pStyle w:val="Compact"/>
        <w:numPr>
          <w:ilvl w:val="0"/>
          <w:numId w:val="1003"/>
        </w:numPr>
      </w:pPr>
      <w:r>
        <w:t xml:space="preserve">status::Symbol — состояние (:S, :I, :R);</w:t>
      </w:r>
    </w:p>
    <w:p>
      <w:pPr>
        <w:pStyle w:val="Compact"/>
        <w:numPr>
          <w:ilvl w:val="0"/>
          <w:numId w:val="1003"/>
        </w:numPr>
      </w:pPr>
      <w:r>
        <w:t xml:space="preserve">days_infected::Int — количество дней с момента заражения (для инфицированных).</w:t>
      </w:r>
    </w:p>
    <w:bookmarkStart w:id="24" w:name="пространство-состояний"/>
    <w:p>
      <w:pPr>
        <w:pStyle w:val="Heading2"/>
      </w:pPr>
      <w:r>
        <w:t xml:space="preserve">5.1 Пространство состояний</w:t>
      </w:r>
    </w:p>
    <w:p>
      <w:pPr>
        <w:pStyle w:val="FirstParagraph"/>
      </w:pPr>
      <w:r>
        <w:t xml:space="preserve">Агенты размещаются на графе, где узлы представляют локации (города, районы), а рёбра — возможные перемещения между ними. Такой подход позволяет моделировать метапопуляционную динамику и миграцию.</w:t>
      </w:r>
    </w:p>
    <w:bookmarkEnd w:id="24"/>
    <w:bookmarkStart w:id="25" w:name="параметры-модели"/>
    <w:p>
      <w:pPr>
        <w:pStyle w:val="Heading2"/>
      </w:pPr>
      <w:r>
        <w:t xml:space="preserve">5.2 Параметры модели</w:t>
      </w:r>
    </w:p>
    <w:p>
      <w:pPr>
        <w:pStyle w:val="Compact"/>
        <w:numPr>
          <w:ilvl w:val="0"/>
          <w:numId w:val="1004"/>
        </w:numPr>
      </w:pPr>
      <w:r>
        <w:t xml:space="preserve">Ns — вектор численности населения по локациям;</w:t>
      </w:r>
    </w:p>
    <w:p>
      <w:pPr>
        <w:pStyle w:val="Compact"/>
        <w:numPr>
          <w:ilvl w:val="0"/>
          <w:numId w:val="1004"/>
        </w:numPr>
      </w:pPr>
      <w:r>
        <w:t xml:space="preserve">β_und — вероятность передачи для невыявленных случаев;</w:t>
      </w:r>
    </w:p>
    <w:p>
      <w:pPr>
        <w:pStyle w:val="Compact"/>
        <w:numPr>
          <w:ilvl w:val="0"/>
          <w:numId w:val="1004"/>
        </w:numPr>
      </w:pPr>
      <w:r>
        <w:t xml:space="preserve">β_det — вероятность передачи для выявленных случаев;</w:t>
      </w:r>
    </w:p>
    <w:p>
      <w:pPr>
        <w:pStyle w:val="Compact"/>
        <w:numPr>
          <w:ilvl w:val="0"/>
          <w:numId w:val="1004"/>
        </w:numPr>
      </w:pPr>
      <w:r>
        <w:t xml:space="preserve">infection_period — длительность заболевания (дней);</w:t>
      </w:r>
    </w:p>
    <w:p>
      <w:pPr>
        <w:pStyle w:val="Compact"/>
        <w:numPr>
          <w:ilvl w:val="0"/>
          <w:numId w:val="1004"/>
        </w:numPr>
      </w:pPr>
      <w:r>
        <w:t xml:space="preserve">detection_time — время до выявления заболевания;</w:t>
      </w:r>
    </w:p>
    <w:p>
      <w:pPr>
        <w:pStyle w:val="Compact"/>
        <w:numPr>
          <w:ilvl w:val="0"/>
          <w:numId w:val="1004"/>
        </w:numPr>
      </w:pPr>
      <w:r>
        <w:t xml:space="preserve">death_rate — вероятность летального исхода;</w:t>
      </w:r>
    </w:p>
    <w:p>
      <w:pPr>
        <w:pStyle w:val="Compact"/>
        <w:numPr>
          <w:ilvl w:val="0"/>
          <w:numId w:val="1004"/>
        </w:numPr>
      </w:pPr>
      <w:r>
        <w:t xml:space="preserve">reinfection_probability — вероятность повторного заражения;</w:t>
      </w:r>
    </w:p>
    <w:p>
      <w:pPr>
        <w:pStyle w:val="Compact"/>
        <w:numPr>
          <w:ilvl w:val="0"/>
          <w:numId w:val="1004"/>
        </w:numPr>
      </w:pPr>
      <w:r>
        <w:t xml:space="preserve">migration_rates — матрица вероятностей миграции между локациями.</w:t>
      </w:r>
    </w:p>
    <w:bookmarkEnd w:id="25"/>
    <w:bookmarkStart w:id="26" w:name="динамика"/>
    <w:p>
      <w:pPr>
        <w:pStyle w:val="Heading2"/>
      </w:pPr>
      <w:r>
        <w:t xml:space="preserve">5.3 Динамика</w:t>
      </w:r>
    </w:p>
    <w:p>
      <w:pPr>
        <w:pStyle w:val="FirstParagraph"/>
      </w:pPr>
      <w:r>
        <w:t xml:space="preserve">На каждом шаге (соответствует одному дню) для каждого агента выполняются следующие процессы:</w:t>
      </w:r>
    </w:p>
    <w:p>
      <w:pPr>
        <w:pStyle w:val="Compact"/>
        <w:numPr>
          <w:ilvl w:val="0"/>
          <w:numId w:val="1005"/>
        </w:numPr>
      </w:pPr>
      <w:r>
        <w:t xml:space="preserve">Миграция — агент может переместиться в другую локацию с вероятностью, заданной матрицей migration_rates.</w:t>
      </w:r>
    </w:p>
    <w:p>
      <w:pPr>
        <w:pStyle w:val="Compact"/>
        <w:numPr>
          <w:ilvl w:val="0"/>
          <w:numId w:val="1005"/>
        </w:numPr>
      </w:pPr>
      <w:r>
        <w:t xml:space="preserve">Передача инфекции — если агент инфицирован, он может заразить восприимчивых агентов в той же локации. Количество заражённых за день определяется пуассоновским процессом с интенсивностью, зависящей от статуса выявления (β_und или β_det).</w:t>
      </w:r>
    </w:p>
    <w:p>
      <w:pPr>
        <w:pStyle w:val="Compact"/>
        <w:numPr>
          <w:ilvl w:val="0"/>
          <w:numId w:val="1005"/>
        </w:numPr>
      </w:pPr>
      <w:r>
        <w:t xml:space="preserve">Обновление счётчика — для инфицированных увеличивается days_infected.</w:t>
      </w:r>
    </w:p>
    <w:p>
      <w:pPr>
        <w:pStyle w:val="Compact"/>
        <w:numPr>
          <w:ilvl w:val="0"/>
          <w:numId w:val="1005"/>
        </w:numPr>
      </w:pPr>
      <w:r>
        <w:t xml:space="preserve">Выздоровление или смерть — если days_infected достиг infection_period, агент либо выздоравливает (переходит в R), либо умирает (удаляется из модели) с вероятностью death_rate. Выздоровевшие могут быть повторно инфицированы с вероятностью reinfection_probability.</w:t>
      </w:r>
    </w:p>
    <w:bookmarkEnd w:id="26"/>
    <w:bookmarkEnd w:id="27"/>
    <w:bookmarkStart w:id="119" w:name="выполнение-лабораторной-работы"/>
    <w:p>
      <w:pPr>
        <w:pStyle w:val="Heading1"/>
      </w:pPr>
      <w:r>
        <w:t xml:space="preserve">6. Выполнение лабораторной работы</w:t>
      </w:r>
    </w:p>
    <w:p>
      <w:pPr>
        <w:pStyle w:val="FirstParagraph"/>
      </w:pPr>
      <w:r>
        <w:t xml:space="preserve">В папке lab04 инициализирую проект для данной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1"/>
          <w:p>
            <w:pPr>
              <w:pStyle w:val="Compact"/>
              <w:jc w:val="center"/>
            </w:pPr>
            <w:r>
              <w:drawing>
                <wp:inline>
                  <wp:extent cx="3733800" cy="107351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1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31"/>
        </w:tc>
      </w:tr>
    </w:tbl>
    <w:bookmarkStart w:id="33" w:name="работа-с-sir"/>
    <w:p>
      <w:pPr>
        <w:pStyle w:val="Heading2"/>
      </w:pPr>
      <w:r>
        <w:t xml:space="preserve">6.1 Работа с SIR</w:t>
      </w:r>
    </w:p>
    <w:bookmarkStart w:id="32" w:name="базовая-экспериент"/>
    <w:p>
      <w:pPr>
        <w:pStyle w:val="Heading3"/>
      </w:pPr>
      <w:r>
        <w:t xml:space="preserve">6.1.1 Базовая экспериент</w:t>
      </w:r>
    </w:p>
    <w:p>
      <w:pPr>
        <w:pStyle w:val="FirstParagraph"/>
      </w:pPr>
      <w:r>
        <w:t xml:space="preserve">Предварительно создаю файл sir_model.jl в папке /src. Он будет использоваться последующими программами. Этот код и является моделью SIR. Ниже представлен код sir_model.jl.</w:t>
      </w:r>
    </w:p>
    <w:bookmarkEnd w:id="32"/>
    <w:bookmarkEnd w:id="33"/>
    <w:bookmarkStart w:id="34" w:name="код-модели-sir"/>
    <w:p>
      <w:pPr>
        <w:pStyle w:val="Heading2"/>
      </w:pPr>
      <w:r>
        <w:t xml:space="preserve">6.2 Код модели SIR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Agents.Graphs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StatsBase</w:t>
      </w:r>
      <w:r>
        <w:rPr>
          <w:rStyle w:val="NormalTok"/>
        </w:rPr>
        <w:t xml:space="preserve">: sample, Weights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: Poisson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rPr>
          <w:rStyle w:val="NormalTok"/>
        </w:rPr>
        <w:t xml:space="preserve">: @dict</w:t>
      </w:r>
      <w:r>
        <w:br/>
      </w:r>
      <w:r>
        <w:br/>
      </w:r>
      <w:r>
        <w:rPr>
          <w:rStyle w:val="CommentTok"/>
        </w:rPr>
        <w:t xml:space="preserve"># Определение типа агента</w:t>
      </w:r>
      <w:r>
        <w:br/>
      </w: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(GraphAgent)</w:t>
      </w:r>
      <w:r>
        <w:br/>
      </w:r>
      <w:r>
        <w:rPr>
          <w:rStyle w:val="NormalTok"/>
        </w:rPr>
        <w:t xml:space="preserve">    days_infected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</w:t>
      </w:r>
      <w:r>
        <w:rPr>
          <w:rStyle w:val="CommentTok"/>
        </w:rPr>
        <w:t xml:space="preserve"># количество дней с момента заражения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      </w:t>
      </w:r>
      <w:r>
        <w:rPr>
          <w:rStyle w:val="CommentTok"/>
        </w:rPr>
        <w:t xml:space="preserve"># :S, :I, :R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функция-инициализации-модели"/>
    <w:p>
      <w:pPr>
        <w:pStyle w:val="Heading2"/>
      </w:pPr>
      <w:r>
        <w:t xml:space="preserve">6.3 Функция инициализации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численность по трём городам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матрица миграции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передача невыявленными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передача выявленными</w:t>
      </w:r>
      <w:r>
        <w:br/>
      </w:r>
      <w:r>
        <w:rPr>
          <w:rStyle w:val="NormalTok"/>
        </w:rPr>
        <w:t xml:space="preserve">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                 </w:t>
      </w:r>
      <w:r>
        <w:rPr>
          <w:rStyle w:val="CommentTok"/>
        </w:rPr>
        <w:t xml:space="preserve"># начальное количество инфицированных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Если матрица миграции не задана, создаём реалистичную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migration_rates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(C, 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Вероятность миграции пропорциональна размеру целевого города</w:t>
      </w:r>
      <w:r>
        <w:br/>
      </w:r>
      <w:r>
        <w:rPr>
          <w:rStyle w:val="NormalTok"/>
        </w:rPr>
        <w:t xml:space="preserve">                migration_rates[i,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Ns[j])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Ns[i]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Нормализация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Ns,</w:t>
      </w:r>
      <w:r>
        <w:br/>
      </w:r>
      <w:r>
        <w:rPr>
          <w:rStyle w:val="NormalTok"/>
        </w:rPr>
        <w:t xml:space="preserve">        β_und,</w:t>
      </w:r>
      <w:r>
        <w:br/>
      </w:r>
      <w:r>
        <w:rPr>
          <w:rStyle w:val="NormalTok"/>
        </w:rPr>
        <w:t xml:space="preserve">        β_det,</w:t>
      </w:r>
      <w:r>
        <w:br/>
      </w:r>
      <w:r>
        <w:rPr>
          <w:rStyle w:val="NormalTok"/>
        </w:rPr>
        <w:t xml:space="preserve">        migration_rates,</w:t>
      </w:r>
      <w:r>
        <w:br/>
      </w:r>
      <w:r>
        <w:rPr>
          <w:rStyle w:val="NormalTok"/>
        </w:rPr>
        <w:t xml:space="preserve">        infection_period,</w:t>
      </w:r>
      <w:r>
        <w:br/>
      </w:r>
      <w:r>
        <w:rPr>
          <w:rStyle w:val="NormalTok"/>
        </w:rPr>
        <w:t xml:space="preserve">        detection_time,</w:t>
      </w:r>
      <w:r>
        <w:br/>
      </w:r>
      <w:r>
        <w:rPr>
          <w:rStyle w:val="NormalTok"/>
        </w:rPr>
        <w:t xml:space="preserve">        death_rate,</w:t>
      </w:r>
      <w:r>
        <w:br/>
      </w:r>
      <w:r>
        <w:rPr>
          <w:rStyle w:val="NormalTok"/>
        </w:rPr>
        <w:t xml:space="preserve">        reinfection_probability,</w:t>
      </w:r>
      <w:r>
        <w:br/>
      </w:r>
      <w:r>
        <w:rPr>
          <w:rStyle w:val="NormalTok"/>
        </w:rPr>
        <w:t xml:space="preserve">        C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Пространство — полный граф (все города связаны)</w:t>
      </w:r>
      <w:r>
        <w:br/>
      </w:r>
      <w:r>
        <w:rPr>
          <w:rStyle w:val="NormalTok"/>
        </w:rPr>
        <w:t xml:space="preserve">   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GraphSpace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complete_graph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(Person, space; properties, rng, (agent_step!)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(sir_agent_step!))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Заполняем города агентами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Ns[city]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(city, 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Инфицируем начальных носителей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Is[city]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Получаем список агентов в городе</w:t>
      </w:r>
      <w:r>
        <w:br/>
      </w:r>
      <w:r>
        <w:rPr>
          <w:rStyle w:val="NormalTok"/>
        </w:rPr>
        <w:t xml:space="preserve">            city_agents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(city, model)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Выбираем случайных для инфицирования</w:t>
      </w:r>
      <w:r>
        <w:br/>
      </w:r>
      <w:r>
        <w:rPr>
          <w:rStyle w:val="NormalTok"/>
        </w:rPr>
        <w:t xml:space="preserve">            infected_ids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(rng, city_agents, Is[city]; replace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infected_ids</w:t>
      </w:r>
      <w:r>
        <w:br/>
      </w:r>
      <w:r>
        <w:rPr>
          <w:rStyle w:val="NormalTok"/>
        </w:rPr>
        <w:t xml:space="preserve">    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model[id]</w:t>
      </w:r>
      <w:r>
        <w:br/>
      </w:r>
      <w:r>
        <w:rPr>
          <w:rStyle w:val="NormalTok"/>
        </w:rPr>
        <w:t xml:space="preserve">    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шаг-агента"/>
    <w:p>
      <w:pPr>
        <w:pStyle w:val="Heading2"/>
      </w:pPr>
      <w:r>
        <w:t xml:space="preserve">6.4 Шаг агента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Миграция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migrate!</w:t>
      </w:r>
      <w:r>
        <w:rPr>
          <w:rStyle w:val="NormalTok"/>
        </w:rPr>
        <w:t xml:space="preserve">(agent, 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Передача инфекции (только если агент инфицирован)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transmit!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Обновление счётчика дней для инфицированных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Выздоровление или смерть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recover_or_die!</w:t>
      </w:r>
      <w:r>
        <w:rPr>
          <w:rStyle w:val="NormalTok"/>
        </w:rPr>
        <w:t xml:space="preserve">(agent, model)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миграция-между-городами"/>
    <w:p>
      <w:pPr>
        <w:pStyle w:val="Heading2"/>
      </w:pPr>
      <w:r>
        <w:t xml:space="preserve">6.5 Миграция между городами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current_city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Выбираем целевой город согласно вероятностям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model.migration_rates[current_city,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(probs))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≠</w:t>
      </w:r>
      <w:r>
        <w:rPr>
          <w:rStyle w:val="NormalTok"/>
        </w:rPr>
        <w:t xml:space="preserve"> current_city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move_agent!</w:t>
      </w:r>
      <w:r>
        <w:rPr>
          <w:rStyle w:val="NormalTok"/>
        </w:rPr>
        <w:t xml:space="preserve">(agent, target,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передача-инфекции"/>
    <w:p>
      <w:pPr>
        <w:pStyle w:val="Heading2"/>
      </w:pPr>
      <w:r>
        <w:t xml:space="preserve">6.6 Передача инфекции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transmit!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Определяем интенсивность заражения в зависимости от стадии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model.detection_time</w:t>
      </w:r>
      <w:r>
        <w:br/>
      </w:r>
      <w:r>
        <w:rPr>
          <w:rStyle w:val="NormalTok"/>
        </w:rPr>
        <w:t xml:space="preserve">        model.β_und[agent.pos]  </w:t>
      </w:r>
      <w:r>
        <w:rPr>
          <w:rStyle w:val="CommentTok"/>
        </w:rPr>
        <w:t xml:space="preserve"># невыявленный — высокая заразность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model.β_det[agent.pos]  </w:t>
      </w:r>
      <w:r>
        <w:rPr>
          <w:rStyle w:val="CommentTok"/>
        </w:rPr>
        <w:t xml:space="preserve"># выявленный — низкая заразность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Количество заражённых за день — пуассоновский процесс</w:t>
      </w:r>
      <w:r>
        <w:br/>
      </w:r>
      <w:r>
        <w:rPr>
          <w:rStyle w:val="NormalTok"/>
        </w:rPr>
        <w:t xml:space="preserve">    n_infections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(rate))</w:t>
      </w:r>
      <w:r>
        <w:br/>
      </w:r>
      <w:r>
        <w:rPr>
          <w:rStyle w:val="NormalTok"/>
        </w:rPr>
        <w:t xml:space="preserve">    n_infections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Получаем всех агентов в той же локации, кроме самого заразного</w:t>
      </w:r>
      <w:r>
        <w:br/>
      </w:r>
      <w:r>
        <w:rPr>
          <w:rStyle w:val="NormalTok"/>
        </w:rPr>
        <w:t xml:space="preserve">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agents_in_position</w:t>
      </w:r>
      <w:r>
        <w:rPr>
          <w:rStyle w:val="NormalTok"/>
        </w:rPr>
        <w:t xml:space="preserve">(agent.pos, model) if a.id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agent.id]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Перемешиваем для случайного порядка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neighbors)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Проверяем возможность заражения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n_infections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n_infections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model.reinfection_probability</w:t>
      </w:r>
      <w:r>
        <w:br/>
      </w:r>
      <w:r>
        <w:rPr>
          <w:rStyle w:val="NormalTok"/>
        </w:rPr>
        <w:t xml:space="preserve">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n_infections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n_infections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выздоровление-или-смерть"/>
    <w:p>
      <w:pPr>
        <w:pStyle w:val="Heading2"/>
      </w:pPr>
      <w:r>
        <w:t xml:space="preserve">6.7 Выздоровление или смерть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recover_or_die!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≥</w:t>
      </w:r>
      <w:r>
        <w:rPr>
          <w:rStyle w:val="NormalTok"/>
        </w:rPr>
        <w:t xml:space="preserve"> model.infection_period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≤</w:t>
      </w:r>
      <w:r>
        <w:rPr>
          <w:rStyle w:val="NormalTok"/>
        </w:rPr>
        <w:t xml:space="preserve"> model.death_rate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  </w:t>
      </w:r>
      <w:r>
        <w:rPr>
          <w:rStyle w:val="CommentTok"/>
        </w:rPr>
        <w:t xml:space="preserve"># смерть (исправлено)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 </w:t>
      </w:r>
      <w:r>
        <w:rPr>
          <w:rStyle w:val="CommentTok"/>
        </w:rPr>
        <w:t xml:space="preserve"># выздоровление</w:t>
      </w:r>
      <w:r>
        <w:br/>
      </w:r>
      <w:r>
        <w:rPr>
          <w:rStyle w:val="NormalTok"/>
        </w:rPr>
        <w:t xml:space="preserve">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9"/>
    <w:bookmarkStart w:id="44" w:name="вспомогательные-функции-для-сбора-данных"/>
    <w:p>
      <w:pPr>
        <w:pStyle w:val="Heading2"/>
      </w:pPr>
      <w:r>
        <w:t xml:space="preserve">6.8 Вспомогательные функции для сбора данных</w:t>
      </w:r>
    </w:p>
    <w:p>
      <w:pPr>
        <w:pStyle w:val="SourceCode"/>
      </w:pP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t xml:space="preserve">Создаю файл sir_run_basic.jl в папке /scripts. Это базовый эксперимент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2"/>
          <w:p>
            <w:pPr>
              <w:pStyle w:val="Compact"/>
              <w:jc w:val="center"/>
            </w:pPr>
            <w:r>
              <w:drawing>
                <wp:inline>
                  <wp:extent cx="3733800" cy="430403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2.jp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 sir_run_basic.jl</w:t>
            </w:r>
          </w:p>
          <w:bookmarkEnd w:id="43"/>
        </w:tc>
      </w:tr>
    </w:tbl>
    <w:bookmarkEnd w:id="44"/>
    <w:bookmarkStart w:id="45" w:name="подключение-окружения-и-зависимостей"/>
    <w:p>
      <w:pPr>
        <w:pStyle w:val="Heading2"/>
      </w:pPr>
      <w:r>
        <w:t xml:space="preserve">6.9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45"/>
    <w:bookmarkStart w:id="46" w:name="параметры-эксперимента"/>
    <w:p>
      <w:pPr>
        <w:pStyle w:val="Heading2"/>
      </w:pPr>
      <w:r>
        <w:t xml:space="preserve">6.10 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46"/>
    <w:bookmarkStart w:id="47" w:name="инициализация-модели"/>
    <w:p>
      <w:pPr>
        <w:pStyle w:val="Heading2"/>
      </w:pPr>
      <w:r>
        <w:t xml:space="preserve">6.11 Инициализация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7"/>
    <w:bookmarkStart w:id="48" w:name="подготовка-массивов-для-хранения-данных"/>
    <w:p>
      <w:pPr>
        <w:pStyle w:val="Heading2"/>
      </w:pPr>
      <w:r>
        <w:t xml:space="preserve">6.12 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bookmarkEnd w:id="48"/>
    <w:bookmarkStart w:id="49" w:name="запуск-симуляции-вручную"/>
    <w:p>
      <w:pPr>
        <w:pStyle w:val="Heading2"/>
      </w:pPr>
      <w:r>
        <w:t xml:space="preserve">6.13 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49"/>
    <w:bookmarkStart w:id="50" w:name="создание-dataframe"/>
    <w:p>
      <w:pPr>
        <w:pStyle w:val="Heading2"/>
      </w:pPr>
      <w:r>
        <w:t xml:space="preserve">6.14 Создание DataFrame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bookmarkEnd w:id="50"/>
    <w:bookmarkStart w:id="51" w:name="визуализация"/>
    <w:p>
      <w:pPr>
        <w:pStyle w:val="Heading2"/>
      </w:pPr>
      <w:r>
        <w:t xml:space="preserve">6.15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bookmarkEnd w:id="51"/>
    <w:bookmarkStart w:id="62" w:name="сохранение-данных"/>
    <w:p>
      <w:pPr>
        <w:pStyle w:val="Heading2"/>
      </w:pPr>
      <w:r>
        <w:t xml:space="preserve">6.16 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p>
      <w:pPr>
        <w:pStyle w:val="FirstParagraph"/>
      </w:pPr>
      <w:r>
        <w:t xml:space="preserve">Код успешно работает - результаты расположены в соответствующих папках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3"/>
          <w:p>
            <w:pPr>
              <w:pStyle w:val="Compact"/>
              <w:jc w:val="center"/>
            </w:pPr>
            <w:r>
              <w:drawing>
                <wp:inline>
                  <wp:extent cx="3733800" cy="131849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3.jp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8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Результат работы sir_run_basic.jl</w:t>
            </w:r>
          </w:p>
          <w:bookmarkEnd w:id="55"/>
        </w:tc>
      </w:tr>
    </w:tbl>
    <w:p>
      <w:pPr>
        <w:pStyle w:val="BodyText"/>
      </w:pPr>
      <w:r>
        <w:t xml:space="preserve">Ниже представлен график базового эксперимента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4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Базовый эксперимент SIR</w:t>
            </w:r>
          </w:p>
          <w:bookmarkEnd w:id="59"/>
        </w:tc>
      </w:tr>
    </w:tbl>
    <w:bookmarkStart w:id="60" w:name="дополнительное-задание-1"/>
    <w:p>
      <w:pPr>
        <w:pStyle w:val="Heading3"/>
      </w:pPr>
      <w:r>
        <w:t xml:space="preserve">6.16.1 Дополнительное задание №1</w:t>
      </w:r>
    </w:p>
    <w:p>
      <w:pPr>
        <w:pStyle w:val="FirstParagraph"/>
      </w:pPr>
      <w:r>
        <w:t xml:space="preserve">Требуется определить базовое репродуктивное число R₀ по формуле R₀ = β/γ, где γ = 1/infection_period. Затем сравнить с наблюдаемой динамикой.</w:t>
      </w:r>
    </w:p>
    <w:p>
      <w:pPr>
        <w:pStyle w:val="BodyText"/>
      </w:pPr>
      <w:r>
        <w:t xml:space="preserve">Требуемые для решения задачи параметры можно найти в коде:</w:t>
      </w:r>
    </w:p>
    <w:p>
      <w:pPr>
        <w:pStyle w:val="Compact"/>
        <w:numPr>
          <w:ilvl w:val="0"/>
          <w:numId w:val="1006"/>
        </w:numPr>
      </w:pPr>
      <w:r>
        <w:t xml:space="preserve">β_und =&gt; [0.5, 0.5, 0.5], т. е. всегда 0.5</w:t>
      </w:r>
    </w:p>
    <w:p>
      <w:pPr>
        <w:pStyle w:val="Compact"/>
        <w:numPr>
          <w:ilvl w:val="0"/>
          <w:numId w:val="1006"/>
        </w:numPr>
      </w:pPr>
      <w:r>
        <w:t xml:space="preserve">infection_period =&gt; 14</w:t>
      </w:r>
    </w:p>
    <w:p>
      <w:pPr>
        <w:pStyle w:val="FirstParagraph"/>
      </w:pPr>
      <w:r>
        <w:t xml:space="preserve">Тогда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rPr>
            <m:sty m:val="p"/>
          </m:rPr>
          <m:t>*</m:t>
        </m:r>
        <m:r>
          <m:t>14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t xml:space="preserve">Так как базовое репродуктивное число значительно больше 1, следует ожидать быстрой рост. Это соответствует полученному результату на графике</w:t>
      </w:r>
    </w:p>
    <w:bookmarkEnd w:id="60"/>
    <w:bookmarkStart w:id="61" w:name="сканирование-коэффициента-заразности"/>
    <w:p>
      <w:pPr>
        <w:pStyle w:val="Heading3"/>
      </w:pPr>
      <w:r>
        <w:t xml:space="preserve">6.16.2 Сканирование коэффициента заразности</w:t>
      </w:r>
    </w:p>
    <w:p>
      <w:pPr>
        <w:pStyle w:val="FirstParagraph"/>
      </w:pPr>
      <w:r>
        <w:t xml:space="preserve">По заданию требуется создать код sir_scan_beta.jl.</w:t>
      </w:r>
    </w:p>
    <w:p>
      <w:pPr>
        <w:pStyle w:val="BodyText"/>
      </w:pPr>
      <w:r>
        <w:t xml:space="preserve">Данный код исследует, как изменение базовой заразности (β_und и пропорционально β_det) влияет на эпидемические показатели: пик заболеваемости, долю переболевших, число умерших. Выполняется параметрическое сканирование с несколькими повторными прогонами для учёта стохастичности.</w:t>
      </w:r>
    </w:p>
    <w:p>
      <w:pPr>
        <w:pStyle w:val="BodyText"/>
      </w:pPr>
      <w:r>
        <w:t xml:space="preserve">Ниже представлен код sir_scan_beta.jl</w:t>
      </w:r>
    </w:p>
    <w:bookmarkEnd w:id="61"/>
    <w:bookmarkEnd w:id="62"/>
    <w:bookmarkStart w:id="63" w:name="подключение-окружения-и-зависимостей-1"/>
    <w:p>
      <w:pPr>
        <w:pStyle w:val="Heading2"/>
      </w:pPr>
      <w:r>
        <w:t xml:space="preserve">6.17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63"/>
    <w:bookmarkStart w:id="64" w:name="функция-запуска-эксперимента"/>
    <w:p>
      <w:pPr>
        <w:pStyle w:val="Heading2"/>
      </w:pPr>
      <w:r>
        <w:t xml:space="preserve">6.18 Функция запуска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диапазон-параметров"/>
    <w:p>
      <w:pPr>
        <w:pStyle w:val="Heading2"/>
      </w:pPr>
      <w:r>
        <w:t xml:space="preserve">6.19 Диапазон параметров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bookmarkEnd w:id="65"/>
    <w:bookmarkStart w:id="66" w:name="формирование-списка-параметров"/>
    <w:p>
      <w:pPr>
        <w:pStyle w:val="Heading2"/>
      </w:pPr>
      <w:r>
        <w:t xml:space="preserve">6.20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запуск-экспериментов"/>
    <w:p>
      <w:pPr>
        <w:pStyle w:val="Heading2"/>
      </w:pPr>
      <w:r>
        <w:t xml:space="preserve">6.21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67"/>
    <w:bookmarkStart w:id="68" w:name="сохранение-результатов"/>
    <w:p>
      <w:pPr>
        <w:pStyle w:val="Heading2"/>
      </w:pPr>
      <w:r>
        <w:t xml:space="preserve">6.22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bookmarkEnd w:id="68"/>
    <w:bookmarkStart w:id="69" w:name="усреднение-результатов"/>
    <w:p>
      <w:pPr>
        <w:pStyle w:val="Heading2"/>
      </w:pPr>
      <w:r>
        <w:t xml:space="preserve">6.23 Усреднение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69"/>
    <w:bookmarkStart w:id="70" w:name="построение-графика"/>
    <w:p>
      <w:pPr>
        <w:pStyle w:val="Heading2"/>
      </w:pPr>
      <w:r>
        <w:t xml:space="preserve">6.24 Построение графика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</w:p>
    <w:bookmarkEnd w:id="70"/>
    <w:bookmarkStart w:id="81" w:name="завершение"/>
    <w:p>
      <w:pPr>
        <w:pStyle w:val="Heading2"/>
      </w:pPr>
      <w:r>
        <w:t xml:space="preserve">6.25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Код успешно работает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5"/>
          <w:p>
            <w:pPr>
              <w:pStyle w:val="Compact"/>
              <w:jc w:val="center"/>
            </w:pPr>
            <w:r>
              <w:drawing>
                <wp:inline>
                  <wp:extent cx="3733800" cy="292313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5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3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Работа sir_scan_beta.jl</w:t>
            </w:r>
          </w:p>
          <w:bookmarkEnd w:id="74"/>
        </w:tc>
      </w:tr>
    </w:tbl>
    <w:p>
      <w:pPr>
        <w:pStyle w:val="BodyText"/>
      </w:pPr>
      <w:r>
        <w:t xml:space="preserve">Ниже представлен график, полученный в результате работы кода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6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зависимости коэффициента заразности и эпидимических показателей</w:t>
            </w:r>
          </w:p>
          <w:bookmarkEnd w:id="78"/>
        </w:tc>
      </w:tr>
    </w:tbl>
    <w:bookmarkStart w:id="79" w:name="дополнительное-задание-2"/>
    <w:p>
      <w:pPr>
        <w:pStyle w:val="Heading3"/>
      </w:pPr>
      <w:r>
        <w:t xml:space="preserve">6.25.1 Дополнительное задание №2</w:t>
      </w:r>
    </w:p>
    <w:p>
      <w:pPr>
        <w:pStyle w:val="FirstParagraph"/>
      </w:pPr>
      <w:r>
        <w:t xml:space="preserve">Требуется:</w:t>
      </w:r>
    </w:p>
    <w:p>
      <w:pPr>
        <w:pStyle w:val="Compact"/>
        <w:numPr>
          <w:ilvl w:val="0"/>
          <w:numId w:val="1007"/>
        </w:numPr>
      </w:pPr>
      <w:r>
        <w:t xml:space="preserve">Найти минимальное значение</w:t>
      </w:r>
      <w:r>
        <w:t xml:space="preserve"> </w:t>
      </w:r>
      <m:oMath>
        <m:r>
          <m:t>β</m:t>
        </m:r>
      </m:oMath>
      <w:r>
        <w:t xml:space="preserve">, при котором возникает эпидемия (пик I &gt; 5% популяции).</w:t>
      </w:r>
    </w:p>
    <w:p>
      <w:pPr>
        <w:pStyle w:val="Compact"/>
        <w:numPr>
          <w:ilvl w:val="0"/>
          <w:numId w:val="1007"/>
        </w:numPr>
      </w:pPr>
      <w:r>
        <w:t xml:space="preserve">Сравнить с теоретическим порогом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Из кода sir_scan_beta.jl известен размер популяции: Ns =&gt; [1000, 1000, 1000]. Следовательно вся популяция вместе N = 3000, а значит нужно найти такое значение</w:t>
      </w:r>
      <w:r>
        <w:t xml:space="preserve"> </w:t>
      </w:r>
      <m:oMath>
        <m:r>
          <m:t>β</m:t>
        </m:r>
      </m:oMath>
      <w:r>
        <w:t xml:space="preserve">, при котором возникает эпидемия (пик I &gt; 150 популяции).</w:t>
      </w:r>
    </w:p>
    <w:p>
      <w:pPr>
        <w:pStyle w:val="BodyText"/>
      </w:pPr>
      <w:r>
        <w:t xml:space="preserve">По графику можно сделать вывод, что эпидемия возникнет при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значительно меньше 0.2.</w:t>
      </w:r>
    </w:p>
    <w:bookmarkEnd w:id="79"/>
    <w:bookmarkStart w:id="80" w:name="исследование-эффекта-миграции"/>
    <w:p>
      <w:pPr>
        <w:pStyle w:val="Heading3"/>
      </w:pPr>
      <w:r>
        <w:t xml:space="preserve">6.25.2 Исследование эффекта миграции</w:t>
      </w:r>
    </w:p>
    <w:p>
      <w:pPr>
        <w:pStyle w:val="FirstParagraph"/>
      </w:pPr>
      <w:r>
        <w:t xml:space="preserve">Требуется создать код, который исследует, как интенсивность перемещения людей между городами влияет на скорость распространения эпидемии (время достижения пика) и масштаб пика. Инфекция начинается только в одном городе, остальные изначально здоровы.</w:t>
      </w:r>
    </w:p>
    <w:p>
      <w:pPr>
        <w:pStyle w:val="BodyText"/>
      </w:pPr>
      <w:r>
        <w:t xml:space="preserve">Ниже представлена реализация данного кода: sir_migration_effect.jl</w:t>
      </w:r>
    </w:p>
    <w:bookmarkEnd w:id="80"/>
    <w:bookmarkEnd w:id="81"/>
    <w:bookmarkStart w:id="82" w:name="подключение-окружения-и-зависимостей-2"/>
    <w:p>
      <w:pPr>
        <w:pStyle w:val="Heading2"/>
      </w:pPr>
      <w:r>
        <w:t xml:space="preserve">6.26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82"/>
    <w:bookmarkStart w:id="83" w:name="функция-создания-матрицы-миграции"/>
    <w:p>
      <w:pPr>
        <w:pStyle w:val="Heading2"/>
      </w:pPr>
      <w:r>
        <w:t xml:space="preserve">6.27 Функция создания матрицы миграции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bookmarkEnd w:id="83"/>
    <w:bookmarkStart w:id="84" w:name="функция-расчёта-времени-до-пика"/>
    <w:p>
      <w:pPr>
        <w:pStyle w:val="Heading2"/>
      </w:pPr>
      <w:r>
        <w:t xml:space="preserve">6.28 Функция расчёта времени до пика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ControlFlowTok"/>
        </w:rPr>
        <w:t xml:space="preserve">end</w:t>
      </w:r>
    </w:p>
    <w:bookmarkEnd w:id="84"/>
    <w:bookmarkStart w:id="85" w:name="диапазон-параметров-1"/>
    <w:p>
      <w:pPr>
        <w:pStyle w:val="Heading2"/>
      </w:pPr>
      <w:r>
        <w:t xml:space="preserve">6.29 Диапазон параметров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bookmarkEnd w:id="85"/>
    <w:bookmarkStart w:id="86" w:name="формирование-списка-параметров-1"/>
    <w:p>
      <w:pPr>
        <w:pStyle w:val="Heading2"/>
      </w:pPr>
      <w:r>
        <w:t xml:space="preserve">6.30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86"/>
    <w:bookmarkStart w:id="87" w:name="запуск-экспериментов-1"/>
    <w:p>
      <w:pPr>
        <w:pStyle w:val="Heading2"/>
      </w:pPr>
      <w:r>
        <w:t xml:space="preserve">6.31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migration_intensity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87"/>
    <w:bookmarkStart w:id="88" w:name="сохранение-результатов-1"/>
    <w:p>
      <w:pPr>
        <w:pStyle w:val="Heading2"/>
      </w:pPr>
      <w:r>
        <w:t xml:space="preserve">6.32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</w:p>
    <w:bookmarkEnd w:id="88"/>
    <w:bookmarkStart w:id="89" w:name="усреднение-результатов-1"/>
    <w:p>
      <w:pPr>
        <w:pStyle w:val="Heading2"/>
      </w:pPr>
      <w:r>
        <w:t xml:space="preserve">6.33 Усреднение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bookmarkEnd w:id="89"/>
    <w:bookmarkStart w:id="90" w:name="визуализация-1"/>
    <w:p>
      <w:pPr>
        <w:pStyle w:val="Heading2"/>
      </w:pPr>
      <w:r>
        <w:t xml:space="preserve">6.34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</w:p>
    <w:bookmarkEnd w:id="90"/>
    <w:bookmarkStart w:id="100" w:name="завершение-1"/>
    <w:p>
      <w:pPr>
        <w:pStyle w:val="Heading2"/>
      </w:pPr>
      <w:r>
        <w:t xml:space="preserve">6.35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 plots/migration_effect.png"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Код успешно работает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07"/>
          <w:p>
            <w:pPr>
              <w:pStyle w:val="Compact"/>
              <w:jc w:val="center"/>
            </w:pPr>
            <w:r>
              <w:drawing>
                <wp:inline>
                  <wp:extent cx="3733800" cy="104546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7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5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Работа sir_migration_effect.jl</w:t>
            </w:r>
          </w:p>
          <w:bookmarkEnd w:id="94"/>
        </w:tc>
      </w:tr>
    </w:tbl>
    <w:p>
      <w:pPr>
        <w:pStyle w:val="BodyText"/>
      </w:pPr>
      <w:r>
        <w:t xml:space="preserve">Ниже представлен график, полученный в результате работы кода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8.jp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зависимости интенсивности перемещения людей между городами и скорости распространения эпидемии</w:t>
            </w:r>
          </w:p>
          <w:bookmarkEnd w:id="98"/>
        </w:tc>
      </w:tr>
    </w:tbl>
    <w:bookmarkStart w:id="99" w:name="X9ab5d65afec6d422683e7c6e07ebb0151d54bf4"/>
    <w:p>
      <w:pPr>
        <w:pStyle w:val="Heading3"/>
      </w:pPr>
      <w:r>
        <w:t xml:space="preserve">6.35.1 Многокритериальная оптимизация параметров</w:t>
      </w:r>
    </w:p>
    <w:p>
      <w:pPr>
        <w:pStyle w:val="FirstParagraph"/>
      </w:pPr>
      <w:r>
        <w:t xml:space="preserve">По заданию был создан код, который ищет оптимальные комбинации параметров, минимизирующие одновременно два критерия: пиковую заболеваемость и долю умерших.</w:t>
      </w:r>
    </w:p>
    <w:p>
      <w:pPr>
        <w:pStyle w:val="BodyText"/>
      </w:pPr>
      <w:r>
        <w:t xml:space="preserve">Ниже его реализация: sir_optimize_parameters.jl</w:t>
      </w:r>
    </w:p>
    <w:bookmarkEnd w:id="99"/>
    <w:bookmarkEnd w:id="100"/>
    <w:bookmarkStart w:id="101" w:name="подключение-окружения-и-зависимостей-3"/>
    <w:p>
      <w:pPr>
        <w:pStyle w:val="Heading2"/>
      </w:pPr>
      <w:r>
        <w:t xml:space="preserve">6.36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101"/>
    <w:bookmarkStart w:id="102" w:name="целевая-функция-оптимизации"/>
    <w:p>
      <w:pPr>
        <w:pStyle w:val="Heading2"/>
      </w:pPr>
      <w:r>
        <w:t xml:space="preserve">6.37 Целевая функция оптимизации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102"/>
    <w:bookmarkStart w:id="103" w:name="запуск-оптимизации"/>
    <w:p>
      <w:pPr>
        <w:pStyle w:val="Heading2"/>
      </w:pPr>
      <w:r>
        <w:t xml:space="preserve">6.38 Запуск оптимизации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</w:p>
    <w:bookmarkEnd w:id="103"/>
    <w:bookmarkStart w:id="104" w:name="получение-результатов"/>
    <w:p>
      <w:pPr>
        <w:pStyle w:val="Heading2"/>
      </w:pPr>
      <w:r>
        <w:t xml:space="preserve">6.39 Получение результатов</w:t>
      </w:r>
    </w:p>
    <w:p>
      <w:pPr>
        <w:pStyle w:val="SourceCode"/>
      </w:pP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</w:p>
    <w:bookmarkEnd w:id="104"/>
    <w:bookmarkStart w:id="105" w:name="вывод-результатов"/>
    <w:p>
      <w:pPr>
        <w:pStyle w:val="Heading2"/>
      </w:pPr>
      <w:r>
        <w:t xml:space="preserve">6.40 Вывод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105"/>
    <w:bookmarkStart w:id="111" w:name="сохранение-результатов-2"/>
    <w:p>
      <w:pPr>
        <w:pStyle w:val="Heading2"/>
      </w:pPr>
      <w:r>
        <w:t xml:space="preserve">6.41 Сохранение результатов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p>
      <w:pPr>
        <w:pStyle w:val="FirstParagraph"/>
      </w:pPr>
      <w:r>
        <w:t xml:space="preserve">Код успешно работает и приводит следующие результаты в терминале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09"/>
          <w:p>
            <w:pPr>
              <w:pStyle w:val="Compact"/>
              <w:jc w:val="center"/>
            </w:pPr>
            <w:r>
              <w:drawing>
                <wp:inline>
                  <wp:extent cx="3733800" cy="135339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9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3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 работы sir_optimize_parameters.jl</w:t>
            </w:r>
          </w:p>
          <w:bookmarkEnd w:id="109"/>
        </w:tc>
      </w:tr>
    </w:tbl>
    <w:bookmarkStart w:id="110" w:name="сводная-визуализация-результатов"/>
    <w:p>
      <w:pPr>
        <w:pStyle w:val="Heading3"/>
      </w:pPr>
      <w:r>
        <w:t xml:space="preserve">6.41.1 Сводная визуализация результатов</w:t>
      </w:r>
    </w:p>
    <w:p>
      <w:pPr>
        <w:pStyle w:val="FirstParagraph"/>
      </w:pPr>
      <w:r>
        <w:t xml:space="preserve">Для выполнения работы также требуется создать код, который загружает результаты параметрического сканирования (файл data/beta_scan_all.csv, созданный scan_beta.jl) и строит единый составной график, объединяющий три панели:</w:t>
      </w:r>
    </w:p>
    <w:p>
      <w:pPr>
        <w:pStyle w:val="Compact"/>
        <w:numPr>
          <w:ilvl w:val="0"/>
          <w:numId w:val="1008"/>
        </w:numPr>
      </w:pPr>
      <w:r>
        <w:t xml:space="preserve">пик эпидемии и конечная доля инфицированных;</w:t>
      </w:r>
    </w:p>
    <w:p>
      <w:pPr>
        <w:pStyle w:val="Compact"/>
        <w:numPr>
          <w:ilvl w:val="0"/>
          <w:numId w:val="1008"/>
        </w:numPr>
      </w:pPr>
      <w:r>
        <w:t xml:space="preserve">число умерших;</w:t>
      </w:r>
    </w:p>
    <w:p>
      <w:pPr>
        <w:pStyle w:val="Compact"/>
        <w:numPr>
          <w:ilvl w:val="0"/>
          <w:numId w:val="1008"/>
        </w:numPr>
      </w:pPr>
      <w:r>
        <w:t xml:space="preserve">доля выздоровевших.</w:t>
      </w:r>
    </w:p>
    <w:p>
      <w:pPr>
        <w:pStyle w:val="FirstParagraph"/>
      </w:pPr>
      <w:r>
        <w:t xml:space="preserve">Ниже его реализация: sir_visualize_dynamic.jl</w:t>
      </w:r>
    </w:p>
    <w:bookmarkEnd w:id="110"/>
    <w:bookmarkEnd w:id="111"/>
    <w:bookmarkStart w:id="112" w:name="подключение-окружения-и-зависимостей-4"/>
    <w:p>
      <w:pPr>
        <w:pStyle w:val="Heading2"/>
      </w:pPr>
      <w:r>
        <w:t xml:space="preserve">6.42 Подключение окружения и зависимостей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112"/>
    <w:bookmarkStart w:id="113" w:name="загрузка-данных"/>
    <w:p>
      <w:pPr>
        <w:pStyle w:val="Heading2"/>
      </w:pPr>
      <w:r>
        <w:t xml:space="preserve">6.43 Загрузка данных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bookmarkEnd w:id="113"/>
    <w:bookmarkStart w:id="118" w:name="построение-графиков"/>
    <w:p>
      <w:pPr>
        <w:pStyle w:val="Heading2"/>
      </w:pPr>
      <w:r>
        <w:t xml:space="preserve">6.44 Построение графиков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Код успешно работает. В результате был получен следующий график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10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работы sir_visualize_dynamics.jl</w:t>
            </w:r>
          </w:p>
          <w:bookmarkEnd w:id="117"/>
        </w:tc>
      </w:tr>
    </w:tbl>
    <w:bookmarkEnd w:id="118"/>
    <w:bookmarkEnd w:id="119"/>
    <w:bookmarkStart w:id="120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результате выполнения данной лабораторной работы я закрепил навыки работы с агентным подходом имитационного моделирования на примере модели SIR, реализованной на Julia. Разобрался в самой модели и интегрировал её реализацию в данный отчёт.</w:t>
      </w:r>
    </w:p>
    <w:bookmarkEnd w:id="120"/>
    <w:bookmarkStart w:id="122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FirstParagraph"/>
      </w:pPr>
      <w:hyperlink r:id="rId121">
        <w:r>
          <w:rPr>
            <w:rStyle w:val="Hyperlink"/>
          </w:rPr>
          <w:t xml:space="preserve">Лабораторная работа №4</w:t>
        </w:r>
      </w:hyperlink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114" Target="media/rId114.jpg" /><Relationship Type="http://schemas.openxmlformats.org/officeDocument/2006/relationships/image" Id="rId40" Target="media/rId40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106" Target="media/rId106.jpg" /><Relationship Type="http://schemas.openxmlformats.org/officeDocument/2006/relationships/hyperlink" Id="rId121" Target="https://esystem.rudn.ru/mod/resource/view.php?id=13561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esystem.rudn.ru/mod/resource/view.php?id=13561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Чистов Даниил Максимович</dc:creator>
  <dc:language>ru-RU</dc:language>
  <cp:keywords/>
  <dcterms:created xsi:type="dcterms:W3CDTF">2026-04-03T21:30:58Z</dcterms:created>
  <dcterms:modified xsi:type="dcterms:W3CDTF">2026-04-03T21:30:58Z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