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внешний курс - Этап 1</w:t>
      </w:r>
    </w:p>
    <w:bookmarkEnd w:id="20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лекционных материалах было сказано, что в протоколы прикладного уровня включён HTTPS (рис. 1).</w:t>
      </w:r>
    </w:p>
    <w:p>
      <w:pPr>
        <w:pStyle w:val="CaptionedFigure"/>
      </w:pPr>
      <w:r>
        <w:drawing>
          <wp:inline>
            <wp:extent cx="3733800" cy="159075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IMG_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TCP работает на транспортном уровне, IP - на сетевом (рис. 2).</w:t>
      </w:r>
    </w:p>
    <w:p>
      <w:pPr>
        <w:pStyle w:val="CaptionedFigure"/>
      </w:pPr>
      <w:r>
        <w:drawing>
          <wp:inline>
            <wp:extent cx="3733800" cy="3301614"/>
            <wp:effectExtent b="0" l="0" r="0" t="0"/>
            <wp:docPr descr="Задание 002" title="" id="25" name="Picture"/>
            <a:graphic>
              <a:graphicData uri="http://schemas.openxmlformats.org/drawingml/2006/picture">
                <pic:pic>
                  <pic:nvPicPr>
                    <pic:cNvPr descr="image/IMG_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002</w:t>
      </w:r>
    </w:p>
    <w:p>
      <w:pPr>
        <w:pStyle w:val="BodyText"/>
      </w:pPr>
      <w:r>
        <w:t xml:space="preserve">Т.к. IPv4 - набор цифр от 0 до 255, следовательно исключаем варианты, которые содержат числа больше/меньше этого набора (рис. 3).</w:t>
      </w:r>
    </w:p>
    <w:p>
      <w:pPr>
        <w:pStyle w:val="CaptionedFigure"/>
      </w:pPr>
      <w:r>
        <w:drawing>
          <wp:inline>
            <wp:extent cx="3733800" cy="2356578"/>
            <wp:effectExtent b="0" l="0" r="0" t="0"/>
            <wp:docPr descr="Задание 003" title="" id="28" name="Picture"/>
            <a:graphic>
              <a:graphicData uri="http://schemas.openxmlformats.org/drawingml/2006/picture">
                <pic:pic>
                  <pic:nvPicPr>
                    <pic:cNvPr descr="image/IMG_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003</w:t>
      </w:r>
    </w:p>
    <w:p>
      <w:pPr>
        <w:pStyle w:val="BodyText"/>
      </w:pPr>
      <w:r>
        <w:t xml:space="preserve">DNS сопоставляет доменное имя соответствующий ему IP (рис. 4).</w:t>
      </w:r>
    </w:p>
    <w:p>
      <w:pPr>
        <w:pStyle w:val="CaptionedFigure"/>
      </w:pPr>
      <w:r>
        <w:drawing>
          <wp:inline>
            <wp:extent cx="3733800" cy="3806222"/>
            <wp:effectExtent b="0" l="0" r="0" t="0"/>
            <wp:docPr descr="Задание 004" title="" id="31" name="Picture"/>
            <a:graphic>
              <a:graphicData uri="http://schemas.openxmlformats.org/drawingml/2006/picture">
                <pic:pic>
                  <pic:nvPicPr>
                    <pic:cNvPr descr="image/IMG_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004</w:t>
      </w:r>
    </w:p>
    <w:p>
      <w:pPr>
        <w:pStyle w:val="BodyText"/>
      </w:pPr>
      <w:r>
        <w:t xml:space="preserve">Порядок такой (рис. 5).</w:t>
      </w:r>
    </w:p>
    <w:p>
      <w:pPr>
        <w:pStyle w:val="CaptionedFigure"/>
      </w:pPr>
      <w:r>
        <w:drawing>
          <wp:inline>
            <wp:extent cx="3733800" cy="2775946"/>
            <wp:effectExtent b="0" l="0" r="0" t="0"/>
            <wp:docPr descr="Задание 005" title="" id="34" name="Picture"/>
            <a:graphic>
              <a:graphicData uri="http://schemas.openxmlformats.org/drawingml/2006/picture">
                <pic:pic>
                  <pic:nvPicPr>
                    <pic:cNvPr descr="image/IMG_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005</w:t>
      </w:r>
    </w:p>
    <w:p>
      <w:pPr>
        <w:pStyle w:val="BodyText"/>
      </w:pPr>
      <w:r>
        <w:t xml:space="preserve">http - предоставляет в открытом виде, именно эту проблему решает https, он работает также, только в этот раз данные шифруются (рис. 6).</w:t>
      </w:r>
    </w:p>
    <w:p>
      <w:pPr>
        <w:pStyle w:val="CaptionedFigure"/>
      </w:pPr>
      <w:r>
        <w:drawing>
          <wp:inline>
            <wp:extent cx="3733800" cy="2518144"/>
            <wp:effectExtent b="0" l="0" r="0" t="0"/>
            <wp:docPr descr="Задание 006" title="" id="37" name="Picture"/>
            <a:graphic>
              <a:graphicData uri="http://schemas.openxmlformats.org/drawingml/2006/picture">
                <pic:pic>
                  <pic:nvPicPr>
                    <pic:cNvPr descr="image/IMG_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006</w:t>
      </w:r>
    </w:p>
    <w:p>
      <w:pPr>
        <w:pStyle w:val="BodyText"/>
      </w:pPr>
      <w:r>
        <w:t xml:space="preserve">Рукопожатие и передача данных, аутентификации не входит (рис. 7).</w:t>
      </w:r>
    </w:p>
    <w:p>
      <w:pPr>
        <w:pStyle w:val="CaptionedFigure"/>
      </w:pPr>
      <w:r>
        <w:drawing>
          <wp:inline>
            <wp:extent cx="3733800" cy="2284788"/>
            <wp:effectExtent b="0" l="0" r="0" t="0"/>
            <wp:docPr descr="Задание 007" title="" id="40" name="Picture"/>
            <a:graphic>
              <a:graphicData uri="http://schemas.openxmlformats.org/drawingml/2006/picture">
                <pic:pic>
                  <pic:nvPicPr>
                    <pic:cNvPr descr="image/IMG_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007</w:t>
      </w:r>
    </w:p>
    <w:p>
      <w:pPr>
        <w:pStyle w:val="BodyText"/>
      </w:pPr>
      <w:r>
        <w:t xml:space="preserve">Обязательно версия протокола определяется обоими (рис. 8).</w:t>
      </w:r>
    </w:p>
    <w:p>
      <w:pPr>
        <w:pStyle w:val="CaptionedFigure"/>
      </w:pPr>
      <w:r>
        <w:drawing>
          <wp:inline>
            <wp:extent cx="3733800" cy="3495635"/>
            <wp:effectExtent b="0" l="0" r="0" t="0"/>
            <wp:docPr descr="Задание 008" title="" id="43" name="Picture"/>
            <a:graphic>
              <a:graphicData uri="http://schemas.openxmlformats.org/drawingml/2006/picture">
                <pic:pic>
                  <pic:nvPicPr>
                    <pic:cNvPr descr="image/IMG_0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008</w:t>
      </w:r>
    </w:p>
    <w:p>
      <w:pPr>
        <w:pStyle w:val="BodyText"/>
      </w:pPr>
      <w:r>
        <w:t xml:space="preserve">Шифрование данных не происходит в фазе рукопожатия, только после неё (рис. 9).</w:t>
      </w:r>
    </w:p>
    <w:p>
      <w:pPr>
        <w:pStyle w:val="CaptionedFigure"/>
      </w:pPr>
      <w:r>
        <w:drawing>
          <wp:inline>
            <wp:extent cx="3733800" cy="2941048"/>
            <wp:effectExtent b="0" l="0" r="0" t="0"/>
            <wp:docPr descr="Задание 009" title="" id="46" name="Picture"/>
            <a:graphic>
              <a:graphicData uri="http://schemas.openxmlformats.org/drawingml/2006/picture">
                <pic:pic>
                  <pic:nvPicPr>
                    <pic:cNvPr descr="image/IMG_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009</w:t>
      </w:r>
    </w:p>
    <w:p>
      <w:pPr>
        <w:pStyle w:val="BodyText"/>
      </w:pPr>
      <w:r>
        <w:t xml:space="preserve">Куки не хранят пароль пользователя или его IP адрес (рис. 10).</w:t>
      </w:r>
    </w:p>
    <w:p>
      <w:pPr>
        <w:pStyle w:val="CaptionedFigure"/>
      </w:pPr>
      <w:r>
        <w:drawing>
          <wp:inline>
            <wp:extent cx="3733800" cy="1792638"/>
            <wp:effectExtent b="0" l="0" r="0" t="0"/>
            <wp:docPr descr="Задание 010" title="" id="49" name="Picture"/>
            <a:graphic>
              <a:graphicData uri="http://schemas.openxmlformats.org/drawingml/2006/picture">
                <pic:pic>
                  <pic:nvPicPr>
                    <pic:cNvPr descr="image/IMG_0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010</w:t>
      </w:r>
    </w:p>
    <w:p>
      <w:pPr>
        <w:pStyle w:val="BodyText"/>
      </w:pPr>
      <w:r>
        <w:t xml:space="preserve">Куки не сильно влияют на безопасность, скорее упрощают работу пользователям (рис. 11).</w:t>
      </w:r>
    </w:p>
    <w:p>
      <w:pPr>
        <w:pStyle w:val="CaptionedFigure"/>
      </w:pPr>
      <w:r>
        <w:drawing>
          <wp:inline>
            <wp:extent cx="3733800" cy="1733298"/>
            <wp:effectExtent b="0" l="0" r="0" t="0"/>
            <wp:docPr descr="Задание 011" title="" id="52" name="Picture"/>
            <a:graphic>
              <a:graphicData uri="http://schemas.openxmlformats.org/drawingml/2006/picture">
                <pic:pic>
                  <pic:nvPicPr>
                    <pic:cNvPr descr="image/IMG_0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011</w:t>
      </w:r>
    </w:p>
    <w:p>
      <w:pPr>
        <w:pStyle w:val="BodyText"/>
      </w:pPr>
      <w:r>
        <w:t xml:space="preserve">Куки генерируются сервером и отправляются клиенту, а не наоборот (рис. 12).</w:t>
      </w:r>
    </w:p>
    <w:p>
      <w:pPr>
        <w:pStyle w:val="CaptionedFigure"/>
      </w:pPr>
      <w:r>
        <w:drawing>
          <wp:inline>
            <wp:extent cx="3733800" cy="3145995"/>
            <wp:effectExtent b="0" l="0" r="0" t="0"/>
            <wp:docPr descr="Задание 012" title="" id="55" name="Picture"/>
            <a:graphic>
              <a:graphicData uri="http://schemas.openxmlformats.org/drawingml/2006/picture">
                <pic:pic>
                  <pic:nvPicPr>
                    <pic:cNvPr descr="image/IMG_0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012</w:t>
      </w:r>
    </w:p>
    <w:p>
      <w:pPr>
        <w:pStyle w:val="BodyText"/>
      </w:pPr>
      <w:r>
        <w:t xml:space="preserve">Сессионные куки исчезнут, как только мы закроем окно с веб-сайтом (рис. 13).</w:t>
      </w:r>
    </w:p>
    <w:p>
      <w:pPr>
        <w:pStyle w:val="CaptionedFigure"/>
      </w:pPr>
      <w:r>
        <w:drawing>
          <wp:inline>
            <wp:extent cx="3733800" cy="3497269"/>
            <wp:effectExtent b="0" l="0" r="0" t="0"/>
            <wp:docPr descr="Задание 013" title="" id="58" name="Picture"/>
            <a:graphic>
              <a:graphicData uri="http://schemas.openxmlformats.org/drawingml/2006/picture">
                <pic:pic>
                  <pic:nvPicPr>
                    <pic:cNvPr descr="image/IMG_0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013</w:t>
      </w:r>
    </w:p>
    <w:p>
      <w:pPr>
        <w:pStyle w:val="BodyText"/>
      </w:pPr>
      <w:r>
        <w:t xml:space="preserve">3, т.к. больше узлов анонимности не прибавляют, а при меньших узлах теряется смысл всего алгоритма маршрутизации TOR (рис. 14).</w:t>
      </w:r>
    </w:p>
    <w:p>
      <w:pPr>
        <w:pStyle w:val="CaptionedFigure"/>
      </w:pPr>
      <w:r>
        <w:drawing>
          <wp:inline>
            <wp:extent cx="3733800" cy="1452583"/>
            <wp:effectExtent b="0" l="0" r="0" t="0"/>
            <wp:docPr descr="Задание 014" title="" id="61" name="Picture"/>
            <a:graphic>
              <a:graphicData uri="http://schemas.openxmlformats.org/drawingml/2006/picture">
                <pic:pic>
                  <pic:nvPicPr>
                    <pic:cNvPr descr="image/IMG_0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014</w:t>
      </w:r>
    </w:p>
    <w:p>
      <w:pPr>
        <w:pStyle w:val="BodyText"/>
      </w:pPr>
      <w:r>
        <w:t xml:space="preserve">При шифровании так получается, что охранный узел и промежуточный узел не знают по итогу IP адрес получателя данных (рис. 15).</w:t>
      </w:r>
    </w:p>
    <w:p>
      <w:pPr>
        <w:pStyle w:val="CaptionedFigure"/>
      </w:pPr>
      <w:r>
        <w:drawing>
          <wp:inline>
            <wp:extent cx="3733800" cy="1783662"/>
            <wp:effectExtent b="0" l="0" r="0" t="0"/>
            <wp:docPr descr="Задание 015" title="" id="64" name="Picture"/>
            <a:graphic>
              <a:graphicData uri="http://schemas.openxmlformats.org/drawingml/2006/picture">
                <pic:pic>
                  <pic:nvPicPr>
                    <pic:cNvPr descr="image/IMG_0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015</w:t>
      </w:r>
    </w:p>
    <w:p>
      <w:pPr>
        <w:pStyle w:val="BodyText"/>
      </w:pPr>
      <w:r>
        <w:t xml:space="preserve">Отправитель генерирует общий секретный ключ со всеми тремя узлами (рис. 16).</w:t>
      </w:r>
    </w:p>
    <w:p>
      <w:pPr>
        <w:pStyle w:val="CaptionedFigure"/>
      </w:pPr>
      <w:r>
        <w:drawing>
          <wp:inline>
            <wp:extent cx="3733800" cy="1684551"/>
            <wp:effectExtent b="0" l="0" r="0" t="0"/>
            <wp:docPr descr="Задание 016" title="" id="67" name="Picture"/>
            <a:graphic>
              <a:graphicData uri="http://schemas.openxmlformats.org/drawingml/2006/picture">
                <pic:pic>
                  <pic:nvPicPr>
                    <pic:cNvPr descr="image/IMG_0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016</w:t>
      </w:r>
    </w:p>
    <w:p>
      <w:pPr>
        <w:pStyle w:val="BodyText"/>
      </w:pPr>
      <w:r>
        <w:t xml:space="preserve">Нет, не должен, далее возвращение данных происходит как обычно (рис. 17).</w:t>
      </w:r>
    </w:p>
    <w:p>
      <w:pPr>
        <w:pStyle w:val="CaptionedFigure"/>
      </w:pPr>
      <w:r>
        <w:drawing>
          <wp:inline>
            <wp:extent cx="3733800" cy="1422238"/>
            <wp:effectExtent b="0" l="0" r="0" t="0"/>
            <wp:docPr descr="Задание 017" title="" id="70" name="Picture"/>
            <a:graphic>
              <a:graphicData uri="http://schemas.openxmlformats.org/drawingml/2006/picture">
                <pic:pic>
                  <pic:nvPicPr>
                    <pic:cNvPr descr="image/IMG_0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017</w:t>
      </w:r>
    </w:p>
    <w:p>
      <w:pPr>
        <w:pStyle w:val="BodyText"/>
      </w:pPr>
      <w:r>
        <w:t xml:space="preserve">У Wi-fi нет расшифроки, вообще это была такая пометка от компании, которая проверяла поддерживает ли устройство беспроводную сеть, а так это технология беспроводной сети (рис. 18).</w:t>
      </w:r>
    </w:p>
    <w:p>
      <w:pPr>
        <w:pStyle w:val="CaptionedFigure"/>
      </w:pPr>
      <w:r>
        <w:drawing>
          <wp:inline>
            <wp:extent cx="3733800" cy="1563842"/>
            <wp:effectExtent b="0" l="0" r="0" t="0"/>
            <wp:docPr descr="Задание 018" title="" id="73" name="Picture"/>
            <a:graphic>
              <a:graphicData uri="http://schemas.openxmlformats.org/drawingml/2006/picture">
                <pic:pic>
                  <pic:nvPicPr>
                    <pic:cNvPr descr="image/IMG_0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018</w:t>
      </w:r>
    </w:p>
    <w:p>
      <w:pPr>
        <w:pStyle w:val="BodyText"/>
      </w:pPr>
      <w:r>
        <w:t xml:space="preserve">На канальном уровне, т.к. речь всё-таки идёт о физическом излучении и приёме сигнала (рис. 19).</w:t>
      </w:r>
    </w:p>
    <w:p>
      <w:pPr>
        <w:pStyle w:val="CaptionedFigure"/>
      </w:pPr>
      <w:r>
        <w:drawing>
          <wp:inline>
            <wp:extent cx="3733800" cy="1572126"/>
            <wp:effectExtent b="0" l="0" r="0" t="0"/>
            <wp:docPr descr="Задание 019" title="" id="76" name="Picture"/>
            <a:graphic>
              <a:graphicData uri="http://schemas.openxmlformats.org/drawingml/2006/picture">
                <pic:pic>
                  <pic:nvPicPr>
                    <pic:cNvPr descr="image/IMG_0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019</w:t>
      </w:r>
    </w:p>
    <w:p>
      <w:pPr>
        <w:pStyle w:val="BodyText"/>
      </w:pPr>
      <w:r>
        <w:t xml:space="preserve">WEP самый первый, но и к сожалению, небезопасный, на данный момент самый безопасный - WPA3 (рис. 20).</w:t>
      </w:r>
    </w:p>
    <w:p>
      <w:pPr>
        <w:pStyle w:val="CaptionedFigure"/>
      </w:pPr>
      <w:r>
        <w:drawing>
          <wp:inline>
            <wp:extent cx="3733800" cy="1615483"/>
            <wp:effectExtent b="0" l="0" r="0" t="0"/>
            <wp:docPr descr="Задание 020" title="" id="79" name="Picture"/>
            <a:graphic>
              <a:graphicData uri="http://schemas.openxmlformats.org/drawingml/2006/picture">
                <pic:pic>
                  <pic:nvPicPr>
                    <pic:cNvPr descr="image/IMG_0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Задание 020</w:t>
      </w:r>
    </w:p>
    <w:p>
      <w:pPr>
        <w:pStyle w:val="BodyText"/>
      </w:pPr>
      <w:r>
        <w:t xml:space="preserve">На новых версиях беспроводных сетей происходит шифрование, но перед этим обязательно аутентификация (рис. 21).</w:t>
      </w:r>
    </w:p>
    <w:p>
      <w:pPr>
        <w:pStyle w:val="CaptionedFigure"/>
      </w:pPr>
      <w:r>
        <w:drawing>
          <wp:inline>
            <wp:extent cx="3733800" cy="1593135"/>
            <wp:effectExtent b="0" l="0" r="0" t="0"/>
            <wp:docPr descr="Задание 021" title="" id="82" name="Picture"/>
            <a:graphic>
              <a:graphicData uri="http://schemas.openxmlformats.org/drawingml/2006/picture">
                <pic:pic>
                  <pic:nvPicPr>
                    <pic:cNvPr descr="image/IMG_0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Задание 021</w:t>
      </w:r>
    </w:p>
    <w:p>
      <w:pPr>
        <w:pStyle w:val="BodyText"/>
      </w:pPr>
      <w:r>
        <w:t xml:space="preserve">Для домашней сети - personal, для Корпоративных сетей используют Enterprise, т.к. есть база данных её пользователей. Это усиливает безопасность корпорации. (рис. 22).</w:t>
      </w:r>
    </w:p>
    <w:p>
      <w:pPr>
        <w:pStyle w:val="CaptionedFigure"/>
      </w:pPr>
      <w:r>
        <w:drawing>
          <wp:inline>
            <wp:extent cx="3733800" cy="1454954"/>
            <wp:effectExtent b="0" l="0" r="0" t="0"/>
            <wp:docPr descr="Задание 022" title="" id="85" name="Picture"/>
            <a:graphic>
              <a:graphicData uri="http://schemas.openxmlformats.org/drawingml/2006/picture">
                <pic:pic>
                  <pic:nvPicPr>
                    <pic:cNvPr descr="image/IMG_0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Задание 022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Этап 1 пройден успешно на максимальный балл.</w:t>
      </w:r>
    </w:p>
    <w:bookmarkEnd w:id="88"/>
    <w:bookmarkStart w:id="9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9">
        <w:r>
          <w:rPr>
            <w:rStyle w:val="Hyperlink"/>
          </w:rPr>
          <w:t xml:space="preserve">Курс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Основы Кибербезопасности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на платформе Stepik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hyperlink" Id="rId89" Target="https://stepik.org/course/1115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stepik.org/course/1115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Внешнему Курсу - Этап 1</dc:title>
  <dc:creator>Чистов Даниил Максимович</dc:creator>
  <dc:language>ru-RU</dc:language>
  <cp:keywords/>
  <dcterms:created xsi:type="dcterms:W3CDTF">2025-05-17T15:01:33Z</dcterms:created>
  <dcterms:modified xsi:type="dcterms:W3CDTF">2025-05-17T15:01:33Z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11pt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1</vt:lpwstr>
  </property>
  <property fmtid="{D5CDD505-2E9C-101B-9397-08002B2CF9AE}" pid="98" name="toc-title">
    <vt:lpwstr>Содержание</vt:lpwstr>
  </property>
</Properties>
</file>