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4.png" ContentType="image/png"/>
  <Override PartName="/word/media/rId128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- Приобретение навыков написания программ с использованием подпрограмм и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работы, а потом создаю файл lab09-1.asm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355911"/>
            <wp:effectExtent b="0" l="0" r="0" t="0"/>
            <wp:docPr descr="Figure 1: Создание каталога и файлов" title="" id="23" name="Picture"/>
            <a:graphic>
              <a:graphicData uri="http://schemas.openxmlformats.org/drawingml/2006/picture">
                <pic:pic>
                  <pic:nvPicPr>
                    <pic:cNvPr descr="image/IMG_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5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каталога и файлов</w:t>
      </w:r>
    </w:p>
    <w:bookmarkEnd w:id="0"/>
    <w:p>
      <w:pPr>
        <w:pStyle w:val="BodyText"/>
      </w:pPr>
      <w:r>
        <w:t xml:space="preserve">Вставляю в созданный файл код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8271387"/>
            <wp:effectExtent b="0" l="0" r="0" t="0"/>
            <wp:docPr descr="Figure 2: Код программы" title="" id="27" name="Picture"/>
            <a:graphic>
              <a:graphicData uri="http://schemas.openxmlformats.org/drawingml/2006/picture">
                <pic:pic>
                  <pic:nvPicPr>
                    <pic:cNvPr descr="image/IMG_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71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Код программы</w:t>
      </w:r>
    </w:p>
    <w:bookmarkEnd w:id="0"/>
    <w:p>
      <w:pPr>
        <w:pStyle w:val="BodyText"/>
      </w:pPr>
      <w:r>
        <w:t xml:space="preserve">Создаю файл и проверяю его работу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906603"/>
            <wp:effectExtent b="0" l="0" r="0" t="0"/>
            <wp:docPr descr="Figure 3: Работа программы" title="" id="31" name="Picture"/>
            <a:graphic>
              <a:graphicData uri="http://schemas.openxmlformats.org/drawingml/2006/picture">
                <pic:pic>
                  <pic:nvPicPr>
                    <pic:cNvPr descr="image/IMG_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Работа программы</w:t>
      </w:r>
    </w:p>
    <w:bookmarkEnd w:id="0"/>
    <w:p>
      <w:pPr>
        <w:pStyle w:val="BodyText"/>
      </w:pPr>
      <w:r>
        <w:t xml:space="preserve">Изменяю код программы, добавив подпрограмму _subcalcul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4800600" cy="3873500"/>
            <wp:effectExtent b="0" l="0" r="0" t="0"/>
            <wp:docPr descr="Figure 4: Изменение кода программы" title="" id="35" name="Picture"/>
            <a:graphic>
              <a:graphicData uri="http://schemas.openxmlformats.org/drawingml/2006/picture">
                <pic:pic>
                  <pic:nvPicPr>
                    <pic:cNvPr descr="image/IMG_0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Изменение кода программы</w:t>
      </w:r>
    </w:p>
    <w:bookmarkEnd w:id="0"/>
    <w:p>
      <w:pPr>
        <w:pStyle w:val="BodyText"/>
      </w:pPr>
      <w:r>
        <w:t xml:space="preserve">Создаю файл и проверяю его работу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1278848"/>
            <wp:effectExtent b="0" l="0" r="0" t="0"/>
            <wp:docPr descr="Figure 5: Работа программы" title="" id="39" name="Picture"/>
            <a:graphic>
              <a:graphicData uri="http://schemas.openxmlformats.org/drawingml/2006/picture">
                <pic:pic>
                  <pic:nvPicPr>
                    <pic:cNvPr descr="image/IMG_0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Работа программы</w:t>
      </w:r>
    </w:p>
    <w:bookmarkEnd w:id="0"/>
    <w:bookmarkEnd w:id="42"/>
    <w:bookmarkStart w:id="75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lab09-2.asm, а затем вставляю код из листинга 9.2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2717800" cy="5270500"/>
            <wp:effectExtent b="0" l="0" r="0" t="0"/>
            <wp:docPr descr="Figure 6: Код программы" title="" id="44" name="Picture"/>
            <a:graphic>
              <a:graphicData uri="http://schemas.openxmlformats.org/drawingml/2006/picture">
                <pic:pic>
                  <pic:nvPicPr>
                    <pic:cNvPr descr="image/IMG_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Код программы</w:t>
      </w:r>
    </w:p>
    <w:bookmarkEnd w:id="0"/>
    <w:p>
      <w:pPr>
        <w:pStyle w:val="BodyText"/>
      </w:pPr>
      <w:r>
        <w:t xml:space="preserve">Начинаю открывать файл в GDB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236073"/>
            <wp:effectExtent b="0" l="0" r="0" t="0"/>
            <wp:docPr descr="Figure 7: Запуск программы в GDB" title="" id="48" name="Picture"/>
            <a:graphic>
              <a:graphicData uri="http://schemas.openxmlformats.org/drawingml/2006/picture">
                <pic:pic>
                  <pic:nvPicPr>
                    <pic:cNvPr descr="image/IMG_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Запуск программы в GDB</w:t>
      </w:r>
    </w:p>
    <w:bookmarkEnd w:id="0"/>
    <w:p>
      <w:pPr>
        <w:pStyle w:val="BodyText"/>
      </w:pPr>
      <w:r>
        <w:t xml:space="preserve">Проверяю работу программы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713294"/>
            <wp:effectExtent b="0" l="0" r="0" t="0"/>
            <wp:docPr descr="Figure 8: Программа работает успешно" title="" id="52" name="Picture"/>
            <a:graphic>
              <a:graphicData uri="http://schemas.openxmlformats.org/drawingml/2006/picture">
                <pic:pic>
                  <pic:nvPicPr>
                    <pic:cNvPr descr="image/IMG_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3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Программа работает успешно</w:t>
      </w:r>
    </w:p>
    <w:bookmarkEnd w:id="0"/>
    <w:p>
      <w:pPr>
        <w:pStyle w:val="BodyText"/>
      </w:pPr>
      <w:r>
        <w:t xml:space="preserve">Ставлю метку у кода _start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1337760"/>
            <wp:effectExtent b="0" l="0" r="0" t="0"/>
            <wp:docPr descr="Figure 9: Метка у _start" title="" id="56" name="Picture"/>
            <a:graphic>
              <a:graphicData uri="http://schemas.openxmlformats.org/drawingml/2006/picture">
                <pic:pic>
                  <pic:nvPicPr>
                    <pic:cNvPr descr="image/IMG_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Метка у _start</w:t>
      </w:r>
    </w:p>
    <w:bookmarkEnd w:id="0"/>
    <w:p>
      <w:pPr>
        <w:pStyle w:val="BodyText"/>
      </w:pPr>
      <w:r>
        <w:t xml:space="preserve">Дисассимилирую код с помощью команды diassemble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951564"/>
            <wp:effectExtent b="0" l="0" r="0" t="0"/>
            <wp:docPr descr="Figure 10: Диассимилированный код" title="" id="60" name="Picture"/>
            <a:graphic>
              <a:graphicData uri="http://schemas.openxmlformats.org/drawingml/2006/picture">
                <pic:pic>
                  <pic:nvPicPr>
                    <pic:cNvPr descr="image/IMG_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Диассимилированный код</w:t>
      </w:r>
    </w:p>
    <w:bookmarkEnd w:id="0"/>
    <w:p>
      <w:pPr>
        <w:pStyle w:val="BodyTex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4098371"/>
            <wp:effectExtent b="0" l="0" r="0" t="0"/>
            <wp:docPr descr="Figure 11: Отображение команд" title="" id="64" name="Picture"/>
            <a:graphic>
              <a:graphicData uri="http://schemas.openxmlformats.org/drawingml/2006/picture">
                <pic:pic>
                  <pic:nvPicPr>
                    <pic:cNvPr descr="image/IMG_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Отображение команд</w:t>
      </w:r>
    </w:p>
    <w:bookmarkEnd w:id="0"/>
    <w:p>
      <w:pPr>
        <w:pStyle w:val="BodyText"/>
      </w:pPr>
      <w:r>
        <w:t xml:space="preserve">Имена регистров в режиме ATT начинаются с символа %, а имена операндов – с $, в то время как в синтаксисе Intel используется более привычный формат.</w:t>
      </w:r>
    </w:p>
    <w:p>
      <w:pPr>
        <w:pStyle w:val="BodyText"/>
      </w:pPr>
      <w:r>
        <w:t xml:space="preserve">Включаю специальные режимы отображения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),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474759"/>
            <wp:effectExtent b="0" l="0" r="0" t="0"/>
            <wp:docPr descr="Figure 12: Особое отображение asm" title="" id="68" name="Picture"/>
            <a:graphic>
              <a:graphicData uri="http://schemas.openxmlformats.org/drawingml/2006/picture">
                <pic:pic>
                  <pic:nvPicPr>
                    <pic:cNvPr descr="image/IMG_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Особое отображение asm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474759"/>
            <wp:effectExtent b="0" l="0" r="0" t="0"/>
            <wp:docPr descr="Figure 13: Особое отображение asm" title="" id="72" name="Picture"/>
            <a:graphic>
              <a:graphicData uri="http://schemas.openxmlformats.org/drawingml/2006/picture">
                <pic:pic>
                  <pic:nvPicPr>
                    <pic:cNvPr descr="image/IMG_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Особое отображение asm</w:t>
      </w:r>
    </w:p>
    <w:bookmarkEnd w:id="0"/>
    <w:bookmarkEnd w:id="75"/>
    <w:bookmarkStart w:id="84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наличие точек останова командой info breakpoints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4335343"/>
            <wp:effectExtent b="0" l="0" r="0" t="0"/>
            <wp:docPr descr="Figure 14: Отображение точек останова" title="" id="77" name="Picture"/>
            <a:graphic>
              <a:graphicData uri="http://schemas.openxmlformats.org/drawingml/2006/picture">
                <pic:pic>
                  <pic:nvPicPr>
                    <pic:cNvPr descr="image/IMG_0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Отображение точек останова</w:t>
      </w:r>
    </w:p>
    <w:bookmarkEnd w:id="0"/>
    <w:p>
      <w:pPr>
        <w:pStyle w:val="BodyText"/>
      </w:pPr>
      <w:r>
        <w:t xml:space="preserve">Определяю адрес инструкции mov ebx,0x0, а затем устанавливаю точку останова с помощью команды break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966787"/>
            <wp:effectExtent b="0" l="0" r="0" t="0"/>
            <wp:docPr descr="Figure 15: Установка точки останова" title="" id="81" name="Picture"/>
            <a:graphic>
              <a:graphicData uri="http://schemas.openxmlformats.org/drawingml/2006/picture">
                <pic:pic>
                  <pic:nvPicPr>
                    <pic:cNvPr descr="image/IMG_0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Установка точки останова</w:t>
      </w:r>
    </w:p>
    <w:bookmarkEnd w:id="0"/>
    <w:bookmarkEnd w:id="84"/>
    <w:bookmarkStart w:id="109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С помощью команды si выполняю пять инструкций, затем проверяю значения каких регистров меняются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6930234"/>
            <wp:effectExtent b="0" l="0" r="0" t="0"/>
            <wp:docPr descr="Figure 16: Отображение точек останова" title="" id="86" name="Picture"/>
            <a:graphic>
              <a:graphicData uri="http://schemas.openxmlformats.org/drawingml/2006/picture">
                <pic:pic>
                  <pic:nvPicPr>
                    <pic:cNvPr descr="image/IMG_0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Отображение точек останова</w:t>
      </w:r>
    </w:p>
    <w:bookmarkEnd w:id="0"/>
    <w:p>
      <w:pPr>
        <w:pStyle w:val="BodyText"/>
      </w:pPr>
      <w:r>
        <w:t xml:space="preserve">Значения регистров eax, ecx, edx и ebx были изменены.</w:t>
      </w:r>
    </w:p>
    <w:p>
      <w:pPr>
        <w:pStyle w:val="BodyText"/>
      </w:pPr>
      <w:r>
        <w:t xml:space="preserve">Просматриваю значения регистров с помощью команды info registers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2513134"/>
            <wp:effectExtent b="0" l="0" r="0" t="0"/>
            <wp:docPr descr="Figure 17: Значения регистров" title="" id="90" name="Picture"/>
            <a:graphic>
              <a:graphicData uri="http://schemas.openxmlformats.org/drawingml/2006/picture">
                <pic:pic>
                  <pic:nvPicPr>
                    <pic:cNvPr descr="image/IMG_0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Значения регистров</w:t>
      </w:r>
    </w:p>
    <w:bookmarkEnd w:id="0"/>
    <w:p>
      <w:pPr>
        <w:pStyle w:val="BodyText"/>
      </w:pPr>
      <w:r>
        <w:t xml:space="preserve">Просматриваю значение переменной msg1 и msg2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4648200" cy="1206500"/>
            <wp:effectExtent b="0" l="0" r="0" t="0"/>
            <wp:docPr descr="Figure 18: Значения переменных msg1 и msg2" title="" id="94" name="Picture"/>
            <a:graphic>
              <a:graphicData uri="http://schemas.openxmlformats.org/drawingml/2006/picture">
                <pic:pic>
                  <pic:nvPicPr>
                    <pic:cNvPr descr="image/IMG_0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Значения переменных msg1 и msg2</w:t>
      </w:r>
    </w:p>
    <w:bookmarkEnd w:id="0"/>
    <w:p>
      <w:pPr>
        <w:pStyle w:val="BodyText"/>
      </w:pPr>
      <w:r>
        <w:t xml:space="preserve">Изменения значений переменных msg1 и msg2 с помощью команды set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100" w:name="fig:019"/>
      <w:r>
        <w:drawing>
          <wp:inline>
            <wp:extent cx="4419600" cy="1714500"/>
            <wp:effectExtent b="0" l="0" r="0" t="0"/>
            <wp:docPr descr="Figure 19: Изменения значений msg1 и msg2" title="" id="98" name="Picture"/>
            <a:graphic>
              <a:graphicData uri="http://schemas.openxmlformats.org/drawingml/2006/picture">
                <pic:pic>
                  <pic:nvPicPr>
                    <pic:cNvPr descr="image/IMG_0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Изменения значений msg1 и msg2</w:t>
      </w:r>
    </w:p>
    <w:bookmarkEnd w:id="0"/>
    <w:p>
      <w:pPr>
        <w:pStyle w:val="BodyText"/>
      </w:pPr>
      <w:r>
        <w:t xml:space="preserve">Теперь вывожу значения регистра edx в различных форматах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4" w:name="fig:020"/>
      <w:r>
        <w:drawing>
          <wp:inline>
            <wp:extent cx="4013200" cy="1816100"/>
            <wp:effectExtent b="0" l="0" r="0" t="0"/>
            <wp:docPr descr="Figure 20: Различные форматы значений регистра edx" title="" id="102" name="Picture"/>
            <a:graphic>
              <a:graphicData uri="http://schemas.openxmlformats.org/drawingml/2006/picture">
                <pic:pic>
                  <pic:nvPicPr>
                    <pic:cNvPr descr="image/IMG_0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Различные форматы значений регистра edx</w:t>
      </w:r>
    </w:p>
    <w:bookmarkEnd w:id="0"/>
    <w:p>
      <w:pPr>
        <w:pStyle w:val="BodyText"/>
      </w:pPr>
      <w:r>
        <w:t xml:space="preserve">Команда вывода p/s $ebx различается в том, что при первой мы преобразуем символ в его текстовое представление, в то время как при второй - числовое значение в строковом виде остается неизменным.</w:t>
      </w:r>
    </w:p>
    <w:p>
      <w:pPr>
        <w:pStyle w:val="BodyText"/>
      </w:pPr>
      <w:r>
        <w:t xml:space="preserve">Завершаю работу программы с помощью команды c, после чего выхожу из GDB с помощью команды q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8" w:name="fig:021"/>
      <w:r>
        <w:drawing>
          <wp:inline>
            <wp:extent cx="5334000" cy="7877735"/>
            <wp:effectExtent b="0" l="0" r="0" t="0"/>
            <wp:docPr descr="Figure 21: Завершение работы программы" title="" id="106" name="Picture"/>
            <a:graphic>
              <a:graphicData uri="http://schemas.openxmlformats.org/drawingml/2006/picture">
                <pic:pic>
                  <pic:nvPicPr>
                    <pic:cNvPr descr="image/IMG_0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7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Завершение работы программы</w:t>
      </w:r>
    </w:p>
    <w:bookmarkEnd w:id="0"/>
    <w:bookmarkEnd w:id="109"/>
    <w:bookmarkStart w:id="122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а затем компилирую его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3" w:name="fig:022"/>
      <w:r>
        <w:drawing>
          <wp:inline>
            <wp:extent cx="5334000" cy="661527"/>
            <wp:effectExtent b="0" l="0" r="0" t="0"/>
            <wp:docPr descr="Figure 22: Копирование файла lab8-2" title="" id="111" name="Picture"/>
            <a:graphic>
              <a:graphicData uri="http://schemas.openxmlformats.org/drawingml/2006/picture">
                <pic:pic>
                  <pic:nvPicPr>
                    <pic:cNvPr descr="image/IMG_0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22: Копирование файла lab8-2</w:t>
      </w:r>
    </w:p>
    <w:bookmarkEnd w:id="0"/>
    <w:p>
      <w:pPr>
        <w:pStyle w:val="BodyText"/>
      </w:pPr>
      <w:r>
        <w:t xml:space="preserve">Загружаюсь в gdb перед этим указав аргументы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7" w:name="fig:023"/>
      <w:r>
        <w:drawing>
          <wp:inline>
            <wp:extent cx="5334000" cy="2613043"/>
            <wp:effectExtent b="0" l="0" r="0" t="0"/>
            <wp:docPr descr="Figure 23: Загрузка в gdb" title="" id="115" name="Picture"/>
            <a:graphic>
              <a:graphicData uri="http://schemas.openxmlformats.org/drawingml/2006/picture">
                <pic:pic>
                  <pic:nvPicPr>
                    <pic:cNvPr descr="image/IMG_0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23: Загрузка в gdb</w:t>
      </w:r>
    </w:p>
    <w:bookmarkEnd w:id="0"/>
    <w:p>
      <w:pPr>
        <w:pStyle w:val="BodyText"/>
      </w:pPr>
      <w:r>
        <w:t xml:space="preserve">Просматриваю позиции стека по адресу [esp+4], [esp+8], [esp+12] и т.д.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21" w:name="fig:024"/>
      <w:r>
        <w:drawing>
          <wp:inline>
            <wp:extent cx="5334000" cy="2667000"/>
            <wp:effectExtent b="0" l="0" r="0" t="0"/>
            <wp:docPr descr="Figure 24: Просмотр позиций стека" title="" id="119" name="Picture"/>
            <a:graphic>
              <a:graphicData uri="http://schemas.openxmlformats.org/drawingml/2006/picture">
                <pic:pic>
                  <pic:nvPicPr>
                    <pic:cNvPr descr="image/IMG_0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24: Просмотр позиций стека</w:t>
      </w:r>
    </w:p>
    <w:bookmarkEnd w:id="0"/>
    <w:p>
      <w:pPr>
        <w:pStyle w:val="BodyText"/>
      </w:pPr>
      <w:r>
        <w:t xml:space="preserve">Шаг изменения адреса составляет 4, поскольку количество аргументов в командной строке также равно 4.</w:t>
      </w:r>
    </w:p>
    <w:bookmarkEnd w:id="122"/>
    <w:bookmarkEnd w:id="123"/>
    <w:bookmarkStart w:id="174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bookmarkStart w:id="132" w:name="задание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Копирую программу из задания 1 лабораторной работы №8, а затем изменяю её, реализовав вычисление значения функции f(x) как подпрограмму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7" w:name="fig:025"/>
      <w:r>
        <w:drawing>
          <wp:inline>
            <wp:extent cx="5334000" cy="6561022"/>
            <wp:effectExtent b="0" l="0" r="0" t="0"/>
            <wp:docPr descr="Figure 25: Код программы" title="" id="125" name="Picture"/>
            <a:graphic>
              <a:graphicData uri="http://schemas.openxmlformats.org/drawingml/2006/picture">
                <pic:pic>
                  <pic:nvPicPr>
                    <pic:cNvPr descr="image/IMG_0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1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25: Код программы</w:t>
      </w:r>
    </w:p>
    <w:bookmarkEnd w:id="0"/>
    <w:p>
      <w:pPr>
        <w:pStyle w:val="BodyText"/>
      </w:pPr>
      <w:r>
        <w:t xml:space="preserve">Проверяю работу программы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31" w:name="fig:026"/>
      <w:r>
        <w:drawing>
          <wp:inline>
            <wp:extent cx="5334000" cy="1534583"/>
            <wp:effectExtent b="0" l="0" r="0" t="0"/>
            <wp:docPr descr="Figure 26: Программа работает успешно!" title="" id="129" name="Picture"/>
            <a:graphic>
              <a:graphicData uri="http://schemas.openxmlformats.org/drawingml/2006/picture">
                <pic:pic>
                  <pic:nvPicPr>
                    <pic:cNvPr descr="image/IMG_02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26: Программа работает успешно!</w:t>
      </w:r>
    </w:p>
    <w:bookmarkEnd w:id="0"/>
    <w:p>
      <w:pPr>
        <w:pStyle w:val="BodyText"/>
      </w:pPr>
      <w:r>
        <w:t xml:space="preserve">Код программы: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 db</w:t>
      </w:r>
      <w:r>
        <w:t xml:space="preserve"> </w:t>
      </w:r>
      <w:r>
        <w:t xml:space="preserve">“</w:t>
      </w:r>
      <w:r>
        <w:t xml:space="preserve">Функция: f(x)=3x-1</w:t>
      </w:r>
      <w:r>
        <w:t xml:space="preserve">”</w:t>
      </w:r>
      <w:r>
        <w:t xml:space="preserve">, 0x0A</w:t>
      </w:r>
      <w:r>
        <w:t xml:space="preserve"> </w:t>
      </w:r>
      <w:r>
        <w:t xml:space="preserve">msg2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  <w:r>
        <w:t xml:space="preserve"> </w:t>
      </w:r>
      <w:r>
        <w:t xml:space="preserve">; аргументов (первое значение в стеке)</w:t>
      </w:r>
      <w:r>
        <w:t xml:space="preserve"> </w:t>
      </w: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  <w:r>
        <w:t xml:space="preserve"> </w:t>
      </w:r>
      <w:r>
        <w:t xml:space="preserve">; (второе значение в стеке)</w:t>
      </w:r>
      <w:r>
        <w:t xml:space="preserve"> </w:t>
      </w: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  <w:r>
        <w:t xml:space="preserve"> </w:t>
      </w:r>
      <w:r>
        <w:t xml:space="preserve">; аргументов без названия программы)</w:t>
      </w:r>
      <w:r>
        <w:t xml:space="preserve"> </w:t>
      </w:r>
      <w:r>
        <w:t xml:space="preserve">mov esi, 0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  <w:r>
        <w:t xml:space="preserve"> </w:t>
      </w:r>
      <w:r>
        <w:t xml:space="preserve">; промежуточных сумм</w:t>
      </w:r>
      <w:r>
        <w:t xml:space="preserve"> </w:t>
      </w:r>
      <w:r>
        <w:t xml:space="preserve">mov ebx, 3 ; Храним 3, как один из операндов в ф-ии f(x)</w:t>
      </w:r>
      <w:r>
        <w:t xml:space="preserve"> </w:t>
      </w:r>
      <w:r>
        <w:t xml:space="preserve">next:</w:t>
      </w:r>
      <w:r>
        <w:t xml:space="preserve"> </w:t>
      </w:r>
      <w:r>
        <w:t xml:space="preserve">cmp ecx,0h ; проверяем, есть ли еще аргументы</w:t>
      </w:r>
      <w:r>
        <w:t xml:space="preserve"> </w:t>
      </w:r>
      <w:r>
        <w:t xml:space="preserve">jz _end ; если аргументов нет выходим из цикла</w:t>
      </w:r>
      <w:r>
        <w:t xml:space="preserve"> </w:t>
      </w: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  <w:r>
        <w:t xml:space="preserve"> </w:t>
      </w:r>
      <w:r>
        <w:t xml:space="preserve">pop eax ; иначе извлекаем следующий аргумент из стека</w:t>
      </w:r>
      <w:r>
        <w:t xml:space="preserve"> </w:t>
      </w:r>
      <w:r>
        <w:t xml:space="preserve">call atoi</w:t>
      </w:r>
      <w:r>
        <w:t xml:space="preserve"> </w:t>
      </w:r>
      <w:r>
        <w:t xml:space="preserve">call _calcul; преобразуем символ в число</w:t>
      </w:r>
      <w:r>
        <w:t xml:space="preserve"> </w:t>
      </w:r>
      <w:r>
        <w:t xml:space="preserve">loop next ; переход к обработке следующего аргумента</w:t>
      </w:r>
      <w:r>
        <w:t xml:space="preserve"> </w:t>
      </w:r>
      <w:r>
        <w:t xml:space="preserve">_end:</w:t>
      </w:r>
    </w:p>
    <w:p>
      <w:pPr>
        <w:pStyle w:val="BodyText"/>
      </w:pPr>
      <w:r>
        <w:t xml:space="preserve">mov eax, msg1</w:t>
      </w:r>
      <w:r>
        <w:t xml:space="preserve"> </w:t>
      </w:r>
      <w:r>
        <w:t xml:space="preserve">call sprint</w:t>
      </w:r>
    </w:p>
    <w:p>
      <w:pPr>
        <w:pStyle w:val="BodyText"/>
      </w:pP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iprintLF ; печать результата</w:t>
      </w:r>
      <w:r>
        <w:t xml:space="preserve"> </w:t>
      </w:r>
      <w:r>
        <w:t xml:space="preserve">call quit ; завершение программы</w:t>
      </w:r>
      <w:r>
        <w:t xml:space="preserve"> </w:t>
      </w:r>
      <w:r>
        <w:t xml:space="preserve">;——————————————</w:t>
      </w:r>
      <w:r>
        <w:t xml:space="preserve"> </w:t>
      </w:r>
      <w:r>
        <w:t xml:space="preserve">; Подпрограмма вычисления</w:t>
      </w:r>
      <w:r>
        <w:t xml:space="preserve"> </w:t>
      </w:r>
      <w:r>
        <w:t xml:space="preserve">_calcul:</w:t>
      </w:r>
      <w:r>
        <w:t xml:space="preserve"> </w:t>
      </w:r>
      <w:r>
        <w:t xml:space="preserve">mul eax</w:t>
      </w:r>
      <w:r>
        <w:t xml:space="preserve"> </w:t>
      </w:r>
      <w:r>
        <w:t xml:space="preserve">mov ebx, eax ; умножаем x на 3</w:t>
      </w:r>
      <w:r>
        <w:t xml:space="preserve"> </w:t>
      </w:r>
      <w:r>
        <w:t xml:space="preserve">sub ebx, 1 ; вычитаем 1</w:t>
      </w:r>
      <w:r>
        <w:t xml:space="preserve"> </w:t>
      </w:r>
      <w:r>
        <w:t xml:space="preserve">add esi, ebx ; добавляем готовый результат к общей сумме</w:t>
      </w:r>
      <w:r>
        <w:t xml:space="preserve"> </w:t>
      </w:r>
      <w:r>
        <w:t xml:space="preserve">ret</w:t>
      </w:r>
    </w:p>
    <w:bookmarkEnd w:id="132"/>
    <w:bookmarkStart w:id="173" w:name="задание-2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Открываю код программы из листинга 9.3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6" w:name="fig:027"/>
      <w:r>
        <w:drawing>
          <wp:inline>
            <wp:extent cx="4013200" cy="5041900"/>
            <wp:effectExtent b="0" l="0" r="0" t="0"/>
            <wp:docPr descr="Figure 27: Код программы" title="" id="134" name="Picture"/>
            <a:graphic>
              <a:graphicData uri="http://schemas.openxmlformats.org/drawingml/2006/picture">
                <pic:pic>
                  <pic:nvPicPr>
                    <pic:cNvPr descr="image/IMG_02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27: Код программы</w:t>
      </w:r>
    </w:p>
    <w:bookmarkEnd w:id="0"/>
    <w:p>
      <w:pPr>
        <w:pStyle w:val="BodyText"/>
      </w:pPr>
      <w:r>
        <w:t xml:space="preserve">Проверяю работу программы, результат должен быть равен 25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40" w:name="fig:028"/>
      <w:r>
        <w:drawing>
          <wp:inline>
            <wp:extent cx="5334000" cy="1234914"/>
            <wp:effectExtent b="0" l="0" r="0" t="0"/>
            <wp:docPr descr="Figure 28: Программа работает некорректно!" title="" id="138" name="Picture"/>
            <a:graphic>
              <a:graphicData uri="http://schemas.openxmlformats.org/drawingml/2006/picture">
                <pic:pic>
                  <pic:nvPicPr>
                    <pic:cNvPr descr="image/IMG_0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28: Программа работает некорректно!</w:t>
      </w:r>
    </w:p>
    <w:bookmarkEnd w:id="0"/>
    <w:p>
      <w:pPr>
        <w:pStyle w:val="BodyText"/>
      </w:pPr>
      <w:r>
        <w:t xml:space="preserve">Программа выводит неправильный результат, нужно искать ошибку. Компилирую код для работы с gdb, затем запускаю её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44" w:name="fig:029"/>
      <w:r>
        <w:drawing>
          <wp:inline>
            <wp:extent cx="5334000" cy="2911756"/>
            <wp:effectExtent b="0" l="0" r="0" t="0"/>
            <wp:docPr descr="Figure 29: Подготовка программы" title="" id="142" name="Picture"/>
            <a:graphic>
              <a:graphicData uri="http://schemas.openxmlformats.org/drawingml/2006/picture">
                <pic:pic>
                  <pic:nvPicPr>
                    <pic:cNvPr descr="image/IMG_02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29: Подготовка программы</w:t>
      </w:r>
    </w:p>
    <w:bookmarkEnd w:id="0"/>
    <w:p>
      <w:pPr>
        <w:pStyle w:val="BodyText"/>
      </w:pPr>
      <w:r>
        <w:t xml:space="preserve">Ставлю точку останова с момента _start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48" w:name="fig:030"/>
      <w:r>
        <w:drawing>
          <wp:inline>
            <wp:extent cx="5334000" cy="6287072"/>
            <wp:effectExtent b="0" l="0" r="0" t="0"/>
            <wp:docPr descr="Figure 30: Подготовка программы" title="" id="146" name="Picture"/>
            <a:graphic>
              <a:graphicData uri="http://schemas.openxmlformats.org/drawingml/2006/picture">
                <pic:pic>
                  <pic:nvPicPr>
                    <pic:cNvPr descr="image/IMG_03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30: Подготовка программы</w:t>
      </w:r>
    </w:p>
    <w:bookmarkEnd w:id="0"/>
    <w:p>
      <w:pPr>
        <w:pStyle w:val="BodyText"/>
      </w:pPr>
      <w:r>
        <w:t xml:space="preserve">Начинаю следить за значениями переменных.</w:t>
      </w:r>
      <w:r>
        <w:t xml:space="preserve"> </w:t>
      </w:r>
      <w:r>
        <w:t xml:space="preserve">На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),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 и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 всё идёт хорошо.</w:t>
      </w:r>
    </w:p>
    <w:bookmarkStart w:id="0" w:name="fig:031"/>
    <w:p>
      <w:pPr>
        <w:pStyle w:val="CaptionedFigure"/>
      </w:pPr>
      <w:bookmarkStart w:id="152" w:name="fig:031"/>
      <w:r>
        <w:drawing>
          <wp:inline>
            <wp:extent cx="5334000" cy="1645970"/>
            <wp:effectExtent b="0" l="0" r="0" t="0"/>
            <wp:docPr descr="Figure 31: Изменение переменной eax" title="" id="150" name="Picture"/>
            <a:graphic>
              <a:graphicData uri="http://schemas.openxmlformats.org/drawingml/2006/picture">
                <pic:pic>
                  <pic:nvPicPr>
                    <pic:cNvPr descr="image/IMG_03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31: Изменение переменной eax</w:t>
      </w:r>
    </w:p>
    <w:bookmarkEnd w:id="0"/>
    <w:bookmarkStart w:id="0" w:name="fig:032"/>
    <w:p>
      <w:pPr>
        <w:pStyle w:val="CaptionedFigure"/>
      </w:pPr>
      <w:bookmarkStart w:id="156" w:name="fig:032"/>
      <w:r>
        <w:drawing>
          <wp:inline>
            <wp:extent cx="5334000" cy="1645970"/>
            <wp:effectExtent b="0" l="0" r="0" t="0"/>
            <wp:docPr descr="Figure 32: Изменение переменной ebx" title="" id="154" name="Picture"/>
            <a:graphic>
              <a:graphicData uri="http://schemas.openxmlformats.org/drawingml/2006/picture">
                <pic:pic>
                  <pic:nvPicPr>
                    <pic:cNvPr descr="image/IMG_03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32: Изменение переменной ebx</w:t>
      </w:r>
    </w:p>
    <w:bookmarkEnd w:id="0"/>
    <w:bookmarkStart w:id="0" w:name="fig:033"/>
    <w:p>
      <w:pPr>
        <w:pStyle w:val="CaptionedFigure"/>
      </w:pPr>
      <w:bookmarkStart w:id="160" w:name="fig:033"/>
      <w:r>
        <w:drawing>
          <wp:inline>
            <wp:extent cx="5334000" cy="1645970"/>
            <wp:effectExtent b="0" l="0" r="0" t="0"/>
            <wp:docPr descr="Figure 33: Изменение переменной ecx" title="" id="158" name="Picture"/>
            <a:graphic>
              <a:graphicData uri="http://schemas.openxmlformats.org/drawingml/2006/picture">
                <pic:pic>
                  <pic:nvPicPr>
                    <pic:cNvPr descr="image/IMG_03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33: Изменение переменной ecx</w:t>
      </w:r>
    </w:p>
    <w:bookmarkEnd w:id="0"/>
    <w:p>
      <w:pPr>
        <w:pStyle w:val="BodyText"/>
      </w:pPr>
      <w:r>
        <w:t xml:space="preserve">А вот в этом моменте явно происходит ошибка, происходит перемножение значений переменных eax и ecx, а должно ecx и ebx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164" w:name="fig:034"/>
      <w:r>
        <w:drawing>
          <wp:inline>
            <wp:extent cx="5334000" cy="1645970"/>
            <wp:effectExtent b="0" l="0" r="0" t="0"/>
            <wp:docPr descr="Figure 34: Ошибка в коде" title="" id="162" name="Picture"/>
            <a:graphic>
              <a:graphicData uri="http://schemas.openxmlformats.org/drawingml/2006/picture">
                <pic:pic>
                  <pic:nvPicPr>
                    <pic:cNvPr descr="image/IMG_034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34: Ошибка в коде</w:t>
      </w:r>
    </w:p>
    <w:bookmarkEnd w:id="0"/>
    <w:p>
      <w:pPr>
        <w:pStyle w:val="BodyText"/>
      </w:pPr>
      <w:r>
        <w:t xml:space="preserve">Чтобы исправить ошибку, мы добавляем после</w:t>
      </w:r>
      <w:r>
        <w:t xml:space="preserve"> </w:t>
      </w:r>
      <w:r>
        <w:rPr>
          <w:rStyle w:val="VerbatimChar"/>
        </w:rPr>
        <w:t xml:space="preserve">add ebx, eax</w:t>
      </w:r>
      <w:r>
        <w:t xml:space="preserve"> </w:t>
      </w:r>
      <w:r>
        <w:t xml:space="preserve">строку</w:t>
      </w:r>
      <w:r>
        <w:t xml:space="preserve"> </w:t>
      </w:r>
      <w:r>
        <w:rPr>
          <w:rStyle w:val="VerbatimChar"/>
        </w:rPr>
        <w:t xml:space="preserve">mov eax, ebx</w:t>
      </w:r>
      <w:r>
        <w:t xml:space="preserve"> </w:t>
      </w:r>
      <w:r>
        <w:t xml:space="preserve">и заменяем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в инструкциях</w:t>
      </w:r>
      <w:r>
        <w:t xml:space="preserve"> </w:t>
      </w:r>
      <w:r>
        <w:rPr>
          <w:rStyle w:val="VerbatimChar"/>
        </w:rPr>
        <w:t xml:space="preserve">add eax, 5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mov edi, eax</w:t>
      </w:r>
      <w:r>
        <w:t xml:space="preserve"> </w:t>
      </w:r>
      <w:r>
        <w:t xml:space="preserve">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168" w:name="fig:035"/>
      <w:r>
        <w:drawing>
          <wp:inline>
            <wp:extent cx="4749800" cy="5524500"/>
            <wp:effectExtent b="0" l="0" r="0" t="0"/>
            <wp:docPr descr="Figure 35: Исправленный код" title="" id="166" name="Picture"/>
            <a:graphic>
              <a:graphicData uri="http://schemas.openxmlformats.org/drawingml/2006/picture">
                <pic:pic>
                  <pic:nvPicPr>
                    <pic:cNvPr descr="image/IMG_035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Figure 35: Исправленный код</w:t>
      </w:r>
    </w:p>
    <w:bookmarkEnd w:id="0"/>
    <w:p>
      <w:pPr>
        <w:pStyle w:val="BodyText"/>
      </w:pPr>
      <w:r>
        <w:t xml:space="preserve">Проверяю работу программы 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).</w:t>
      </w:r>
    </w:p>
    <w:bookmarkStart w:id="0" w:name="fig:036"/>
    <w:p>
      <w:pPr>
        <w:pStyle w:val="CaptionedFigure"/>
      </w:pPr>
      <w:bookmarkStart w:id="172" w:name="fig:036"/>
      <w:r>
        <w:drawing>
          <wp:inline>
            <wp:extent cx="5334000" cy="899583"/>
            <wp:effectExtent b="0" l="0" r="0" t="0"/>
            <wp:docPr descr="Figure 36: Программа работает успешно!" title="" id="170" name="Picture"/>
            <a:graphic>
              <a:graphicData uri="http://schemas.openxmlformats.org/drawingml/2006/picture">
                <pic:pic>
                  <pic:nvPicPr>
                    <pic:cNvPr descr="image/IMG_036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Figure 36: Программа работает успешно!</w:t>
      </w:r>
    </w:p>
    <w:bookmarkEnd w:id="0"/>
    <w:p>
      <w:pPr>
        <w:pStyle w:val="BodyText"/>
      </w:pPr>
      <w:r>
        <w:t xml:space="preserve">Код программы: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(3+2)*4+5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eax,ebx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eax,5</w:t>
      </w:r>
      <w:r>
        <w:t xml:space="preserve"> </w:t>
      </w:r>
      <w:r>
        <w:t xml:space="preserve">mov edi,eax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173"/>
    <w:bookmarkEnd w:id="174"/>
    <w:bookmarkStart w:id="1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выполнению работы, я научился приобретению навыков написания программ с использованием подпрограмм и познакомился с методами отладки при помощи GDB и его основными возможностями.</w:t>
      </w:r>
    </w:p>
    <w:bookmarkEnd w:id="175"/>
    <w:bookmarkStart w:id="17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76">
        <w:r>
          <w:rPr>
            <w:rStyle w:val="Hyperlink"/>
          </w:rPr>
          <w:t xml:space="preserve">Лабораторная работы №9</w:t>
        </w:r>
      </w:hyperlink>
    </w:p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hyperlink" Id="rId176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6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Чистов Даниил Максимович</dc:creator>
  <dc:language>ru-RU</dc:language>
  <cp:keywords/>
  <dcterms:created xsi:type="dcterms:W3CDTF">2023-12-09T22:54:04Z</dcterms:created>
  <dcterms:modified xsi:type="dcterms:W3CDTF">2023-12-09T22:54:04Z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