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pStyle w:val="BodyText"/>
        <w:bidi w:val="0"/>
        <w:jc w:val="center"/>
        <w:rPr/>
      </w:pPr>
      <w:r>
        <w:rPr/>
        <w:t>ФЕДЕРАЛЬНОЕ ГОСУДАРСТВЕННОЕ БЮДЖЕТНОЕ ОБРАЗОВАТЕЛЬНОЕ УЧРЕЖДЕНИЕ ВЫСШЕГО ОБРАЗОВАНИЯ</w:t>
        <w:br/>
        <w:t>«БЕЛГОРОДСКИЙ ГОСУДАРСТВЕННЫЙ ТЕХНОЛОГИЧЕСКИЙ УНИВЕРСИТЕТ им. В. Г. ШУХОВА» (БГТУ им. В.Г. Шухова)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  <w:br/>
        <w:t xml:space="preserve">Кафедра программного обеспечения вычислительной техники и автоматизированных систем 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>
          <w:rStyle w:val="Strong"/>
        </w:rPr>
      </w:pPr>
      <w:r>
        <w:rPr/>
      </w:r>
    </w:p>
    <w:p>
      <w:pPr>
        <w:pStyle w:val="BodyText"/>
        <w:bidi w:val="0"/>
        <w:jc w:val="center"/>
        <w:rPr>
          <w:rStyle w:val="Strong"/>
        </w:rPr>
      </w:pPr>
      <w:r>
        <w:rPr/>
      </w:r>
    </w:p>
    <w:p>
      <w:pPr>
        <w:pStyle w:val="BodyText"/>
        <w:bidi w:val="0"/>
        <w:jc w:val="center"/>
        <w:rPr>
          <w:rStyle w:val="Strong"/>
        </w:rPr>
      </w:pPr>
      <w:r>
        <w:rPr/>
      </w:r>
    </w:p>
    <w:p>
      <w:pPr>
        <w:pStyle w:val="BodyText"/>
        <w:bidi w:val="0"/>
        <w:jc w:val="center"/>
        <w:rPr/>
      </w:pPr>
      <w:r>
        <w:rPr>
          <w:rStyle w:val="Strong"/>
        </w:rPr>
        <w:t>Лабораторная работа №2</w:t>
      </w:r>
      <w:r>
        <w:rPr/>
        <w:br/>
        <w:t xml:space="preserve">по дисциплине: </w:t>
      </w:r>
      <w:r>
        <w:rPr>
          <w:rStyle w:val="Strong"/>
        </w:rPr>
        <w:t>Программирование микроконтроллеров</w:t>
      </w:r>
      <w:r>
        <w:rPr/>
        <w:br/>
        <w:t xml:space="preserve">тема: </w:t>
      </w:r>
      <w:r>
        <w:rPr>
          <w:rStyle w:val="Strong"/>
        </w:rPr>
        <w:t>Подключение внешней памяти к микроконтроллеру и её тестирование</w:t>
      </w:r>
      <w:r>
        <w:rPr/>
        <w:t xml:space="preserve"> 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end"/>
        <w:rPr/>
      </w:pPr>
      <w:r>
        <w:rPr/>
        <w:t>Выполнил: ст. группы ВТ-231</w:t>
        <w:br/>
      </w:r>
      <w:r>
        <w:rPr/>
        <w:t>Масленников Д. А.</w:t>
      </w:r>
    </w:p>
    <w:p>
      <w:pPr>
        <w:pStyle w:val="BodyText"/>
        <w:bidi w:val="0"/>
        <w:jc w:val="end"/>
        <w:rPr/>
      </w:pPr>
      <w:r>
        <w:rPr/>
        <w:t>Проверили:</w:t>
        <w:br/>
        <w:t xml:space="preserve">Ястребов А. В. </w:t>
      </w:r>
    </w:p>
    <w:p>
      <w:pPr>
        <w:pStyle w:val="BodyText"/>
        <w:bidi w:val="0"/>
        <w:jc w:val="end"/>
        <w:rPr/>
      </w:pPr>
      <w:r>
        <w:rPr/>
        <w:t xml:space="preserve">Белгород 2025 г. </w:t>
      </w:r>
    </w:p>
    <w:p>
      <w:pPr>
        <w:pStyle w:val="Heading2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Цель работы </w:t>
      </w:r>
    </w:p>
    <w:p>
      <w:pPr>
        <w:pStyle w:val="BodyText"/>
        <w:bidi w:val="0"/>
        <w:jc w:val="start"/>
        <w:rPr/>
      </w:pPr>
      <w:r>
        <w:rPr/>
        <w:t xml:space="preserve">Изучить принципы подключения микроконтроллера семейства 8051 к внешним устройствам памяти (RAM, EPROM), разработать схемы подключения, составить и отладить программы для проверки работы внешней памяти, зафиксировать сигналы на выводах микроконтроллера.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Вариант 14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Задание 1. Тестирование внешнего ОЗУ </w:t>
      </w:r>
    </w:p>
    <w:p>
      <w:pPr>
        <w:pStyle w:val="BodyText"/>
        <w:bidi w:val="0"/>
        <w:jc w:val="start"/>
        <w:rPr/>
      </w:pPr>
      <w:r>
        <w:rPr>
          <w:rStyle w:val="Strong"/>
        </w:rPr>
        <w:t>Использованная микросхема памяти:</w:t>
      </w:r>
      <w:r>
        <w:rPr/>
        <w:br/>
      </w:r>
      <w:r>
        <w:rPr>
          <w:rStyle w:val="Strong"/>
        </w:rPr>
        <w:t>HM6116 (SRAM, 2 К×8)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Назначение: статическая оперативная память (энергозависимая), используется для хранения данных во время выполнения программы.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Основные выводы: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A0–A10 — адресные входы (11 бит адреса, всего 2048 ячеек).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D0–D7 — двунаправленная шина данных (8 бит).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/CS (Chip Select) — выбор микросхемы (активный уровень низкий).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/WE (Write Enable) — разрешение записи (активный низкий уровень).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/OE (Output Enable) — разрешение чтения (активный низкий уровень).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Питание: VCC = +5 В, GND — общий. </w:t>
      </w:r>
    </w:p>
    <w:p>
      <w:pPr>
        <w:pStyle w:val="BodyText"/>
        <w:bidi w:val="0"/>
        <w:jc w:val="start"/>
        <w:rPr/>
      </w:pPr>
      <w:r>
        <w:rPr>
          <w:rStyle w:val="Strong"/>
        </w:rPr>
        <w:t>Схема подключения:</w:t>
      </w:r>
      <w:r>
        <w:rPr/>
        <w:br/>
        <w:t>Микросхема подключена к шине данных и адреса 8051 через защёлку 74LS373, управляется сигналами ALE, RD, WR. Сигнал /CS постоянно подключён к земле для постоянного включения.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068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0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</w:r>
      <w:r>
        <w:rPr/>
        <w:t>Код программы:</w:t>
        <w:br/>
        <w:br/>
        <w:br/>
        <w:t>$MOD51</w:t>
        <w:tab/>
        <w:t>; This includes 8051 definitions for the Metalink assembler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org 00h</w:t>
      </w:r>
    </w:p>
    <w:p>
      <w:pPr>
        <w:pStyle w:val="Normal"/>
        <w:bidi w:val="0"/>
        <w:jc w:val="start"/>
        <w:rPr/>
      </w:pPr>
      <w:r>
        <w:rPr/>
        <w:t>mov r2, #55h        ; Тестовое значение</w:t>
      </w:r>
    </w:p>
    <w:p>
      <w:pPr>
        <w:pStyle w:val="Normal"/>
        <w:bidi w:val="0"/>
        <w:jc w:val="start"/>
        <w:rPr/>
      </w:pPr>
      <w:r>
        <w:rPr/>
        <w:t>mov r1, #04h        ; 4 страницы по 256 байт = 1 КБ</w:t>
      </w:r>
    </w:p>
    <w:p>
      <w:pPr>
        <w:pStyle w:val="Normal"/>
        <w:bidi w:val="0"/>
        <w:jc w:val="start"/>
        <w:rPr/>
      </w:pPr>
      <w:r>
        <w:rPr/>
        <w:t>mov dptr, #100h     ; Начальный адрес области памяти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test1:</w:t>
      </w:r>
    </w:p>
    <w:p>
      <w:pPr>
        <w:pStyle w:val="Normal"/>
        <w:bidi w:val="0"/>
        <w:jc w:val="start"/>
        <w:rPr/>
      </w:pPr>
      <w:r>
        <w:rPr/>
        <w:t>mov r0, #0h         ; Счётчик внутри страницы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test:</w:t>
      </w:r>
    </w:p>
    <w:p>
      <w:pPr>
        <w:pStyle w:val="Normal"/>
        <w:bidi w:val="0"/>
        <w:jc w:val="start"/>
        <w:rPr/>
      </w:pPr>
      <w:r>
        <w:rPr/>
        <w:t>mov a, r2</w:t>
      </w:r>
    </w:p>
    <w:p>
      <w:pPr>
        <w:pStyle w:val="Normal"/>
        <w:bidi w:val="0"/>
        <w:jc w:val="start"/>
        <w:rPr/>
      </w:pPr>
      <w:r>
        <w:rPr/>
        <w:t>movx @dptr, a       ; Запись тестового значения</w:t>
      </w:r>
    </w:p>
    <w:p>
      <w:pPr>
        <w:pStyle w:val="Normal"/>
        <w:bidi w:val="0"/>
        <w:jc w:val="start"/>
        <w:rPr/>
      </w:pPr>
      <w:r>
        <w:rPr/>
        <w:t>movx a, @dptr       ; Чтение из той же ячейки</w:t>
      </w:r>
    </w:p>
    <w:p>
      <w:pPr>
        <w:pStyle w:val="Normal"/>
        <w:bidi w:val="0"/>
        <w:jc w:val="start"/>
        <w:rPr/>
      </w:pPr>
      <w:r>
        <w:rPr/>
        <w:t>xrl a, r2           ; Сравнение с эталоном (XOR)</w:t>
      </w:r>
    </w:p>
    <w:p>
      <w:pPr>
        <w:pStyle w:val="Normal"/>
        <w:bidi w:val="0"/>
        <w:jc w:val="start"/>
        <w:rPr/>
      </w:pPr>
      <w:r>
        <w:rPr/>
        <w:t>jnz error           ; Если не совпадает — ошибка</w:t>
      </w:r>
    </w:p>
    <w:p>
      <w:pPr>
        <w:pStyle w:val="Normal"/>
        <w:bidi w:val="0"/>
        <w:jc w:val="start"/>
        <w:rPr/>
      </w:pPr>
      <w:r>
        <w:rPr/>
        <w:t>inc dptr            ; Переход к следующему адресу</w:t>
      </w:r>
    </w:p>
    <w:p>
      <w:pPr>
        <w:pStyle w:val="Normal"/>
        <w:bidi w:val="0"/>
        <w:jc w:val="start"/>
        <w:rPr/>
      </w:pPr>
      <w:r>
        <w:rPr/>
        <w:t>inc r0              ; Инкремент счётчика</w:t>
      </w:r>
    </w:p>
    <w:p>
      <w:pPr>
        <w:pStyle w:val="Normal"/>
        <w:bidi w:val="0"/>
        <w:jc w:val="start"/>
        <w:rPr/>
      </w:pPr>
      <w:r>
        <w:rPr/>
        <w:t>cjne r0, #00h, test ; Повторить 256 раз (до переполнения R0)</w:t>
      </w:r>
    </w:p>
    <w:p>
      <w:pPr>
        <w:pStyle w:val="Normal"/>
        <w:bidi w:val="0"/>
        <w:jc w:val="start"/>
        <w:rPr/>
      </w:pPr>
      <w:r>
        <w:rPr/>
        <w:t>djnz r1, test1      ; Повторить для 4 страниц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ok: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clr P1.0        ; Выключить LED1 (ошибок нет)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sjmp $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error: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clr P1.1        ; Включить LED2 (обнаружена ошибка)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sjmp $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</w:t>
        <w:br/>
        <w:br/>
      </w:r>
      <w:r>
        <w:rPr/>
        <w:t>Результаты работы программы: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-35560</wp:posOffset>
            </wp:positionH>
            <wp:positionV relativeFrom="paragraph">
              <wp:posOffset>133350</wp:posOffset>
            </wp:positionV>
            <wp:extent cx="4038600" cy="226695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2336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2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62230</wp:posOffset>
            </wp:positionV>
            <wp:extent cx="6120130" cy="223139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83820</wp:posOffset>
            </wp:positionV>
            <wp:extent cx="6120130" cy="197294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7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Описание работы программы:</w:t>
      </w:r>
    </w:p>
    <w:p>
      <w:pPr>
        <w:pStyle w:val="Normal"/>
        <w:bidi w:val="0"/>
        <w:jc w:val="start"/>
        <w:rPr/>
      </w:pPr>
      <w:r>
        <w:rPr/>
        <w:t>Программа записывает и проверяет 1 КБ (адреса 0100h–04FFh) внешней памяти тестовым значением 55h. При успешной проверке светодиод LED1 остаётся выключенным. При несовпадении — загорается LED2.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3"/>
        <w:bidi w:val="0"/>
        <w:jc w:val="start"/>
        <w:rPr/>
      </w:pPr>
      <w:r>
        <w:rPr/>
        <w:t xml:space="preserve">Задание 2. Тестирование внешнего ПЗУ </w:t>
      </w:r>
    </w:p>
    <w:p>
      <w:pPr>
        <w:pStyle w:val="BodyText"/>
        <w:bidi w:val="0"/>
        <w:jc w:val="start"/>
        <w:rPr/>
      </w:pPr>
      <w:r>
        <w:rPr>
          <w:rStyle w:val="Strong"/>
        </w:rPr>
        <w:t>Использованная микросхема памяти:</w:t>
      </w:r>
      <w:r>
        <w:rPr/>
        <w:br/>
      </w:r>
      <w:r>
        <w:rPr>
          <w:rStyle w:val="Strong"/>
        </w:rPr>
        <w:t>27C256 (EPROM, 32 К×8)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Назначение: постоянное запоминающее устройство, используется для хранения программного кода и неизменяемых данных.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Основные выводы: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A0–A14 — адресные входы (15 бит адреса, всего 32768 ячеек).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D0–D7 — шина данных (8 бит).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/CE (Chip Enable) — выбор кристалла (активный уровень низкий).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/OE (Output Enable) — разрешение чтения (активный уровень низкий).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Питание: VCC = +5 В, GND — общий.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Особенность: в схеме EPROM используется только для чтения. </w:t>
      </w:r>
    </w:p>
    <w:p>
      <w:pPr>
        <w:pStyle w:val="BodyText"/>
        <w:bidi w:val="0"/>
        <w:jc w:val="start"/>
        <w:rPr/>
      </w:pPr>
      <w:r>
        <w:rPr>
          <w:rStyle w:val="Strong"/>
        </w:rPr>
        <w:t>Схема подключения: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53585" cy="222885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85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 xml:space="preserve">Микросхема подключена через регистр-защёлку 74LS373 к шине адреса и данных 8051. Управляется сигналами ALE и PSEN. 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Код программы:</w:t>
      </w:r>
      <w:r>
        <w:rPr/>
        <w:br/>
        <w:t>$MOD51</w:t>
      </w:r>
    </w:p>
    <w:p>
      <w:pPr>
        <w:pStyle w:val="BodyText"/>
        <w:bidi w:val="0"/>
        <w:jc w:val="start"/>
        <w:rPr/>
      </w:pPr>
      <w:r>
        <w:rPr/>
        <w:t>org 00h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 xml:space="preserve">setb P1.0 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setb P1.1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mov dptr, #1000h    ; Начальный адрес области памяти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mov r1, #0Fh        ; Начальное значение контрольной суммы (младший байт)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mov r2, #00h        ; Старший байт контрольной суммы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mov r3, #00h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mov r4, #01h        ; Количество полных блоков по 256 байт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mov r5, #00h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mov r6, #00h</w:t>
      </w:r>
    </w:p>
    <w:p>
      <w:pPr>
        <w:pStyle w:val="BodyText"/>
        <w:bidi w:val="0"/>
        <w:jc w:val="start"/>
        <w:rPr/>
      </w:pPr>
      <w:r>
        <w:rPr/>
        <w:t>full_blocks: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mov r3, #00h</w:t>
      </w:r>
    </w:p>
    <w:p>
      <w:pPr>
        <w:pStyle w:val="BodyText"/>
        <w:bidi w:val="0"/>
        <w:jc w:val="start"/>
        <w:rPr/>
      </w:pPr>
      <w:r>
        <w:rPr/>
        <w:t>block_loop: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clr a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movc a, @a+dptr     ; Чтение байта из EPROM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add a, r1           ; Добавление к младшему байту суммы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mov r1, a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jnc no_carry1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inc r2              ; Перенос в старший байт</w:t>
      </w:r>
    </w:p>
    <w:p>
      <w:pPr>
        <w:pStyle w:val="BodyText"/>
        <w:bidi w:val="0"/>
        <w:jc w:val="start"/>
        <w:rPr/>
      </w:pPr>
      <w:r>
        <w:rPr/>
        <w:t>no_carry1: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inc dptr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inc r3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jnc block_loop      ; Повторить 256 раз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djnz r4, full_blocks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mov r3, #02Ch       ; Остаток: 44 байта (всего 300 байт)</w:t>
      </w:r>
    </w:p>
    <w:p>
      <w:pPr>
        <w:pStyle w:val="BodyText"/>
        <w:bidi w:val="0"/>
        <w:jc w:val="start"/>
        <w:rPr/>
      </w:pPr>
      <w:r>
        <w:rPr/>
        <w:t>remain_loop: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clr a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movc a, @a+dptr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add a, r1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mov r1, a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jnc no_carry2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inc r2</w:t>
      </w:r>
    </w:p>
    <w:p>
      <w:pPr>
        <w:pStyle w:val="BodyText"/>
        <w:bidi w:val="0"/>
        <w:jc w:val="start"/>
        <w:rPr/>
      </w:pPr>
      <w:r>
        <w:rPr/>
        <w:t>no_carry2: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inc dptr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djnz r3, remain_loop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mov a, r1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cjne a, #00h, error ; Проверка младшего байта суммы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mov a, r2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cjne a, #00h, error ; Проверка старшего байта суммы</w:t>
      </w:r>
    </w:p>
    <w:p>
      <w:pPr>
        <w:pStyle w:val="BodyText"/>
        <w:bidi w:val="0"/>
        <w:jc w:val="start"/>
        <w:rPr/>
      </w:pPr>
      <w:r>
        <w:rPr/>
        <w:t>ok: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clr P1.1            ; Успешно — выключить LED2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sjmp ok</w:t>
      </w:r>
    </w:p>
    <w:p>
      <w:pPr>
        <w:pStyle w:val="BodyText"/>
        <w:bidi w:val="0"/>
        <w:jc w:val="start"/>
        <w:rPr/>
      </w:pPr>
      <w:r>
        <w:rPr/>
        <w:t>error: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clr P1.0            ; Ошибка — включить LED1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sjmp error</w:t>
      </w:r>
    </w:p>
    <w:p>
      <w:pPr>
        <w:pStyle w:val="BodyText"/>
        <w:bidi w:val="0"/>
        <w:jc w:val="start"/>
        <w:rPr/>
      </w:pPr>
      <w:r>
        <w:rPr/>
        <w:t>ORG 1000h</w:t>
      </w:r>
    </w:p>
    <w:p>
      <w:pPr>
        <w:pStyle w:val="BodyText"/>
        <w:bidi w:val="0"/>
        <w:jc w:val="start"/>
        <w:rPr/>
      </w:pPr>
      <w:r>
        <w:rPr/>
        <w:t>DB 1,2,3,4,5            ; Пример данных в EPROM</w:t>
      </w:r>
    </w:p>
    <w:p>
      <w:pPr>
        <w:pStyle w:val="BodyText"/>
        <w:bidi w:val="0"/>
        <w:jc w:val="start"/>
        <w:rPr/>
      </w:pPr>
      <w:r>
        <w:rPr/>
        <w:t>end</w:t>
        <w:br/>
        <w:br/>
        <w:br/>
        <w:br/>
      </w:r>
      <w:r>
        <w:rPr/>
        <w:t>Результаты работы программы: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65405</wp:posOffset>
            </wp:positionV>
            <wp:extent cx="6120130" cy="1403350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0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Описание работы программы:</w:t>
      </w:r>
      <w:r>
        <w:rPr>
          <w:b w:val="false"/>
          <w:bCs w:val="false"/>
        </w:rPr>
        <w:br/>
        <w:t xml:space="preserve">Программа суммирует </w:t>
      </w:r>
      <w:r>
        <w:rPr>
          <w:rStyle w:val="Strong"/>
          <w:b w:val="false"/>
          <w:bCs w:val="false"/>
        </w:rPr>
        <w:t>300 байт</w:t>
      </w:r>
      <w:r>
        <w:rPr>
          <w:b w:val="false"/>
          <w:bCs w:val="false"/>
        </w:rPr>
        <w:t xml:space="preserve"> данных из внешнего ПЗУ, начиная с адреса </w:t>
      </w:r>
      <w:r>
        <w:rPr>
          <w:rStyle w:val="Strong"/>
          <w:b w:val="false"/>
          <w:bCs w:val="false"/>
        </w:rPr>
        <w:t>1000h</w:t>
      </w:r>
      <w:r>
        <w:rPr>
          <w:b w:val="false"/>
          <w:bCs w:val="false"/>
        </w:rPr>
        <w:t xml:space="preserve">, и сравнивает результат с эталонным значением </w:t>
      </w:r>
      <w:r>
        <w:rPr>
          <w:rStyle w:val="Strong"/>
          <w:b w:val="false"/>
          <w:bCs w:val="false"/>
        </w:rPr>
        <w:t>0000h</w:t>
      </w:r>
      <w:r>
        <w:rPr>
          <w:b w:val="false"/>
          <w:bCs w:val="false"/>
        </w:rPr>
        <w:t xml:space="preserve">. При совпадении — </w:t>
      </w:r>
      <w:r>
        <w:rPr>
          <w:rStyle w:val="Strong"/>
          <w:b w:val="false"/>
          <w:bCs w:val="false"/>
        </w:rPr>
        <w:t>LED2</w:t>
      </w:r>
      <w:r>
        <w:rPr>
          <w:b w:val="false"/>
          <w:bCs w:val="false"/>
        </w:rPr>
        <w:t xml:space="preserve"> выключен, при несовпадении — загорается </w:t>
      </w:r>
      <w:r>
        <w:rPr>
          <w:rStyle w:val="Strong"/>
          <w:b w:val="false"/>
          <w:bCs w:val="false"/>
        </w:rPr>
        <w:t>LED1</w:t>
      </w:r>
      <w:r>
        <w:rPr>
          <w:b w:val="false"/>
          <w:bCs w:val="false"/>
        </w:rPr>
        <w:t>.</w:t>
        <w:br/>
        <w:br/>
      </w:r>
      <w:r>
        <w:rPr>
          <w:b/>
          <w:bCs/>
        </w:rPr>
        <w:t>Результаты:</w:t>
      </w:r>
    </w:p>
    <w:p>
      <w:pPr>
        <w:pStyle w:val="Heading3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Итог задания 1: </w:t>
      </w:r>
    </w:p>
    <w:p>
      <w:pPr>
        <w:pStyle w:val="BodyText"/>
        <w:bidi w:val="0"/>
        <w:jc w:val="start"/>
        <w:rPr/>
      </w:pPr>
      <w:r>
        <w:rPr>
          <w:sz w:val="24"/>
          <w:szCs w:val="24"/>
        </w:rPr>
        <w:t xml:space="preserve">В ходе моделирования работа внешнего ОЗУ подтверждена. Тестовое значение </w:t>
      </w:r>
      <w:r>
        <w:rPr>
          <w:rStyle w:val="Strong"/>
          <w:sz w:val="24"/>
          <w:szCs w:val="24"/>
        </w:rPr>
        <w:t>55h</w:t>
      </w:r>
      <w:r>
        <w:rPr>
          <w:sz w:val="24"/>
          <w:szCs w:val="24"/>
        </w:rPr>
        <w:t xml:space="preserve"> успешно записано и считано обратно из диапазона </w:t>
      </w:r>
      <w:r>
        <w:rPr>
          <w:rStyle w:val="Strong"/>
          <w:b w:val="false"/>
          <w:bCs w:val="false"/>
          <w:sz w:val="24"/>
          <w:szCs w:val="24"/>
        </w:rPr>
        <w:t>0100h–04FFh</w:t>
      </w:r>
      <w:r>
        <w:rPr>
          <w:b w:val="false"/>
          <w:bCs w:val="false"/>
          <w:sz w:val="24"/>
          <w:szCs w:val="24"/>
        </w:rPr>
        <w:t xml:space="preserve">. Ошибок не обнаружено: </w:t>
      </w:r>
      <w:r>
        <w:rPr>
          <w:rStyle w:val="Strong"/>
          <w:b w:val="false"/>
          <w:bCs w:val="false"/>
          <w:sz w:val="24"/>
          <w:szCs w:val="24"/>
        </w:rPr>
        <w:t>LED1 выключен</w:t>
      </w:r>
      <w:r>
        <w:rPr>
          <w:b w:val="false"/>
          <w:bCs w:val="false"/>
          <w:sz w:val="24"/>
          <w:szCs w:val="24"/>
        </w:rPr>
        <w:t xml:space="preserve">, </w:t>
      </w:r>
      <w:r>
        <w:rPr>
          <w:rStyle w:val="Strong"/>
          <w:b w:val="false"/>
          <w:bCs w:val="false"/>
          <w:sz w:val="24"/>
          <w:szCs w:val="24"/>
        </w:rPr>
        <w:t>LED2 не горит</w:t>
      </w:r>
      <w:r>
        <w:rPr>
          <w:b w:val="false"/>
          <w:bCs w:val="false"/>
          <w:sz w:val="24"/>
          <w:szCs w:val="24"/>
        </w:rPr>
        <w:t xml:space="preserve">. Сигнал ALE на осциллограмме подтверждает корректное обращение микроконтроллера к внешней памяти. </w:t>
      </w:r>
    </w:p>
    <w:p>
      <w:pPr>
        <w:pStyle w:val="Heading3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Итог задания 2: 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  <w:sz w:val="24"/>
          <w:szCs w:val="24"/>
        </w:rPr>
        <w:t xml:space="preserve">Внешнее ПЗУ </w:t>
      </w:r>
      <w:r>
        <w:rPr>
          <w:rStyle w:val="Strong"/>
          <w:b w:val="false"/>
          <w:bCs w:val="false"/>
          <w:sz w:val="24"/>
          <w:szCs w:val="24"/>
        </w:rPr>
        <w:t>27C256 (32 К×8)</w:t>
      </w:r>
      <w:r>
        <w:rPr>
          <w:b w:val="false"/>
          <w:bCs w:val="false"/>
          <w:sz w:val="24"/>
          <w:szCs w:val="24"/>
        </w:rPr>
        <w:t xml:space="preserve"> подключено и работает корректно. Программа верно суммирует </w:t>
      </w:r>
      <w:r>
        <w:rPr>
          <w:rStyle w:val="Strong"/>
          <w:b w:val="false"/>
          <w:bCs w:val="false"/>
          <w:sz w:val="24"/>
          <w:szCs w:val="24"/>
        </w:rPr>
        <w:t>300 байт</w:t>
      </w:r>
      <w:r>
        <w:rPr>
          <w:b w:val="false"/>
          <w:bCs w:val="false"/>
          <w:sz w:val="24"/>
          <w:szCs w:val="24"/>
        </w:rPr>
        <w:t xml:space="preserve"> из EPROM, начиная с адреса </w:t>
      </w:r>
      <w:r>
        <w:rPr>
          <w:rStyle w:val="Strong"/>
          <w:b w:val="false"/>
          <w:bCs w:val="false"/>
          <w:sz w:val="24"/>
          <w:szCs w:val="24"/>
        </w:rPr>
        <w:t>1000h</w:t>
      </w:r>
      <w:r>
        <w:rPr>
          <w:b w:val="false"/>
          <w:bCs w:val="false"/>
          <w:sz w:val="24"/>
          <w:szCs w:val="24"/>
        </w:rPr>
        <w:t>. Полученная контрольная сумма совпадает с эталонной (</w:t>
      </w:r>
      <w:r>
        <w:rPr>
          <w:rStyle w:val="Strong"/>
          <w:b w:val="false"/>
          <w:bCs w:val="false"/>
          <w:sz w:val="24"/>
          <w:szCs w:val="24"/>
        </w:rPr>
        <w:t>0000h</w:t>
      </w:r>
      <w:r>
        <w:rPr>
          <w:b w:val="false"/>
          <w:bCs w:val="false"/>
          <w:sz w:val="24"/>
          <w:szCs w:val="24"/>
        </w:rPr>
        <w:t xml:space="preserve">), ошибок не выявлено: </w:t>
      </w:r>
      <w:r>
        <w:rPr>
          <w:rStyle w:val="Strong"/>
          <w:b w:val="false"/>
          <w:bCs w:val="false"/>
          <w:sz w:val="24"/>
          <w:szCs w:val="24"/>
        </w:rPr>
        <w:t>LED2 выключен</w:t>
      </w:r>
      <w:r>
        <w:rPr>
          <w:b w:val="false"/>
          <w:bCs w:val="false"/>
          <w:sz w:val="24"/>
          <w:szCs w:val="24"/>
        </w:rPr>
        <w:t xml:space="preserve">, </w:t>
      </w:r>
      <w:r>
        <w:rPr>
          <w:rStyle w:val="Strong"/>
          <w:b w:val="false"/>
          <w:bCs w:val="false"/>
          <w:sz w:val="24"/>
          <w:szCs w:val="24"/>
        </w:rPr>
        <w:t>LED1 не горит</w:t>
      </w:r>
      <w:r>
        <w:rPr>
          <w:b w:val="false"/>
          <w:bCs w:val="false"/>
          <w:sz w:val="24"/>
          <w:szCs w:val="24"/>
        </w:rPr>
        <w:t xml:space="preserve">. Осциллограмма ALE подтверждает корректное формирование адреса и обмен с внешней памятью. </w:t>
      </w:r>
    </w:p>
    <w:p>
      <w:pPr>
        <w:pStyle w:val="Heading2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  <w:r>
        <w:br w:type="page"/>
      </w:r>
    </w:p>
    <w:p>
      <w:pPr>
        <w:pStyle w:val="Heading2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Вывод </w:t>
      </w:r>
    </w:p>
    <w:p>
      <w:pPr>
        <w:pStyle w:val="BodyText"/>
        <w:bidi w:val="0"/>
        <w:jc w:val="start"/>
        <w:rPr/>
      </w:pPr>
      <w:r>
        <w:rPr/>
        <w:t xml:space="preserve">В ходе выполнения лабораторной работы были изучены принципы подключения микроконтроллера 8051 к внешней памяти (ОЗУ и ПЗУ), а также отработаны приёмы программного тестирования этих устройств. </w:t>
      </w:r>
    </w:p>
    <w:p>
      <w:pPr>
        <w:pStyle w:val="BodyText"/>
        <w:bidi w:val="0"/>
        <w:jc w:val="start"/>
        <w:rPr/>
      </w:pPr>
      <w:r>
        <w:rPr/>
        <w:t xml:space="preserve">В задании 1 было подключено внешнее ОЗУ ёмкостью </w:t>
      </w:r>
      <w:r>
        <w:rPr>
          <w:rStyle w:val="Strong"/>
        </w:rPr>
        <w:t>2 КБ</w:t>
      </w:r>
      <w:r>
        <w:rPr/>
        <w:t xml:space="preserve">, проведена запись и последующая проверка </w:t>
      </w:r>
      <w:r>
        <w:rPr>
          <w:rStyle w:val="Strong"/>
        </w:rPr>
        <w:t>1 КБ</w:t>
      </w:r>
      <w:r>
        <w:rPr/>
        <w:t xml:space="preserve"> области памяти тестовым набором </w:t>
      </w:r>
      <w:r>
        <w:rPr>
          <w:rStyle w:val="Strong"/>
        </w:rPr>
        <w:t>55h</w:t>
      </w:r>
      <w:r>
        <w:rPr/>
        <w:t xml:space="preserve">. Результаты подтвердили корректность работы. </w:t>
      </w:r>
    </w:p>
    <w:p>
      <w:pPr>
        <w:pStyle w:val="BodyText"/>
        <w:bidi w:val="0"/>
        <w:jc w:val="start"/>
        <w:rPr/>
      </w:pPr>
      <w:r>
        <w:rPr/>
        <w:t xml:space="preserve">В задании 2 было подключено внешнее ПЗУ ёмкостью </w:t>
      </w:r>
      <w:r>
        <w:rPr>
          <w:rStyle w:val="Strong"/>
        </w:rPr>
        <w:t>32 КБ (27C256)</w:t>
      </w:r>
      <w:r>
        <w:rPr/>
        <w:t xml:space="preserve">, рассчитана контрольная сумма </w:t>
      </w:r>
      <w:r>
        <w:rPr>
          <w:rStyle w:val="Strong"/>
        </w:rPr>
        <w:t>300 байт</w:t>
      </w:r>
      <w:r>
        <w:rPr/>
        <w:t xml:space="preserve">, начиная с адреса </w:t>
      </w:r>
      <w:r>
        <w:rPr>
          <w:rStyle w:val="Strong"/>
        </w:rPr>
        <w:t>1000h</w:t>
      </w:r>
      <w:r>
        <w:rPr/>
        <w:t xml:space="preserve">, и проведено сравнение с эталонным значением </w:t>
      </w:r>
      <w:r>
        <w:rPr>
          <w:rStyle w:val="Strong"/>
        </w:rPr>
        <w:t>0000h</w:t>
      </w:r>
      <w:r>
        <w:rPr/>
        <w:t xml:space="preserve">. Результаты совпали, что подтвердило корректность функционирования ПЗУ. </w:t>
      </w:r>
    </w:p>
    <w:p>
      <w:pPr>
        <w:pStyle w:val="BodyText"/>
        <w:bidi w:val="0"/>
        <w:jc w:val="start"/>
        <w:rPr/>
      </w:pPr>
      <w:r>
        <w:rPr/>
        <w:t xml:space="preserve">Во всех экспериментах с помощью осциллографа был снят сигнал </w:t>
      </w:r>
      <w:r>
        <w:rPr>
          <w:rStyle w:val="Strong"/>
        </w:rPr>
        <w:t>ALE</w:t>
      </w:r>
      <w:r>
        <w:rPr/>
        <w:t xml:space="preserve">, по форме которого подтверждалась работа механизма мультиплексирования адреса/данных в микроконтроллере 8051. </w:t>
      </w:r>
    </w:p>
    <w:p>
      <w:pPr>
        <w:pStyle w:val="BodyText"/>
        <w:bidi w:val="0"/>
        <w:jc w:val="start"/>
        <w:rPr/>
      </w:pPr>
      <w:r>
        <w:rPr/>
        <w:t xml:space="preserve">Таким образом, поставленные задачи выполнены: принципы взаимодействия 8051 с внешними ОЗУ и ПЗУ изучены, схемы собраны, программы написаны и протестированы, ошибки при проверке не выявлены.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2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Style12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2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4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LibreOffice/25.8.1.1$Linux_X86_64 LibreOffice_project/580$Build-1</Application>
  <AppVersion>15.0000</AppVersion>
  <Pages>8</Pages>
  <Words>916</Words>
  <Characters>5270</Characters>
  <CharactersWithSpaces>6495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2025-10-03T01:13:14Z</dcterms:created>
  <dc:creator/>
  <dc:description/>
  <dc:language>ru-RU</dc:language>
  <cp:lastModifiedBy/>
  <dcterms:modified xsi:type="dcterms:W3CDTF">2025-10-03T01:49:35Z</dcterms:modified>
  <cp:revision>1</cp:revision>
  <dc:subject/>
  <dc:title/>
</cp:coreProperties>
</file>