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2023!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1155cc"/>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In our lectures we have talked extensively about two broadly defined DNA-based methods for doing these culture-free surveys of microbes in the environment: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0">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1">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of WSL: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2">
        <w:r w:rsidDel="00000000" w:rsidR="00000000" w:rsidRPr="00000000">
          <w:rPr>
            <w:color w:val="1155cc"/>
            <w:u w:val="single"/>
            <w:rtl w:val="0"/>
          </w:rPr>
          <w:t xml:space="preserve">https://www.windowscentral.com/how-install-wsl2-windows-10</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older site was also helpful in the past, though some things may have fallen out of date: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3">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4390390" cy="273685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2">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7">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After you start the program, press </w:t>
      </w:r>
      <w:r w:rsidDel="00000000" w:rsidR="00000000" w:rsidRPr="00000000">
        <w:rPr>
          <w:shd w:fill="cccccc" w:val="clear"/>
          <w:rtl w:val="0"/>
        </w:rPr>
        <w:t xml:space="preserve"> i </w:t>
      </w:r>
      <w:r w:rsidDel="00000000" w:rsidR="00000000" w:rsidRPr="00000000">
        <w:rPr>
          <w:rtl w:val="0"/>
        </w:rPr>
        <w:t xml:space="preserve"> to see only active processes, press </w:t>
      </w:r>
      <w:r w:rsidDel="00000000" w:rsidR="00000000" w:rsidRPr="00000000">
        <w:rPr>
          <w:shd w:fill="cccccc" w:val="clear"/>
          <w:rtl w:val="0"/>
        </w:rPr>
        <w:t xml:space="preserve"> e </w:t>
      </w:r>
      <w:r w:rsidDel="00000000" w:rsidR="00000000" w:rsidRPr="00000000">
        <w:rPr>
          <w:rtl w:val="0"/>
        </w:rPr>
        <w:t xml:space="preserve"> to make memory units more readable, and press </w:t>
      </w:r>
      <w:r w:rsidDel="00000000" w:rsidR="00000000" w:rsidRPr="00000000">
        <w:rPr>
          <w:shd w:fill="cccccc" w:val="clear"/>
          <w:rtl w:val="0"/>
        </w:rPr>
        <w:t xml:space="preserve"> 1 </w:t>
      </w:r>
      <w:r w:rsidDel="00000000" w:rsidR="00000000" w:rsidRPr="00000000">
        <w:rPr>
          <w:rtl w:val="0"/>
        </w:rPr>
        <w:t xml:space="preserve"> then </w:t>
      </w:r>
      <w:r w:rsidDel="00000000" w:rsidR="00000000" w:rsidRPr="00000000">
        <w:rPr>
          <w:shd w:fill="cccccc" w:val="clear"/>
          <w:rtl w:val="0"/>
        </w:rPr>
        <w:t xml:space="preserve"> t </w:t>
      </w:r>
      <w:r w:rsidDel="00000000" w:rsidR="00000000" w:rsidRPr="00000000">
        <w:rPr>
          <w:rtl w:val="0"/>
        </w:rPr>
        <w:t xml:space="preserve"> to keep a close eye on your cores.</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8">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B">
      <w:pPr>
        <w:rPr/>
      </w:pPr>
      <w:r w:rsidDel="00000000" w:rsidR="00000000" w:rsidRPr="00000000">
        <w:rPr>
          <w:rtl w:val="0"/>
        </w:rPr>
        <w:t xml:space="preserve">We will also play with the following special characters: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A">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B">
      <w:pPr>
        <w:ind w:left="810" w:firstLine="0"/>
        <w:rPr/>
      </w:pPr>
      <w:r w:rsidDel="00000000" w:rsidR="00000000" w:rsidRPr="00000000">
        <w:rPr>
          <w:rtl w:val="0"/>
        </w:rPr>
      </w:r>
    </w:p>
    <w:p w:rsidR="00000000" w:rsidDel="00000000" w:rsidP="00000000" w:rsidRDefault="00000000" w:rsidRPr="00000000" w14:paraId="0000005C">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D">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b w:val="1"/>
          <w:shd w:fill="cccccc" w:val="clear"/>
          <w:rtl w:val="0"/>
        </w:rPr>
        <w:t xml:space="preserve">nohup</w:t>
      </w:r>
      <w:r w:rsidDel="00000000" w:rsidR="00000000" w:rsidRPr="00000000">
        <w:rPr>
          <w:rtl w:val="0"/>
        </w:rPr>
        <w:t xml:space="preserve"> - a helper utility that we wrap around our big jobs, which tells our remote computer not to stop the process even if the connection breaks.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C">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4700" y="422725"/>
                          <a:ext cx="6119820" cy="482600"/>
                          <a:chOff x="354700" y="422725"/>
                          <a:chExt cx="6379875" cy="49525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C">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D">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E">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F">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6">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get the login for your machine, you will use SSH. The correct SSH login command will be different for each of you, because your virtual machine has its own unique port number through which it is accessed. </w:t>
      </w:r>
      <w:r w:rsidDel="00000000" w:rsidR="00000000" w:rsidRPr="00000000">
        <w:rPr>
          <w:b w:val="1"/>
          <w:rtl w:val="0"/>
        </w:rPr>
        <w:t xml:space="preserve">As soon as I receive your public key</w:t>
      </w:r>
      <w:r w:rsidDel="00000000" w:rsidR="00000000" w:rsidRPr="00000000">
        <w:rPr>
          <w:rtl w:val="0"/>
        </w:rPr>
        <w:t xml:space="preserve">, I can activate your personal virtual machine (VM) from de.NBI. I can then generate your login information, and I will send you this information in an email. This login information will include your username, ip-address, and port number.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example, when logging into my de.NBI VM from my home computer, I combine my username,  ip-address, location of my private key file, and port number into the following command: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630" w:firstLine="0"/>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9">
      <w:pPr>
        <w:ind w:left="630" w:firstLine="0"/>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A">
      <w:pPr>
        <w:ind w:left="630" w:firstLine="0"/>
        <w:rPr/>
      </w:pPr>
      <w:r w:rsidDel="00000000" w:rsidR="00000000" w:rsidRPr="00000000">
        <w:rPr>
          <w:shd w:fill="cccccc" w:val="clear"/>
          <w:rtl w:val="0"/>
        </w:rPr>
        <w:t xml:space="preserve">ubuntu</w:t>
      </w:r>
      <w:r w:rsidDel="00000000" w:rsidR="00000000" w:rsidRPr="00000000">
        <w:rPr>
          <w:rtl w:val="0"/>
        </w:rPr>
        <w:t xml:space="preserve"> is my username, and probably will be yours also (assigned by de.NBI).</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9D">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6">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7">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b w:val="1"/>
          <w:shd w:fill="cccccc" w:val="clear"/>
        </w:rPr>
      </w:pPr>
      <w:r w:rsidDel="00000000" w:rsidR="00000000" w:rsidRPr="00000000">
        <w:rPr>
          <w:b w:val="1"/>
          <w:shd w:fill="cccccc" w:val="clear"/>
          <w:rtl w:val="0"/>
        </w:rPr>
        <w:t xml:space="preserve">scp -i &lt;….&gt; -P &lt;...&gt; </w:t>
      </w:r>
      <w:hyperlink r:id="rId16">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17">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Both approaches can yield interesting information about a microbiome, so we will explore both.  We will first explore our MAG-creation pipeline with publicly-available mock community dataset, taken from </w:t>
      </w:r>
      <w:hyperlink r:id="rId18">
        <w:r w:rsidDel="00000000" w:rsidR="00000000" w:rsidRPr="00000000">
          <w:rPr>
            <w:color w:val="1155cc"/>
            <w:u w:val="single"/>
            <w:rtl w:val="0"/>
          </w:rPr>
          <w:t xml:space="preserve">Sereika et al. (2022)</w:t>
        </w:r>
      </w:hyperlink>
      <w:r w:rsidDel="00000000" w:rsidR="00000000" w:rsidRPr="00000000">
        <w:rPr>
          <w:rtl w:val="0"/>
        </w:rPr>
        <w:t xml:space="preserve">. We will use read libraries generated from both nanopore and Illumina MiSeq platforms. You will then repeat with a “wild” microbiome from a sample of activated sewage sludge from an anaerobic digester, used in the same paper.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0" distT="0" distL="0" distR="0">
            <wp:extent cx="4038600" cy="377317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wf8iwhoxiyz3"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4214495" cy="39370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1449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hd84sug4w1o8" w:id="18"/>
      <w:bookmarkEnd w:id="18"/>
      <w:r w:rsidDel="00000000" w:rsidR="00000000" w:rsidRPr="00000000">
        <w:rPr>
          <w:rtl w:val="0"/>
        </w:rPr>
        <w:t xml:space="preserve">Writing your report</w:t>
      </w:r>
    </w:p>
    <w:p w:rsidR="00000000" w:rsidDel="00000000" w:rsidP="00000000" w:rsidRDefault="00000000" w:rsidRPr="00000000" w14:paraId="000000CE">
      <w:pPr>
        <w:rPr/>
      </w:pPr>
      <w:r w:rsidDel="00000000" w:rsidR="00000000" w:rsidRPr="00000000">
        <w:rPr>
          <w:rtl w:val="0"/>
        </w:rPr>
        <w:t xml:space="preserve">Once you have run the Sereika reads through the metagenomic pipelines, it’s time to think about what you have done, and look for some interesting results. Your report will show me that you had a conceptual understanding of each of the steps that we performed. For your report on the bioinformatic/sequence analysis section of the practical, there is no specific page requirement, but you should address all of the following:</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pru6y05qxke7" w:id="19"/>
      <w:bookmarkEnd w:id="19"/>
      <w:r w:rsidDel="00000000" w:rsidR="00000000" w:rsidRPr="00000000">
        <w:rPr>
          <w:rtl w:val="0"/>
        </w:rPr>
        <w:t xml:space="preserve">1. Metagenomes:</w:t>
      </w:r>
    </w:p>
    <w:p w:rsidR="00000000" w:rsidDel="00000000" w:rsidP="00000000" w:rsidRDefault="00000000" w:rsidRPr="00000000" w14:paraId="000000D1">
      <w:pPr>
        <w:pStyle w:val="Heading3"/>
        <w:rPr/>
      </w:pPr>
      <w:bookmarkStart w:colFirst="0" w:colLast="0" w:name="_nadsffqw2wh6" w:id="20"/>
      <w:bookmarkEnd w:id="20"/>
      <w:r w:rsidDel="00000000" w:rsidR="00000000" w:rsidRPr="00000000">
        <w:rPr>
          <w:rtl w:val="0"/>
        </w:rPr>
        <w:t xml:space="preserve">1.1 Quality control of raw reads:</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Which library (illumina or nanopore) did you examine?</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How was the quality of the raw read library?</w:t>
      </w:r>
    </w:p>
    <w:p w:rsidR="00000000" w:rsidDel="00000000" w:rsidP="00000000" w:rsidRDefault="00000000" w:rsidRPr="00000000" w14:paraId="000000D4">
      <w:pPr>
        <w:numPr>
          <w:ilvl w:val="0"/>
          <w:numId w:val="10"/>
        </w:numPr>
        <w:ind w:left="720" w:hanging="360"/>
        <w:rPr>
          <w:u w:val="none"/>
        </w:rPr>
      </w:pPr>
      <w:r w:rsidDel="00000000" w:rsidR="00000000" w:rsidRPr="00000000">
        <w:rPr>
          <w:rtl w:val="0"/>
        </w:rPr>
        <w:t xml:space="preserve">How long were your reads on average? </w:t>
      </w:r>
    </w:p>
    <w:p w:rsidR="00000000" w:rsidDel="00000000" w:rsidP="00000000" w:rsidRDefault="00000000" w:rsidRPr="00000000" w14:paraId="000000D5">
      <w:pPr>
        <w:numPr>
          <w:ilvl w:val="0"/>
          <w:numId w:val="10"/>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D6">
      <w:pPr>
        <w:numPr>
          <w:ilvl w:val="0"/>
          <w:numId w:val="10"/>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D7">
      <w:pPr>
        <w:numPr>
          <w:ilvl w:val="0"/>
          <w:numId w:val="10"/>
        </w:numPr>
        <w:ind w:left="720" w:hanging="360"/>
        <w:rPr>
          <w:u w:val="none"/>
        </w:rPr>
      </w:pPr>
      <w:r w:rsidDel="00000000" w:rsidR="00000000" w:rsidRPr="00000000">
        <w:rPr>
          <w:rtl w:val="0"/>
        </w:rPr>
        <w:t xml:space="preserve">Were 16s primers included in these reads? How do you know?</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Do you think that the authors did a lot/little to their read libraries before releasing them to the public? Why/not?</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Include figures that support your statements.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jiltd8nnd7kq" w:id="21"/>
      <w:bookmarkEnd w:id="21"/>
      <w:r w:rsidDel="00000000" w:rsidR="00000000" w:rsidRPr="00000000">
        <w:rPr>
          <w:rtl w:val="0"/>
        </w:rPr>
        <w:t xml:space="preserve">1.2 Metagenome assembly </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Give a general picture of the quality of your assembly:</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How many contigs?</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N50?</w:t>
      </w:r>
    </w:p>
    <w:p w:rsidR="00000000" w:rsidDel="00000000" w:rsidP="00000000" w:rsidRDefault="00000000" w:rsidRPr="00000000" w14:paraId="000000DF">
      <w:pPr>
        <w:numPr>
          <w:ilvl w:val="0"/>
          <w:numId w:val="8"/>
        </w:numPr>
        <w:ind w:left="720" w:hanging="360"/>
        <w:rPr>
          <w:u w:val="none"/>
        </w:rPr>
      </w:pPr>
      <w:r w:rsidDel="00000000" w:rsidR="00000000" w:rsidRPr="00000000">
        <w:rPr>
          <w:rtl w:val="0"/>
        </w:rPr>
        <w:t xml:space="preserve">16S matches to known organisms? </w:t>
      </w:r>
    </w:p>
    <w:p w:rsidR="00000000" w:rsidDel="00000000" w:rsidP="00000000" w:rsidRDefault="00000000" w:rsidRPr="00000000" w14:paraId="000000E0">
      <w:pPr>
        <w:numPr>
          <w:ilvl w:val="0"/>
          <w:numId w:val="8"/>
        </w:numPr>
        <w:ind w:left="720" w:hanging="360"/>
        <w:rPr>
          <w:u w:val="none"/>
        </w:rPr>
      </w:pPr>
      <w:r w:rsidDel="00000000" w:rsidR="00000000" w:rsidRPr="00000000">
        <w:rPr>
          <w:rtl w:val="0"/>
        </w:rPr>
        <w:t xml:space="preserve">If so, how well did your metagenome match these reference genomes (genome fraction, and notes of any mis-assamblies?</w:t>
      </w:r>
    </w:p>
    <w:p w:rsidR="00000000" w:rsidDel="00000000" w:rsidP="00000000" w:rsidRDefault="00000000" w:rsidRPr="00000000" w14:paraId="000000E1">
      <w:pPr>
        <w:numPr>
          <w:ilvl w:val="0"/>
          <w:numId w:val="8"/>
        </w:numPr>
        <w:ind w:left="720" w:hanging="360"/>
        <w:rPr>
          <w:u w:val="none"/>
        </w:rPr>
      </w:pPr>
      <w:r w:rsidDel="00000000" w:rsidR="00000000" w:rsidRPr="00000000">
        <w:rPr>
          <w:rtl w:val="0"/>
        </w:rPr>
        <w:t xml:space="preserve">Are you able to say anything about the general bacterial/archeal community composition of your sample?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7a4pe6t5lu0x" w:id="22"/>
      <w:bookmarkEnd w:id="22"/>
      <w:r w:rsidDel="00000000" w:rsidR="00000000" w:rsidRPr="00000000">
        <w:rPr>
          <w:rtl w:val="0"/>
        </w:rPr>
        <w:t xml:space="preserve">1.3 Binning and refinement of bins</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How did your binning process go? What worked, what did not? </w:t>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How many bins did you have before refinement, and how many after? If there is a difference, tell me why that might be.</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How is the quality of your refined bins? Use completeness and contamination metrics to explain your answer.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yioz1qw7b7rx" w:id="23"/>
      <w:bookmarkEnd w:id="23"/>
      <w:r w:rsidDel="00000000" w:rsidR="00000000" w:rsidRPr="00000000">
        <w:rPr>
          <w:rtl w:val="0"/>
        </w:rPr>
        <w:t xml:space="preserve">1.4 MAG taxonomic assignments</w:t>
      </w:r>
    </w:p>
    <w:p w:rsidR="00000000" w:rsidDel="00000000" w:rsidP="00000000" w:rsidRDefault="00000000" w:rsidRPr="00000000" w14:paraId="000000E9">
      <w:pPr>
        <w:numPr>
          <w:ilvl w:val="0"/>
          <w:numId w:val="11"/>
        </w:numPr>
        <w:ind w:left="720" w:hanging="360"/>
        <w:rPr>
          <w:u w:val="none"/>
        </w:rPr>
      </w:pPr>
      <w:r w:rsidDel="00000000" w:rsidR="00000000" w:rsidRPr="00000000">
        <w:rPr>
          <w:rtl w:val="0"/>
        </w:rPr>
        <w:t xml:space="preserve">Are your candidate MAGs closely related to anything that has been sequenced before? Do you think it is the same genus/species/strain? Support your answer using Mash average distances. </w:t>
      </w:r>
    </w:p>
    <w:p w:rsidR="00000000" w:rsidDel="00000000" w:rsidP="00000000" w:rsidRDefault="00000000" w:rsidRPr="00000000" w14:paraId="000000EA">
      <w:pPr>
        <w:numPr>
          <w:ilvl w:val="0"/>
          <w:numId w:val="11"/>
        </w:numPr>
        <w:ind w:left="720" w:hanging="360"/>
        <w:rPr>
          <w:u w:val="none"/>
        </w:rPr>
      </w:pPr>
      <w:r w:rsidDel="00000000" w:rsidR="00000000" w:rsidRPr="00000000">
        <w:rPr>
          <w:rtl w:val="0"/>
        </w:rPr>
        <w:t xml:space="preserve">If so, what is known about the ecology and metabolism of this organism?</w:t>
      </w:r>
    </w:p>
    <w:p w:rsidR="00000000" w:rsidDel="00000000" w:rsidP="00000000" w:rsidRDefault="00000000" w:rsidRPr="00000000" w14:paraId="000000EB">
      <w:pPr>
        <w:numPr>
          <w:ilvl w:val="0"/>
          <w:numId w:val="11"/>
        </w:numPr>
        <w:ind w:left="720" w:hanging="360"/>
        <w:rPr>
          <w:u w:val="none"/>
        </w:rPr>
      </w:pPr>
      <w:r w:rsidDel="00000000" w:rsidR="00000000" w:rsidRPr="00000000">
        <w:rPr>
          <w:rtl w:val="0"/>
        </w:rPr>
        <w:t xml:space="preserve">And if so, does this match your previous 16S-based reference genomes predicted by your analysis of your metagenome (section 1.2 above)?</w:t>
      </w:r>
    </w:p>
    <w:p w:rsidR="00000000" w:rsidDel="00000000" w:rsidP="00000000" w:rsidRDefault="00000000" w:rsidRPr="00000000" w14:paraId="000000EC">
      <w:pPr>
        <w:numPr>
          <w:ilvl w:val="0"/>
          <w:numId w:val="11"/>
        </w:numPr>
        <w:ind w:left="720" w:hanging="360"/>
        <w:rPr>
          <w:u w:val="none"/>
        </w:rPr>
      </w:pPr>
      <w:r w:rsidDel="00000000" w:rsidR="00000000" w:rsidRPr="00000000">
        <w:rPr>
          <w:rtl w:val="0"/>
        </w:rPr>
        <w:t xml:space="preserve">If not, what is the closest known MAG or reference genome? And do you think you have discovered an important new genome? You can address this more in your comments about the metabolic pathways of your organism, if you like.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nvv1yn5i40nv" w:id="24"/>
      <w:bookmarkEnd w:id="24"/>
      <w:r w:rsidDel="00000000" w:rsidR="00000000" w:rsidRPr="00000000">
        <w:rPr>
          <w:rtl w:val="0"/>
        </w:rPr>
        <w:t xml:space="preserve">1.5 Genes and Pathways </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How many genes are predicted for your metagenome in its entirety, and how many for your MAG?</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Do you find some (nearly) complete pathways, in either your metagenome or in your MAG?</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Do you find any interesting genes that indicate unique ecological function, or are of human interest (e.g. pathogens, antibiotic resistance, mutalistic/complementary function like essential amino acid synthesis, etc, etc)?.</w:t>
      </w:r>
    </w:p>
    <w:p w:rsidR="00000000" w:rsidDel="00000000" w:rsidP="00000000" w:rsidRDefault="00000000" w:rsidRPr="00000000" w14:paraId="000000F2">
      <w:pPr>
        <w:numPr>
          <w:ilvl w:val="0"/>
          <w:numId w:val="6"/>
        </w:numPr>
        <w:ind w:left="720" w:hanging="360"/>
        <w:rPr>
          <w:u w:val="none"/>
        </w:rPr>
      </w:pPr>
      <w:r w:rsidDel="00000000" w:rsidR="00000000" w:rsidRPr="00000000">
        <w:rPr>
          <w:rtl w:val="0"/>
        </w:rPr>
        <w:t xml:space="preserve">Does your MAG have any incomplete pathways, that are perhaps completed by other organisms (i.e. your metagenome)? What might this indicate?</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Feel free to discuss any other interesting data points that popped up in your pathways analysis or in general in the metagenomics pipeline.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m8zfpk8osmnw" w:id="25"/>
      <w:bookmarkEnd w:id="25"/>
      <w:r w:rsidDel="00000000" w:rsidR="00000000" w:rsidRPr="00000000">
        <w:rPr>
          <w:rtl w:val="0"/>
        </w:rPr>
        <w:t xml:space="preserve">2. Metabarcoding</w:t>
      </w:r>
    </w:p>
    <w:p w:rsidR="00000000" w:rsidDel="00000000" w:rsidP="00000000" w:rsidRDefault="00000000" w:rsidRPr="00000000" w14:paraId="000000F7">
      <w:pPr>
        <w:pStyle w:val="Heading3"/>
        <w:rPr/>
      </w:pPr>
      <w:bookmarkStart w:colFirst="0" w:colLast="0" w:name="_c1apg3wno8de" w:id="26"/>
      <w:bookmarkEnd w:id="26"/>
      <w:r w:rsidDel="00000000" w:rsidR="00000000" w:rsidRPr="00000000">
        <w:rPr>
          <w:rtl w:val="0"/>
        </w:rPr>
        <w:t xml:space="preserve">2.1 Quality control of raw sequences</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FA">
      <w:pPr>
        <w:numPr>
          <w:ilvl w:val="0"/>
          <w:numId w:val="9"/>
        </w:numPr>
        <w:ind w:left="720" w:hanging="360"/>
        <w:rPr>
          <w:u w:val="none"/>
        </w:rPr>
      </w:pPr>
      <w:r w:rsidDel="00000000" w:rsidR="00000000" w:rsidRPr="00000000">
        <w:rPr>
          <w:rtl w:val="0"/>
        </w:rPr>
        <w:t xml:space="preserve">How does the read length compare to our illumina metagenome data? If it is different, why would this be?</w:t>
      </w:r>
    </w:p>
    <w:p w:rsidR="00000000" w:rsidDel="00000000" w:rsidP="00000000" w:rsidRDefault="00000000" w:rsidRPr="00000000" w14:paraId="000000FB">
      <w:pPr>
        <w:numPr>
          <w:ilvl w:val="0"/>
          <w:numId w:val="9"/>
        </w:numPr>
        <w:ind w:left="720" w:hanging="360"/>
        <w:rPr>
          <w:u w:val="none"/>
        </w:rPr>
      </w:pPr>
      <w:r w:rsidDel="00000000" w:rsidR="00000000" w:rsidRPr="00000000">
        <w:rPr>
          <w:rtl w:val="0"/>
        </w:rPr>
        <w:t xml:space="preserve">How was the general quality of these reads as compared to our metagenome illumina dataset? If they are very different, speculate on why this might be.</w:t>
      </w:r>
    </w:p>
    <w:p w:rsidR="00000000" w:rsidDel="00000000" w:rsidP="00000000" w:rsidRDefault="00000000" w:rsidRPr="00000000" w14:paraId="000000FC">
      <w:pPr>
        <w:pStyle w:val="Heading3"/>
        <w:rPr/>
      </w:pPr>
      <w:bookmarkStart w:colFirst="0" w:colLast="0" w:name="_mw9kpgec2t9f" w:id="27"/>
      <w:bookmarkEnd w:id="27"/>
      <w:r w:rsidDel="00000000" w:rsidR="00000000" w:rsidRPr="00000000">
        <w:rPr>
          <w:rtl w:val="0"/>
        </w:rPr>
        <w:t xml:space="preserve">2.2 Denoising</w:t>
      </w:r>
    </w:p>
    <w:p w:rsidR="00000000" w:rsidDel="00000000" w:rsidP="00000000" w:rsidRDefault="00000000" w:rsidRPr="00000000" w14:paraId="000000FD">
      <w:pPr>
        <w:numPr>
          <w:ilvl w:val="0"/>
          <w:numId w:val="3"/>
        </w:numPr>
        <w:ind w:left="720" w:hanging="360"/>
        <w:rPr>
          <w:u w:val="none"/>
        </w:rPr>
      </w:pPr>
      <w:r w:rsidDel="00000000" w:rsidR="00000000" w:rsidRPr="00000000">
        <w:rPr>
          <w:rtl w:val="0"/>
        </w:rPr>
        <w:t xml:space="preserve">What were the results of applying a denoising algorithm to your data? More specifically:</w:t>
      </w:r>
    </w:p>
    <w:p w:rsidR="00000000" w:rsidDel="00000000" w:rsidP="00000000" w:rsidRDefault="00000000" w:rsidRPr="00000000" w14:paraId="000000FE">
      <w:pPr>
        <w:numPr>
          <w:ilvl w:val="0"/>
          <w:numId w:val="3"/>
        </w:numPr>
        <w:ind w:left="720" w:hanging="360"/>
        <w:rPr>
          <w:u w:val="none"/>
        </w:rPr>
      </w:pPr>
      <w:r w:rsidDel="00000000" w:rsidR="00000000" w:rsidRPr="00000000">
        <w:rPr>
          <w:rtl w:val="0"/>
        </w:rPr>
        <w:t xml:space="preserve">Were many reads lost? If yes, why?</w:t>
      </w:r>
    </w:p>
    <w:p w:rsidR="00000000" w:rsidDel="00000000" w:rsidP="00000000" w:rsidRDefault="00000000" w:rsidRPr="00000000" w14:paraId="000000FF">
      <w:pPr>
        <w:numPr>
          <w:ilvl w:val="0"/>
          <w:numId w:val="3"/>
        </w:numPr>
        <w:ind w:left="720" w:hanging="360"/>
        <w:rPr>
          <w:u w:val="none"/>
        </w:rPr>
      </w:pPr>
      <w:r w:rsidDel="00000000" w:rsidR="00000000" w:rsidRPr="00000000">
        <w:rPr>
          <w:rtl w:val="0"/>
        </w:rPr>
        <w:t xml:space="preserve">How many genetically different organisms (ASVs) are predicted in your total data set?</w:t>
      </w:r>
    </w:p>
    <w:p w:rsidR="00000000" w:rsidDel="00000000" w:rsidP="00000000" w:rsidRDefault="00000000" w:rsidRPr="00000000" w14:paraId="00000100">
      <w:pPr>
        <w:numPr>
          <w:ilvl w:val="0"/>
          <w:numId w:val="3"/>
        </w:numPr>
        <w:ind w:left="720" w:hanging="360"/>
        <w:rPr>
          <w:u w:val="none"/>
        </w:rPr>
      </w:pPr>
      <w:r w:rsidDel="00000000" w:rsidR="00000000" w:rsidRPr="00000000">
        <w:rPr>
          <w:rtl w:val="0"/>
        </w:rPr>
        <w:t xml:space="preserve">How deep is your sequencing, by sample, before normalizing (rarefying) your read depths? </w:t>
      </w:r>
    </w:p>
    <w:p w:rsidR="00000000" w:rsidDel="00000000" w:rsidP="00000000" w:rsidRDefault="00000000" w:rsidRPr="00000000" w14:paraId="00000101">
      <w:pPr>
        <w:numPr>
          <w:ilvl w:val="0"/>
          <w:numId w:val="3"/>
        </w:numPr>
        <w:ind w:left="720" w:hanging="360"/>
        <w:rPr>
          <w:u w:val="none"/>
        </w:rPr>
      </w:pPr>
      <w:r w:rsidDel="00000000" w:rsidR="00000000" w:rsidRPr="00000000">
        <w:rPr>
          <w:rtl w:val="0"/>
        </w:rPr>
        <w:t xml:space="preserve">Do you feel good about this depth, or do you think more is needed? Support your answer with figures.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1edbhnmr2i3t" w:id="28"/>
      <w:bookmarkEnd w:id="28"/>
      <w:r w:rsidDel="00000000" w:rsidR="00000000" w:rsidRPr="00000000">
        <w:rPr>
          <w:rtl w:val="0"/>
        </w:rPr>
        <w:t xml:space="preserve">2.3 Community analyses of metabarcoding data</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After normalization (rarefying), can you compare alpha diversity among your samples? </w:t>
      </w:r>
    </w:p>
    <w:p w:rsidR="00000000" w:rsidDel="00000000" w:rsidP="00000000" w:rsidRDefault="00000000" w:rsidRPr="00000000" w14:paraId="00000105">
      <w:pPr>
        <w:numPr>
          <w:ilvl w:val="0"/>
          <w:numId w:val="5"/>
        </w:numPr>
        <w:ind w:left="720" w:hanging="360"/>
        <w:rPr>
          <w:u w:val="none"/>
        </w:rPr>
      </w:pPr>
      <w:r w:rsidDel="00000000" w:rsidR="00000000" w:rsidRPr="00000000">
        <w:rPr>
          <w:rtl w:val="0"/>
        </w:rPr>
        <w:t xml:space="preserve">Show me ordinations from (1) a simple taxon-based dissimilarity coefficient and (2) a phylogenetically-weighted dissimilarity coefficient.</w:t>
      </w:r>
    </w:p>
    <w:p w:rsidR="00000000" w:rsidDel="00000000" w:rsidP="00000000" w:rsidRDefault="00000000" w:rsidRPr="00000000" w14:paraId="00000106">
      <w:pPr>
        <w:numPr>
          <w:ilvl w:val="0"/>
          <w:numId w:val="5"/>
        </w:numPr>
        <w:ind w:left="720" w:hanging="360"/>
        <w:rPr>
          <w:u w:val="none"/>
        </w:rPr>
      </w:pPr>
      <w:r w:rsidDel="00000000" w:rsidR="00000000" w:rsidRPr="00000000">
        <w:rPr>
          <w:rtl w:val="0"/>
        </w:rPr>
        <w:t xml:space="preserve">Can you find any interesting groupings in these ordinations? </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t xml:space="preserve">If so, what explains these groupings - an experimental treatment? Or maybe a co-variate/confounding variable of some kind?</w:t>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What effect did changing the dissimilarity coefficient have on your two ordinations?</w:t>
      </w:r>
    </w:p>
    <w:p w:rsidR="00000000" w:rsidDel="00000000" w:rsidP="00000000" w:rsidRDefault="00000000" w:rsidRPr="00000000" w14:paraId="00000109">
      <w:pPr>
        <w:numPr>
          <w:ilvl w:val="0"/>
          <w:numId w:val="5"/>
        </w:numPr>
        <w:ind w:left="720" w:hanging="360"/>
        <w:rPr>
          <w:u w:val="none"/>
        </w:rPr>
      </w:pPr>
      <w:r w:rsidDel="00000000" w:rsidR="00000000" w:rsidRPr="00000000">
        <w:rPr>
          <w:rtl w:val="0"/>
        </w:rPr>
        <w:t xml:space="preserve">Extra credit - what is the algorithm used to make your ordination? Can you find this information?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4"/>
        </w:numPr>
        <w:ind w:left="720" w:hanging="360"/>
        <w:rPr>
          <w:u w:val="none"/>
        </w:rPr>
      </w:pPr>
      <w:r w:rsidDel="00000000" w:rsidR="00000000" w:rsidRPr="00000000">
        <w:rPr>
          <w:rtl w:val="0"/>
        </w:rPr>
        <w:t xml:space="preserve">Tell me why this kind of community-based analysis doesn’t pick up the signals that Professor Lüders found with his analysis of one-to-several enriched species?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Generalize your answer to the previous question a bit: what is the conceptual difference between community analysis methods like ordinations and species-specific methods like Prof. Lüder’s approach? Think in terms of equations/linear models, like we talked about in our lecture on modeling. When is one appropriate, and when is the other useful instead? </w:t>
      </w:r>
    </w:p>
    <w:p w:rsidR="00000000" w:rsidDel="00000000" w:rsidP="00000000" w:rsidRDefault="00000000" w:rsidRPr="00000000" w14:paraId="0000010E">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cs.microsoft.com/en-us/windows/wsl/" TargetMode="External"/><Relationship Id="rId10" Type="http://schemas.openxmlformats.org/officeDocument/2006/relationships/hyperlink" Target="http://www.denbi.de/" TargetMode="External"/><Relationship Id="rId13" Type="http://schemas.openxmlformats.org/officeDocument/2006/relationships/hyperlink" Target="https://www.altisconsulting.com/uk/insights/installing-ubuntu-bash-for-windows-10-wsl2-setup/" TargetMode="External"/><Relationship Id="rId12" Type="http://schemas.openxmlformats.org/officeDocument/2006/relationships/hyperlink" Target="https://www.windowscentral.com/how-install-wsl2-windows-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ic2023/funMetagenomicScript.txt"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doi.org/10.1038/s41587-020-0718-6" TargetMode="External"/><Relationship Id="rId16" Type="http://schemas.openxmlformats.org/officeDocument/2006/relationships/hyperlink" Target="about:blank"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raw.githubusercontent.com/danchurch/FunctionalMicrobiomePractical2022/main/funmic2023/bioinfSkript.pdf" TargetMode="External"/><Relationship Id="rId18" Type="http://schemas.openxmlformats.org/officeDocument/2006/relationships/hyperlink" Target="https://doi.org/10.1038/s41592-022-01539-7" TargetMode="External"/><Relationship Id="rId7" Type="http://schemas.openxmlformats.org/officeDocument/2006/relationships/hyperlink" Target="https://raw.githubusercontent.com/danchurch/FunctionalMicrobiomePractical2022/main/funmic2023/funBASHterminalScript.txt" TargetMode="External"/><Relationship Id="rId8" Type="http://schemas.openxmlformats.org/officeDocument/2006/relationships/hyperlink" Target="https://raw.githubusercontent.com/danchurch/FunctionalMicrobiomePractical2022/main/funmic2023/funMetagenomicScript.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