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AED" w14:textId="77777777" w:rsidR="003C4261" w:rsidRDefault="003C4261" w:rsidP="005C6A3E">
      <w:pPr>
        <w:spacing w:after="0" w:line="240" w:lineRule="auto"/>
        <w:rPr>
          <w:b/>
        </w:rPr>
      </w:pPr>
      <w:r>
        <w:rPr>
          <w:b/>
        </w:rPr>
        <w:t>ENGSCI CT2 2023 Lab 2 Univariate Minimisation Answer Worksheet</w:t>
      </w:r>
    </w:p>
    <w:p w14:paraId="44A8D2DD" w14:textId="77777777" w:rsidR="003C4261" w:rsidRDefault="003C4261" w:rsidP="005C6A3E">
      <w:pPr>
        <w:spacing w:after="0" w:line="240" w:lineRule="auto"/>
        <w:rPr>
          <w:b/>
        </w:rPr>
      </w:pPr>
    </w:p>
    <w:p w14:paraId="1BAE4E0A" w14:textId="2FC5EC58" w:rsidR="0006270E" w:rsidRDefault="0006270E" w:rsidP="005C6A3E">
      <w:pPr>
        <w:spacing w:after="0" w:line="240" w:lineRule="auto"/>
        <w:rPr>
          <w:b/>
        </w:rPr>
      </w:pPr>
      <w:r>
        <w:rPr>
          <w:b/>
        </w:rPr>
        <w:t>Name</w:t>
      </w:r>
      <w:r w:rsidR="00570D8A">
        <w:rPr>
          <w:b/>
        </w:rPr>
        <w:t xml:space="preserve"> – Daniel Clark</w:t>
      </w:r>
    </w:p>
    <w:p w14:paraId="08F4A2BD" w14:textId="4C85B21C" w:rsidR="0006270E" w:rsidRDefault="0006270E" w:rsidP="005C6A3E">
      <w:pPr>
        <w:spacing w:after="0" w:line="240" w:lineRule="auto"/>
        <w:rPr>
          <w:b/>
        </w:rPr>
      </w:pPr>
      <w:r>
        <w:rPr>
          <w:b/>
        </w:rPr>
        <w:t>ID Number</w:t>
      </w:r>
      <w:r w:rsidR="00570D8A">
        <w:rPr>
          <w:b/>
        </w:rPr>
        <w:t xml:space="preserve"> - 343733502</w:t>
      </w:r>
    </w:p>
    <w:p w14:paraId="2C13DC9E" w14:textId="77777777" w:rsidR="0006270E" w:rsidRDefault="0006270E" w:rsidP="005C6A3E">
      <w:pPr>
        <w:spacing w:after="0" w:line="240" w:lineRule="auto"/>
        <w:rPr>
          <w:b/>
        </w:rPr>
      </w:pPr>
    </w:p>
    <w:p w14:paraId="11035678" w14:textId="77777777" w:rsidR="00B31B5C" w:rsidRPr="0006270E" w:rsidRDefault="00D93BB7" w:rsidP="005C6A3E">
      <w:pPr>
        <w:spacing w:after="0" w:line="240" w:lineRule="auto"/>
        <w:rPr>
          <w:b/>
        </w:rPr>
      </w:pPr>
      <w:r w:rsidRPr="0006270E">
        <w:rPr>
          <w:b/>
        </w:rPr>
        <w:t>Question</w:t>
      </w:r>
      <w:r w:rsidR="00B31B5C" w:rsidRPr="0006270E">
        <w:rPr>
          <w:b/>
        </w:rPr>
        <w:t xml:space="preserve"> 1</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4508"/>
        <w:gridCol w:w="4508"/>
      </w:tblGrid>
      <w:tr w:rsidR="00B31B5C" w14:paraId="4214D5EE" w14:textId="77777777" w:rsidTr="00B31B5C">
        <w:trPr>
          <w:jc w:val="center"/>
        </w:trPr>
        <w:tc>
          <w:tcPr>
            <w:tcW w:w="4508" w:type="dxa"/>
          </w:tcPr>
          <w:p w14:paraId="4818EE7E" w14:textId="77777777" w:rsidR="00B31B5C" w:rsidRDefault="00B31B5C" w:rsidP="00B31B5C">
            <w:pPr>
              <w:jc w:val="center"/>
            </w:pPr>
            <w:r>
              <w:rPr>
                <w:noProof/>
                <w:lang w:eastAsia="en-NZ"/>
              </w:rPr>
              <w:drawing>
                <wp:inline distT="0" distB="0" distL="0" distR="0" wp14:anchorId="5FD00672" wp14:editId="4A94250C">
                  <wp:extent cx="1035050" cy="164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4508" w:type="dxa"/>
          </w:tcPr>
          <w:p w14:paraId="7F823AC0" w14:textId="77777777" w:rsidR="00B31B5C" w:rsidRDefault="00B31B5C" w:rsidP="00B31B5C">
            <w:pPr>
              <w:jc w:val="center"/>
            </w:pPr>
            <w:r>
              <w:rPr>
                <w:noProof/>
                <w:lang w:eastAsia="en-NZ"/>
              </w:rPr>
              <w:drawing>
                <wp:inline distT="0" distB="0" distL="0" distR="0" wp14:anchorId="305E0AD6" wp14:editId="22D2868A">
                  <wp:extent cx="1168400" cy="19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B31B5C" w14:paraId="7E5B9DE3" w14:textId="77777777" w:rsidTr="00B31B5C">
        <w:trPr>
          <w:jc w:val="center"/>
        </w:trPr>
        <w:tc>
          <w:tcPr>
            <w:tcW w:w="4508" w:type="dxa"/>
          </w:tcPr>
          <w:p w14:paraId="345FE0CE" w14:textId="2509B625" w:rsidR="00B31B5C" w:rsidRDefault="001D2FB8" w:rsidP="005A1093">
            <w:pPr>
              <w:ind w:left="2160" w:hanging="720"/>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A1093">
              <w:rPr>
                <w:rFonts w:eastAsiaTheme="minorEastAsia"/>
              </w:rPr>
              <w:t xml:space="preserve"> </w:t>
            </w:r>
            <w:r w:rsidR="005A1093" w:rsidRPr="005A1093">
              <w:rPr>
                <w:rFonts w:eastAsiaTheme="minorEastAsia"/>
              </w:rPr>
              <w:t>a + tau*(b - a)</w:t>
            </w:r>
          </w:p>
        </w:tc>
        <w:tc>
          <w:tcPr>
            <w:tcW w:w="4508" w:type="dxa"/>
          </w:tcPr>
          <w:p w14:paraId="5D401467" w14:textId="3DAE7799" w:rsidR="00B31B5C" w:rsidRDefault="001D2FB8" w:rsidP="005402EC">
            <w:pPr>
              <w:ind w:left="720"/>
            </w:pPr>
            <m:oMath>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m:t>
              </m:r>
            </m:oMath>
            <w:r w:rsidR="005402EC">
              <w:rPr>
                <w:rFonts w:eastAsiaTheme="minorEastAsia"/>
              </w:rPr>
              <w:t xml:space="preserve"> </w:t>
            </w:r>
            <w:r w:rsidR="005402EC" w:rsidRPr="005402EC">
              <w:rPr>
                <w:rFonts w:eastAsiaTheme="minorEastAsia"/>
              </w:rPr>
              <w:t>a + (1 - tau) * (b - a)</w:t>
            </w:r>
          </w:p>
        </w:tc>
      </w:tr>
    </w:tbl>
    <w:p w14:paraId="1BC511F1" w14:textId="77777777" w:rsidR="00B31B5C" w:rsidRDefault="00B31B5C" w:rsidP="005C6A3E">
      <w:pPr>
        <w:spacing w:after="0" w:line="240" w:lineRule="auto"/>
      </w:pPr>
    </w:p>
    <w:p w14:paraId="724E036B" w14:textId="77777777" w:rsidR="00B31B5C" w:rsidRPr="0006270E" w:rsidRDefault="00D93BB7" w:rsidP="00B31B5C">
      <w:pPr>
        <w:spacing w:after="0" w:line="240" w:lineRule="auto"/>
        <w:rPr>
          <w:b/>
        </w:rPr>
      </w:pPr>
      <w:r w:rsidRPr="0006270E">
        <w:rPr>
          <w:b/>
        </w:rPr>
        <w:t xml:space="preserve">Question </w:t>
      </w:r>
      <w:r w:rsidR="00B31B5C" w:rsidRPr="0006270E">
        <w:rPr>
          <w:b/>
        </w:rPr>
        <w:t>2</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1838"/>
        <w:gridCol w:w="3544"/>
        <w:gridCol w:w="3634"/>
      </w:tblGrid>
      <w:tr w:rsidR="00B31B5C" w14:paraId="795EE9C2" w14:textId="77777777" w:rsidTr="00997080">
        <w:trPr>
          <w:jc w:val="center"/>
        </w:trPr>
        <w:tc>
          <w:tcPr>
            <w:tcW w:w="1838" w:type="dxa"/>
          </w:tcPr>
          <w:p w14:paraId="35E61AE8" w14:textId="3FBF535D" w:rsidR="00B31B5C" w:rsidRDefault="00B31B5C" w:rsidP="00B31B5C">
            <w:pPr>
              <w:jc w:val="center"/>
              <w:rPr>
                <w:noProof/>
                <w:lang w:eastAsia="en-NZ"/>
              </w:rPr>
            </w:pPr>
          </w:p>
        </w:tc>
        <w:tc>
          <w:tcPr>
            <w:tcW w:w="3544" w:type="dxa"/>
          </w:tcPr>
          <w:p w14:paraId="57A2F3A5" w14:textId="77777777" w:rsidR="00B31B5C" w:rsidRDefault="00B31B5C" w:rsidP="002265A5">
            <w:pPr>
              <w:jc w:val="center"/>
            </w:pPr>
            <w:r>
              <w:rPr>
                <w:noProof/>
                <w:lang w:eastAsia="en-NZ"/>
              </w:rPr>
              <w:drawing>
                <wp:inline distT="0" distB="0" distL="0" distR="0" wp14:anchorId="01802AF6" wp14:editId="2CFCD624">
                  <wp:extent cx="1035050" cy="164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3634" w:type="dxa"/>
          </w:tcPr>
          <w:p w14:paraId="2169F814" w14:textId="77777777" w:rsidR="00B31B5C" w:rsidRDefault="00B31B5C" w:rsidP="002265A5">
            <w:pPr>
              <w:jc w:val="center"/>
            </w:pPr>
            <w:r>
              <w:rPr>
                <w:noProof/>
                <w:lang w:eastAsia="en-NZ"/>
              </w:rPr>
              <w:drawing>
                <wp:inline distT="0" distB="0" distL="0" distR="0" wp14:anchorId="7AAFF473" wp14:editId="4B41CF28">
                  <wp:extent cx="1168400" cy="19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D62E97" w14:paraId="14C1D896" w14:textId="77777777" w:rsidTr="00997080">
        <w:trPr>
          <w:jc w:val="center"/>
        </w:trPr>
        <w:tc>
          <w:tcPr>
            <w:tcW w:w="1838" w:type="dxa"/>
          </w:tcPr>
          <w:p w14:paraId="595C7A27" w14:textId="29EDDC3F" w:rsidR="00D62E97" w:rsidRDefault="00D62E97" w:rsidP="00B31B5C">
            <w:pP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302A6E1F" w14:textId="2B9AEE3E" w:rsidR="00D62E97" w:rsidRPr="00981B15" w:rsidRDefault="00997080" w:rsidP="002265A5">
            <w:pPr>
              <w:jc w:val="center"/>
              <w:rPr>
                <w:rFonts w:eastAsiaTheme="minorEastAsia"/>
                <w:noProof/>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(x’</w:t>
            </w:r>
            <w:r>
              <w:rPr>
                <w:rFonts w:eastAsiaTheme="minorEastAsia"/>
                <w:noProof/>
                <w:vertAlign w:val="subscript"/>
              </w:rPr>
              <w:t>k</w:t>
            </w:r>
            <w:r>
              <w:rPr>
                <w:rFonts w:eastAsiaTheme="minorEastAsia"/>
                <w:noProof/>
              </w:rPr>
              <w:t>, x’’</w:t>
            </w:r>
            <w:r>
              <w:rPr>
                <w:rFonts w:eastAsiaTheme="minorEastAsia"/>
                <w:noProof/>
                <w:vertAlign w:val="subscript"/>
              </w:rPr>
              <w:t>k</w:t>
            </w:r>
            <w:r>
              <w:rPr>
                <w:rFonts w:eastAsiaTheme="minorEastAsia"/>
                <w:noProof/>
              </w:rPr>
              <w:t xml:space="preserve">, </w:t>
            </w:r>
            <w:r w:rsidR="00981B15">
              <w:rPr>
                <w:rFonts w:eastAsiaTheme="minorEastAsia"/>
                <w:noProof/>
              </w:rPr>
              <w:t>b</w:t>
            </w:r>
            <w:r w:rsidR="00981B15">
              <w:rPr>
                <w:rFonts w:eastAsiaTheme="minorEastAsia"/>
                <w:noProof/>
                <w:vertAlign w:val="subscript"/>
              </w:rPr>
              <w:t>k</w:t>
            </w:r>
            <w:r w:rsidR="00981B15">
              <w:rPr>
                <w:rFonts w:eastAsiaTheme="minorEastAsia"/>
                <w:noProof/>
              </w:rPr>
              <w:t xml:space="preserve"> )</w:t>
            </w:r>
          </w:p>
          <w:p w14:paraId="4BC71C95" w14:textId="44AF1EED" w:rsidR="00997080" w:rsidRDefault="00997080" w:rsidP="002265A5">
            <w:pPr>
              <w:jc w:val="center"/>
              <w:rPr>
                <w:noProof/>
                <w:lang w:eastAsia="en-NZ"/>
              </w:rPr>
            </w:pPr>
          </w:p>
        </w:tc>
        <w:tc>
          <w:tcPr>
            <w:tcW w:w="3634" w:type="dxa"/>
          </w:tcPr>
          <w:p w14:paraId="30A067FB" w14:textId="14D4866D" w:rsidR="00D62E97" w:rsidRPr="00A00C4E" w:rsidRDefault="00997080" w:rsidP="002265A5">
            <w:pPr>
              <w:jc w:val="center"/>
              <w:rPr>
                <w:noProof/>
                <w:lang w:eastAsia="en-NZ"/>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w:t>
            </w:r>
            <w:r w:rsidR="007C13F1">
              <w:rPr>
                <w:rFonts w:eastAsiaTheme="minorEastAsia"/>
                <w:noProof/>
              </w:rPr>
              <w:t>(</w:t>
            </w:r>
            <w:r w:rsidR="00A00C4E">
              <w:rPr>
                <w:rFonts w:eastAsiaTheme="minorEastAsia"/>
                <w:noProof/>
              </w:rPr>
              <w:t>a</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w:t>
            </w:r>
          </w:p>
        </w:tc>
      </w:tr>
      <w:tr w:rsidR="00B31B5C" w14:paraId="192690BB" w14:textId="77777777" w:rsidTr="00997080">
        <w:trPr>
          <w:jc w:val="center"/>
        </w:trPr>
        <w:tc>
          <w:tcPr>
            <w:tcW w:w="1838" w:type="dxa"/>
          </w:tcPr>
          <w:p w14:paraId="493AB727" w14:textId="77777777" w:rsidR="00B31B5C" w:rsidRDefault="00B31B5C" w:rsidP="00B31B5C">
            <w:pP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&gt;f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6C9140C9" w14:textId="5ACF3F11" w:rsidR="00B31B5C" w:rsidRPr="0042543C" w:rsidRDefault="00B31B5C" w:rsidP="002265A5">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sidR="00997080">
              <w:rPr>
                <w:rFonts w:eastAsiaTheme="minorEastAsia"/>
              </w:rPr>
              <w:t xml:space="preserve"> </w:t>
            </w:r>
            <w:r w:rsidR="0042543C">
              <w:rPr>
                <w:rFonts w:eastAsiaTheme="minorEastAsia"/>
              </w:rPr>
              <w:t>(a</w:t>
            </w:r>
            <w:r w:rsidR="0042543C">
              <w:rPr>
                <w:rFonts w:eastAsiaTheme="minorEastAsia"/>
                <w:vertAlign w:val="subscript"/>
              </w:rPr>
              <w:t>k</w:t>
            </w:r>
            <w:r w:rsidR="0042543C">
              <w:rPr>
                <w:rFonts w:eastAsiaTheme="minorEastAsia"/>
              </w:rPr>
              <w:t>, x’</w:t>
            </w:r>
            <w:r w:rsidR="0042543C">
              <w:rPr>
                <w:rFonts w:eastAsiaTheme="minorEastAsia"/>
                <w:vertAlign w:val="subscript"/>
              </w:rPr>
              <w:t>k</w:t>
            </w:r>
            <w:r w:rsidR="0042543C">
              <w:rPr>
                <w:rFonts w:eastAsiaTheme="minorEastAsia"/>
              </w:rPr>
              <w:t>, x’’)</w:t>
            </w:r>
          </w:p>
        </w:tc>
        <w:tc>
          <w:tcPr>
            <w:tcW w:w="3634" w:type="dxa"/>
          </w:tcPr>
          <w:p w14:paraId="3F873B39" w14:textId="6EA789C3" w:rsidR="00B31B5C" w:rsidRPr="00F07A23" w:rsidRDefault="001D2FB8" w:rsidP="002265A5">
            <w:pPr>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r>
                <w:rPr>
                  <w:rFonts w:ascii="Cambria Math" w:hAnsi="Cambria Math"/>
                </w:rPr>
                <m:t xml:space="preserve">= </m:t>
              </m:r>
            </m:oMath>
            <w:r w:rsidR="00F07A23">
              <w:rPr>
                <w:rFonts w:eastAsiaTheme="minorEastAsia"/>
              </w:rPr>
              <w:t>(x’’</w:t>
            </w:r>
            <w:r w:rsidR="00F07A23">
              <w:rPr>
                <w:rFonts w:eastAsiaTheme="minorEastAsia"/>
                <w:vertAlign w:val="subscript"/>
              </w:rPr>
              <w:t>k</w:t>
            </w:r>
            <w:r w:rsidR="00F07A23">
              <w:rPr>
                <w:rFonts w:eastAsiaTheme="minorEastAsia"/>
              </w:rPr>
              <w:t>, x’</w:t>
            </w:r>
            <w:r w:rsidR="00F07A23">
              <w:rPr>
                <w:rFonts w:eastAsiaTheme="minorEastAsia"/>
                <w:vertAlign w:val="subscript"/>
              </w:rPr>
              <w:t>k</w:t>
            </w:r>
            <w:r w:rsidR="00F07A23">
              <w:rPr>
                <w:rFonts w:eastAsiaTheme="minorEastAsia"/>
              </w:rPr>
              <w:t>, b</w:t>
            </w:r>
            <w:r w:rsidR="00F07A23">
              <w:rPr>
                <w:rFonts w:eastAsiaTheme="minorEastAsia"/>
                <w:vertAlign w:val="subscript"/>
              </w:rPr>
              <w:t>k</w:t>
            </w:r>
            <w:r w:rsidR="00F07A23">
              <w:rPr>
                <w:rFonts w:eastAsiaTheme="minorEastAsia"/>
              </w:rPr>
              <w:t>)</w:t>
            </w:r>
          </w:p>
          <w:p w14:paraId="1B6F5542" w14:textId="3294EE48" w:rsidR="00997080" w:rsidRDefault="00997080" w:rsidP="002265A5"/>
        </w:tc>
      </w:tr>
    </w:tbl>
    <w:p w14:paraId="778B21E8" w14:textId="77777777" w:rsidR="00B31B5C" w:rsidRDefault="00B31B5C" w:rsidP="00B31B5C">
      <w:pPr>
        <w:spacing w:after="0" w:line="240" w:lineRule="auto"/>
      </w:pPr>
    </w:p>
    <w:p w14:paraId="2FA0C887" w14:textId="77777777" w:rsidR="00B31B5C" w:rsidRPr="0006270E" w:rsidRDefault="00D93BB7" w:rsidP="005C6A3E">
      <w:pPr>
        <w:spacing w:after="0" w:line="240" w:lineRule="auto"/>
        <w:rPr>
          <w:b/>
        </w:rPr>
      </w:pPr>
      <w:r w:rsidRPr="0006270E">
        <w:rPr>
          <w:b/>
        </w:rPr>
        <w:t xml:space="preserve">Question </w:t>
      </w:r>
      <w:r w:rsidR="00B31B5C" w:rsidRPr="0006270E">
        <w:rPr>
          <w:b/>
        </w:rPr>
        <w:t>3</w:t>
      </w:r>
      <w:r w:rsidRPr="0006270E">
        <w:rPr>
          <w:b/>
        </w:rPr>
        <w:t>: Code submission of golden.py</w:t>
      </w:r>
    </w:p>
    <w:p w14:paraId="4639B7A3" w14:textId="77777777" w:rsidR="00B31B5C" w:rsidRDefault="00B31B5C" w:rsidP="005C6A3E">
      <w:pPr>
        <w:spacing w:after="0" w:line="240" w:lineRule="auto"/>
      </w:pPr>
    </w:p>
    <w:p w14:paraId="2F46C4D4" w14:textId="77777777" w:rsidR="00D93BB7" w:rsidRPr="0006270E" w:rsidRDefault="00D93BB7" w:rsidP="00D93BB7">
      <w:pPr>
        <w:spacing w:after="0" w:line="240" w:lineRule="auto"/>
        <w:rPr>
          <w:b/>
        </w:rPr>
      </w:pPr>
      <w:r w:rsidRPr="0006270E">
        <w:rPr>
          <w:b/>
        </w:rPr>
        <w:t>Question 4: GS &amp; quadratic-only Brent’s method on f0, f1 starting from [a,b]=[0,</w:t>
      </w:r>
      <w:r w:rsidR="00CC7D34" w:rsidRPr="0006270E">
        <w:rPr>
          <w:b/>
        </w:rPr>
        <w:t>3</w:t>
      </w:r>
      <w:r w:rsidRPr="0006270E">
        <w:rPr>
          <w:b/>
        </w:rPr>
        <w:t>]</w:t>
      </w:r>
    </w:p>
    <w:p w14:paraId="48F9BFF9" w14:textId="77777777" w:rsidR="00D93BB7" w:rsidRDefault="00D93BB7" w:rsidP="00D93BB7">
      <w:pPr>
        <w:spacing w:after="0" w:line="240" w:lineRule="auto"/>
        <w:rPr>
          <w:i/>
        </w:rPr>
      </w:pPr>
      <w:r w:rsidRPr="00CC7D34">
        <w:rPr>
          <w:i/>
        </w:rPr>
        <w:t>Using the plots and logging output from task1.py, comment on the performance of</w:t>
      </w:r>
      <w:r w:rsidR="0006270E">
        <w:rPr>
          <w:i/>
        </w:rPr>
        <w:t xml:space="preserve"> </w:t>
      </w:r>
      <w:r w:rsidRPr="00CC7D34">
        <w:rPr>
          <w:i/>
        </w:rPr>
        <w:t>both the golden section method and the quadratic-only Brent’s method (as provided in brent.py), and discuss how their performance is affected by the function being minimized. Briefly discuss reasons for the behaviours you observe.</w:t>
      </w:r>
    </w:p>
    <w:p w14:paraId="30468DD2" w14:textId="77777777" w:rsidR="0006270E" w:rsidRDefault="0006270E" w:rsidP="00D93BB7">
      <w:pPr>
        <w:spacing w:after="0" w:line="240" w:lineRule="auto"/>
        <w:rPr>
          <w:i/>
        </w:rPr>
      </w:pPr>
    </w:p>
    <w:p w14:paraId="1DBB8D61" w14:textId="77777777" w:rsidR="0006270E" w:rsidRDefault="0006270E" w:rsidP="00D93BB7">
      <w:pPr>
        <w:spacing w:after="0" w:line="240" w:lineRule="auto"/>
        <w:rPr>
          <w:i/>
        </w:rPr>
      </w:pPr>
      <w:r w:rsidRPr="0006270E">
        <w:t>Answer the following by completing the table</w:t>
      </w:r>
      <w:r w:rsidR="00963B14">
        <w:t>s</w:t>
      </w:r>
      <w:r w:rsidRPr="0006270E">
        <w:t xml:space="preserve"> below</w:t>
      </w:r>
      <w:r>
        <w:rPr>
          <w:i/>
        </w:rPr>
        <w:t>: “</w:t>
      </w:r>
      <w:r w:rsidRPr="00CC7D34">
        <w:rPr>
          <w:i/>
        </w:rPr>
        <w:t>comment on the performance of</w:t>
      </w:r>
      <w:r>
        <w:rPr>
          <w:i/>
        </w:rPr>
        <w:t xml:space="preserve"> </w:t>
      </w:r>
      <w:r w:rsidRPr="00CC7D34">
        <w:rPr>
          <w:i/>
        </w:rPr>
        <w:t xml:space="preserve">both the golden section method and the quadratic-only Brent’s method (as provided in brent.py), </w:t>
      </w:r>
      <w:r>
        <w:rPr>
          <w:i/>
        </w:rPr>
        <w:t>“</w:t>
      </w:r>
    </w:p>
    <w:p w14:paraId="3F2B7EC8" w14:textId="77777777" w:rsidR="0006270E" w:rsidRDefault="0006270E" w:rsidP="00D93BB7">
      <w:pPr>
        <w:spacing w:after="0" w:line="240" w:lineRule="auto"/>
        <w:rPr>
          <w:i/>
        </w:rPr>
      </w:pPr>
    </w:p>
    <w:p w14:paraId="02AB8F82" w14:textId="77777777" w:rsidR="002347BD" w:rsidRDefault="002347BD" w:rsidP="00D93BB7">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06270E" w:rsidRPr="00727F60" w14:paraId="7A7B08AB"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0AAD2155"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29" w:type="dxa"/>
            <w:textDirection w:val="btLr"/>
            <w:vAlign w:val="center"/>
            <w:hideMark/>
          </w:tcPr>
          <w:p w14:paraId="2EE468B6"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B91ECBF"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78340F6C"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004094FE" w14:textId="77777777" w:rsidR="0006270E" w:rsidRPr="00727F60" w:rsidRDefault="001D2FB8"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5" w:type="dxa"/>
            <w:textDirection w:val="btLr"/>
            <w:vAlign w:val="center"/>
          </w:tcPr>
          <w:p w14:paraId="48A07B9C"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4FB2F760"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1FC8EEBA"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79D98E14"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5D0883AD"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2AB071EB" w14:textId="77777777" w:rsidR="0006270E" w:rsidRPr="00727F60" w:rsidRDefault="001D2FB8"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4E0F17B1"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340CBA8B"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75D26C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7BA5C103" w14:textId="52CDD030"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20EA81AF" w14:textId="12E7506C"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5F7DD823"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3C8F523"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2A2C8D87"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0A3E3C0D" w14:textId="77777777" w:rsidR="0006270E" w:rsidRPr="00727F60" w:rsidRDefault="001D2FB8"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1092878E"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60671B57"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E90C0C1"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423F9863" w14:textId="3CB8A6E4"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CC5D393" w14:textId="4F04FFAC"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C527E6C"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3F711BF4" w14:textId="77777777" w:rsidR="00D93BB7" w:rsidRDefault="00D93BB7" w:rsidP="00D93BB7">
      <w:pPr>
        <w:spacing w:after="0" w:line="240" w:lineRule="auto"/>
      </w:pPr>
    </w:p>
    <w:p w14:paraId="714A2A1E"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2347BD" w:rsidRPr="00727F60" w14:paraId="1D135D33"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453EAFDE"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29" w:type="dxa"/>
            <w:textDirection w:val="btLr"/>
            <w:vAlign w:val="center"/>
            <w:hideMark/>
          </w:tcPr>
          <w:p w14:paraId="10EDB1F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9D0194F"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0F67AC5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174C3C43" w14:textId="77777777" w:rsidR="002347BD" w:rsidRPr="00727F60" w:rsidRDefault="001D2FB8"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5" w:type="dxa"/>
            <w:textDirection w:val="btLr"/>
            <w:vAlign w:val="center"/>
          </w:tcPr>
          <w:p w14:paraId="62B08CF6"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2A1CA32B"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27AC6E62"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70EFE47E"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0AEB3E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7DD6018F" w14:textId="77777777" w:rsidR="002347BD" w:rsidRPr="00727F60" w:rsidRDefault="001D2FB8"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(x)</m:t>
                </m:r>
              </m:oMath>
            </m:oMathPara>
          </w:p>
        </w:tc>
        <w:tc>
          <w:tcPr>
            <w:tcW w:w="555" w:type="dxa"/>
            <w:noWrap/>
          </w:tcPr>
          <w:p w14:paraId="1606D425"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1F055966"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2B435C3F"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5236AD95" w14:textId="16D61C09"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6AE1F06" w14:textId="41FD8650"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30E8E041"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3609A0F6"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3E1DAF88"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13E3D4B1" w14:textId="77777777" w:rsidR="002347BD" w:rsidRPr="00727F60" w:rsidRDefault="001D2FB8"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26634D7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4A9E91EF"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40516C45"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0EB362DE" w14:textId="2EFE43E9"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2E4A349" w14:textId="361676BE"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858E9AE"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2A70D4A9" w14:textId="77777777" w:rsidR="002347BD" w:rsidRDefault="002347BD" w:rsidP="002347BD">
      <w:pPr>
        <w:spacing w:after="0" w:line="240" w:lineRule="auto"/>
      </w:pPr>
    </w:p>
    <w:p w14:paraId="459B2253" w14:textId="77777777" w:rsidR="0006270E" w:rsidRDefault="0006270E" w:rsidP="00D93BB7">
      <w:pPr>
        <w:spacing w:after="0" w:line="240" w:lineRule="auto"/>
        <w:rPr>
          <w:i/>
        </w:rPr>
      </w:pPr>
      <w:r>
        <w:rPr>
          <w:i/>
        </w:rPr>
        <w:t>“…</w:t>
      </w:r>
      <w:r w:rsidRPr="00CC7D34">
        <w:rPr>
          <w:i/>
        </w:rPr>
        <w:t xml:space="preserve">discuss how their performance is affected by the function being minimized. </w:t>
      </w:r>
      <w:r>
        <w:rPr>
          <w:i/>
        </w:rPr>
        <w:t>“</w:t>
      </w:r>
    </w:p>
    <w:p w14:paraId="6B809634" w14:textId="77777777" w:rsidR="0006270E" w:rsidRDefault="0006270E" w:rsidP="00D93BB7">
      <w:pPr>
        <w:spacing w:after="0" w:line="240" w:lineRule="auto"/>
      </w:pPr>
      <w:r>
        <w:t>Your Answer:</w:t>
      </w:r>
    </w:p>
    <w:p w14:paraId="29A95151" w14:textId="66CF12B5" w:rsidR="005101B8" w:rsidRDefault="005101B8" w:rsidP="005101B8">
      <w:pPr>
        <w:pStyle w:val="ListParagraph"/>
        <w:numPr>
          <w:ilvl w:val="0"/>
          <w:numId w:val="1"/>
        </w:numPr>
        <w:spacing w:after="0" w:line="240" w:lineRule="auto"/>
      </w:pPr>
      <w:r>
        <w:t xml:space="preserve">As </w:t>
      </w:r>
      <w:r w:rsidR="00631A02">
        <w:t>both functions (f</w:t>
      </w:r>
      <w:r w:rsidR="00631A02">
        <w:rPr>
          <w:vertAlign w:val="subscript"/>
        </w:rPr>
        <w:t>0</w:t>
      </w:r>
      <w:r w:rsidR="00631A02">
        <w:rPr>
          <w:vertAlign w:val="subscript"/>
        </w:rPr>
        <w:softHyphen/>
      </w:r>
      <w:r w:rsidR="00631A02">
        <w:t xml:space="preserve"> and f</w:t>
      </w:r>
      <w:r w:rsidR="00631A02">
        <w:rPr>
          <w:vertAlign w:val="subscript"/>
        </w:rPr>
        <w:t>1</w:t>
      </w:r>
      <w:r w:rsidR="00631A02">
        <w:t>) are well-behaved over the region [0,3]</w:t>
      </w:r>
      <w:r w:rsidR="00FE6170">
        <w:t xml:space="preserve">, this means there is only one local minimum within the region. Because of this, both methods will yield correct results by </w:t>
      </w:r>
      <w:r w:rsidR="002E3F3A">
        <w:t>reducing the feasible region down and always including</w:t>
      </w:r>
      <w:r w:rsidR="00FE6170">
        <w:t xml:space="preserve"> the one minimum point</w:t>
      </w:r>
      <w:r w:rsidR="002E3F3A">
        <w:t>, until it very narrowly confines it</w:t>
      </w:r>
      <w:r w:rsidR="00FE6170">
        <w:t>. Both of them converge fairly quickly (after 10-17 iterations) to the correct minimum point.</w:t>
      </w:r>
    </w:p>
    <w:p w14:paraId="3F0F30BE" w14:textId="77777777" w:rsidR="0006270E" w:rsidRDefault="0006270E" w:rsidP="00D93BB7">
      <w:pPr>
        <w:spacing w:after="0" w:line="240" w:lineRule="auto"/>
      </w:pPr>
    </w:p>
    <w:p w14:paraId="44CDB992" w14:textId="77777777" w:rsidR="0006270E" w:rsidRDefault="0006270E" w:rsidP="0006270E">
      <w:pPr>
        <w:spacing w:after="0" w:line="240" w:lineRule="auto"/>
        <w:rPr>
          <w:i/>
        </w:rPr>
      </w:pPr>
      <w:r>
        <w:rPr>
          <w:i/>
        </w:rPr>
        <w:t>“</w:t>
      </w:r>
      <w:r w:rsidRPr="00CC7D34">
        <w:rPr>
          <w:i/>
        </w:rPr>
        <w:t>Briefly discuss reasons for the behaviours you observe.</w:t>
      </w:r>
      <w:r>
        <w:rPr>
          <w:i/>
        </w:rPr>
        <w:t>”</w:t>
      </w:r>
    </w:p>
    <w:p w14:paraId="2354F9FF" w14:textId="77777777" w:rsidR="0006270E" w:rsidRDefault="0006270E" w:rsidP="0006270E">
      <w:pPr>
        <w:spacing w:after="0" w:line="240" w:lineRule="auto"/>
      </w:pPr>
      <w:r>
        <w:t>Your Answer:</w:t>
      </w:r>
    </w:p>
    <w:p w14:paraId="19834791" w14:textId="67B229E7" w:rsidR="00306501" w:rsidRDefault="002379BD" w:rsidP="00306501">
      <w:pPr>
        <w:pStyle w:val="ListParagraph"/>
        <w:numPr>
          <w:ilvl w:val="0"/>
          <w:numId w:val="1"/>
        </w:numPr>
        <w:spacing w:after="0" w:line="240" w:lineRule="auto"/>
      </w:pPr>
      <w:r>
        <w:t>This behaviour is observed because, as mentioned above, both graphs are well behaved on the provided domain</w:t>
      </w:r>
      <w:r w:rsidR="003312C2">
        <w:t xml:space="preserve">. </w:t>
      </w:r>
      <w:r w:rsidR="002140D3">
        <w:t xml:space="preserve">Because the </w:t>
      </w:r>
      <w:r w:rsidR="00E44D4D">
        <w:t xml:space="preserve">golden section search does not make any explicit assumptions, and the Brent assumption that the graph is locally quadratic are both satisfied, the </w:t>
      </w:r>
      <w:r w:rsidR="0010148A">
        <w:t>width interval decreases towards 0 for both methods.</w:t>
      </w:r>
    </w:p>
    <w:p w14:paraId="0E076AF4" w14:textId="77777777" w:rsidR="0006270E" w:rsidRDefault="0006270E" w:rsidP="00D93BB7">
      <w:pPr>
        <w:spacing w:after="0" w:line="240" w:lineRule="auto"/>
      </w:pPr>
    </w:p>
    <w:p w14:paraId="4D9ED8C6" w14:textId="77777777" w:rsidR="00CC7D34" w:rsidRPr="0006270E" w:rsidRDefault="00D93BB7" w:rsidP="00D93BB7">
      <w:pPr>
        <w:spacing w:after="0" w:line="240" w:lineRule="auto"/>
        <w:rPr>
          <w:b/>
        </w:rPr>
      </w:pPr>
      <w:r w:rsidRPr="0006270E">
        <w:rPr>
          <w:b/>
        </w:rPr>
        <w:t xml:space="preserve">Question 5: </w:t>
      </w:r>
      <w:r w:rsidR="00CC7D34" w:rsidRPr="0006270E">
        <w:rPr>
          <w:b/>
        </w:rPr>
        <w:t>GS &amp; quadratic-only Brent’s method on f0, f1 starting from [a,b]=[0,1]</w:t>
      </w:r>
    </w:p>
    <w:p w14:paraId="61EEFE5E" w14:textId="77777777" w:rsidR="00D93BB7" w:rsidRPr="0006270E" w:rsidRDefault="00D93BB7" w:rsidP="00D93BB7">
      <w:pPr>
        <w:spacing w:after="0" w:line="240" w:lineRule="auto"/>
        <w:rPr>
          <w:i/>
        </w:rPr>
      </w:pPr>
      <w:r w:rsidRPr="0006270E">
        <w:rPr>
          <w:i/>
        </w:rPr>
        <w:t>Using these plots, and logging output from your code, carefully explain and contrast</w:t>
      </w:r>
    </w:p>
    <w:p w14:paraId="28A13F35" w14:textId="77777777" w:rsidR="00D93BB7" w:rsidRPr="0006270E" w:rsidRDefault="00D93BB7" w:rsidP="00D93BB7">
      <w:pPr>
        <w:spacing w:after="0" w:line="240" w:lineRule="auto"/>
        <w:rPr>
          <w:i/>
        </w:rPr>
      </w:pPr>
      <w:r w:rsidRPr="0006270E">
        <w:rPr>
          <w:i/>
        </w:rPr>
        <w:t>what has happened for each of the two functions for each method.</w:t>
      </w:r>
    </w:p>
    <w:p w14:paraId="4D028CAD" w14:textId="77777777" w:rsidR="0006270E" w:rsidRDefault="0006270E" w:rsidP="00D93BB7">
      <w:pPr>
        <w:spacing w:after="0" w:line="240" w:lineRule="auto"/>
      </w:pPr>
    </w:p>
    <w:p w14:paraId="75DB9A11" w14:textId="77777777" w:rsidR="0006270E" w:rsidRDefault="003B284A" w:rsidP="003B284A">
      <w:pPr>
        <w:spacing w:after="0" w:line="240" w:lineRule="auto"/>
      </w:pPr>
      <w:r>
        <w:t>Complete the table</w:t>
      </w:r>
      <w:r w:rsidR="00963B14">
        <w:t>s</w:t>
      </w:r>
      <w:r>
        <w:t xml:space="preserve"> below to answer the following: </w:t>
      </w:r>
      <w:r w:rsidRPr="0006270E">
        <w:rPr>
          <w:i/>
        </w:rPr>
        <w:t xml:space="preserve">Using these plots, and logging output from your code, carefully explain </w:t>
      </w:r>
      <w:r w:rsidRPr="003B284A">
        <w:rPr>
          <w:i/>
          <w:strike/>
        </w:rPr>
        <w:t>and contrast</w:t>
      </w:r>
      <w:r>
        <w:rPr>
          <w:i/>
        </w:rPr>
        <w:t xml:space="preserve"> </w:t>
      </w:r>
      <w:r w:rsidRPr="0006270E">
        <w:rPr>
          <w:i/>
        </w:rPr>
        <w:t>what has happened for each of the two functions for each method.</w:t>
      </w:r>
      <w:r>
        <w:t>”</w:t>
      </w:r>
    </w:p>
    <w:p w14:paraId="04B27A7C" w14:textId="77777777" w:rsidR="002347BD" w:rsidRDefault="002347BD" w:rsidP="003B284A">
      <w:pPr>
        <w:spacing w:after="0" w:line="240" w:lineRule="auto"/>
      </w:pPr>
    </w:p>
    <w:p w14:paraId="4E11A7B6" w14:textId="77777777" w:rsidR="002347BD" w:rsidRDefault="002347BD" w:rsidP="002347BD">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392"/>
        <w:gridCol w:w="793"/>
        <w:gridCol w:w="619"/>
        <w:gridCol w:w="871"/>
        <w:gridCol w:w="555"/>
        <w:gridCol w:w="371"/>
        <w:gridCol w:w="611"/>
        <w:gridCol w:w="4435"/>
      </w:tblGrid>
      <w:tr w:rsidR="0006270E" w:rsidRPr="00727F60" w14:paraId="45D4EBC7" w14:textId="77777777" w:rsidTr="003A3A9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5" w:type="dxa"/>
            <w:textDirection w:val="btLr"/>
            <w:vAlign w:val="center"/>
          </w:tcPr>
          <w:p w14:paraId="165BC198"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77" w:type="dxa"/>
            <w:textDirection w:val="btLr"/>
            <w:vAlign w:val="center"/>
            <w:hideMark/>
          </w:tcPr>
          <w:p w14:paraId="591E9AD7"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603" w:type="dxa"/>
            <w:textDirection w:val="btLr"/>
            <w:vAlign w:val="center"/>
            <w:hideMark/>
          </w:tcPr>
          <w:p w14:paraId="062713E8"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55" w:type="dxa"/>
            <w:textDirection w:val="btLr"/>
            <w:vAlign w:val="center"/>
            <w:hideMark/>
          </w:tcPr>
          <w:p w14:paraId="2433710B"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39" w:type="dxa"/>
            <w:textDirection w:val="btLr"/>
            <w:vAlign w:val="center"/>
            <w:hideMark/>
          </w:tcPr>
          <w:p w14:paraId="64846A97" w14:textId="77777777" w:rsidR="0006270E" w:rsidRPr="00727F60" w:rsidRDefault="001D2FB8"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2" w:type="dxa"/>
            <w:textDirection w:val="btLr"/>
            <w:vAlign w:val="center"/>
          </w:tcPr>
          <w:p w14:paraId="46FA1A84"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16" w:type="dxa"/>
            <w:textDirection w:val="btLr"/>
            <w:vAlign w:val="center"/>
          </w:tcPr>
          <w:p w14:paraId="03D816DE"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490" w:type="dxa"/>
            <w:vAlign w:val="bottom"/>
          </w:tcPr>
          <w:p w14:paraId="13F1FF1E"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A5285C" w:rsidRPr="00727F60" w14:paraId="1A9356DA" w14:textId="77777777" w:rsidTr="003A3A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14660EE2"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77" w:type="dxa"/>
            <w:noWrap/>
            <w:hideMark/>
          </w:tcPr>
          <w:p w14:paraId="2A55A28F" w14:textId="77777777" w:rsidR="003A3A91" w:rsidRPr="00727F60" w:rsidRDefault="001D2FB8"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324A131A"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ECBAD67"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46C823E8"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07164CCF" w14:textId="6B14FF4B" w:rsidR="003A3A91"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7D8D4649" w14:textId="3BE7177D" w:rsidR="003A3A91" w:rsidRDefault="00BB3AC4"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2FCE5B5A" w14:textId="3FC21DE9" w:rsidR="003A3A91" w:rsidRDefault="00A5285C"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w:t>
            </w:r>
            <w:r w:rsidR="00CE54B7">
              <w:rPr>
                <w:rFonts w:ascii="Calibri" w:eastAsia="Times New Roman" w:hAnsi="Calibri" w:cs="Calibri"/>
                <w:color w:val="000000"/>
                <w:lang w:eastAsia="en-NZ"/>
              </w:rPr>
              <w:t>, so it approaches it but cannot reach it as the method is confined by the domain.</w:t>
            </w:r>
          </w:p>
        </w:tc>
      </w:tr>
      <w:tr w:rsidR="003A3A91" w:rsidRPr="00727F60" w14:paraId="3CBAB364" w14:textId="77777777" w:rsidTr="003A3A91">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2177A3CB"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t>B1</w:t>
            </w:r>
          </w:p>
        </w:tc>
        <w:tc>
          <w:tcPr>
            <w:tcW w:w="777" w:type="dxa"/>
            <w:noWrap/>
            <w:hideMark/>
          </w:tcPr>
          <w:p w14:paraId="05D357E0" w14:textId="77777777" w:rsidR="003A3A91" w:rsidRPr="00727F60" w:rsidRDefault="001D2FB8"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7DED78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AFF6E3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1434572D"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3701245A" w14:textId="7C93984D" w:rsidR="003A3A91" w:rsidRDefault="00B36F9E"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41DC63B7" w14:textId="5BF3C490" w:rsidR="003A3A91"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3EEA4736" w14:textId="384A9CE9" w:rsidR="003A3A91" w:rsidRDefault="00AF04D0"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so it approaches it but cannot reach it as the method is confined by the domain.</w:t>
            </w:r>
          </w:p>
        </w:tc>
      </w:tr>
    </w:tbl>
    <w:p w14:paraId="6180D5D3" w14:textId="77777777" w:rsidR="0006270E" w:rsidRDefault="0006270E" w:rsidP="00D93BB7">
      <w:pPr>
        <w:spacing w:after="0" w:line="240" w:lineRule="auto"/>
      </w:pPr>
    </w:p>
    <w:p w14:paraId="2697D8F8"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395"/>
        <w:gridCol w:w="777"/>
        <w:gridCol w:w="603"/>
        <w:gridCol w:w="855"/>
        <w:gridCol w:w="539"/>
        <w:gridCol w:w="372"/>
        <w:gridCol w:w="616"/>
        <w:gridCol w:w="4490"/>
      </w:tblGrid>
      <w:tr w:rsidR="002347BD" w:rsidRPr="00727F60" w14:paraId="6FFA6CAA" w14:textId="77777777" w:rsidTr="00A5285C">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7" w:type="dxa"/>
            <w:textDirection w:val="btLr"/>
            <w:vAlign w:val="center"/>
          </w:tcPr>
          <w:p w14:paraId="2A6B695A"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61" w:type="dxa"/>
            <w:textDirection w:val="btLr"/>
            <w:vAlign w:val="center"/>
            <w:hideMark/>
          </w:tcPr>
          <w:p w14:paraId="75B5719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87" w:type="dxa"/>
            <w:textDirection w:val="btLr"/>
            <w:vAlign w:val="center"/>
            <w:hideMark/>
          </w:tcPr>
          <w:p w14:paraId="4CD2B9A4"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39" w:type="dxa"/>
            <w:textDirection w:val="btLr"/>
            <w:vAlign w:val="center"/>
            <w:hideMark/>
          </w:tcPr>
          <w:p w14:paraId="4B28AD0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23" w:type="dxa"/>
            <w:textDirection w:val="btLr"/>
            <w:vAlign w:val="center"/>
            <w:hideMark/>
          </w:tcPr>
          <w:p w14:paraId="7283E22D" w14:textId="77777777" w:rsidR="002347BD" w:rsidRPr="00727F60" w:rsidRDefault="001D2FB8"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3" w:type="dxa"/>
            <w:textDirection w:val="btLr"/>
            <w:vAlign w:val="center"/>
          </w:tcPr>
          <w:p w14:paraId="4888CE5C"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1" w:type="dxa"/>
            <w:textDirection w:val="btLr"/>
            <w:vAlign w:val="center"/>
          </w:tcPr>
          <w:p w14:paraId="43617C8F"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546" w:type="dxa"/>
            <w:vAlign w:val="bottom"/>
          </w:tcPr>
          <w:p w14:paraId="0DF44B53"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58092D5A" w14:textId="77777777" w:rsidTr="00A528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7527BA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61" w:type="dxa"/>
            <w:noWrap/>
            <w:hideMark/>
          </w:tcPr>
          <w:p w14:paraId="103747A3" w14:textId="77777777" w:rsidR="002347BD" w:rsidRPr="00727F60" w:rsidRDefault="001D2FB8"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33C3EBFE"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E413674"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26D2EF69"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05375EF2" w14:textId="0D1E8A61"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38422E8D" w14:textId="4CDD0F25"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5E009962"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A5285C" w:rsidRPr="00727F60" w14:paraId="44688CA9" w14:textId="77777777" w:rsidTr="00A5285C">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731DACFC" w14:textId="77777777" w:rsidR="00A5285C" w:rsidRDefault="00A5285C" w:rsidP="00A5285C">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61" w:type="dxa"/>
            <w:noWrap/>
            <w:hideMark/>
          </w:tcPr>
          <w:p w14:paraId="548230D6" w14:textId="77777777" w:rsidR="00A5285C" w:rsidRPr="00727F60" w:rsidRDefault="001D2FB8"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21987429"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0AD0A61"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39742200"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37493018" w14:textId="213D32F5" w:rsidR="00A5285C" w:rsidRDefault="00D820FB"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21" w:type="dxa"/>
          </w:tcPr>
          <w:p w14:paraId="0DC6D73F" w14:textId="579ADCDA"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546" w:type="dxa"/>
          </w:tcPr>
          <w:p w14:paraId="203C4D27" w14:textId="4A702FE6"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and the graph is concave down, so it finds maxima instead of minima, leading to the width of the interval not decreasing lower than ~0.65.</w:t>
            </w:r>
          </w:p>
        </w:tc>
      </w:tr>
    </w:tbl>
    <w:p w14:paraId="79E911C6" w14:textId="77777777" w:rsidR="002347BD" w:rsidRDefault="002347BD" w:rsidP="002347BD">
      <w:pPr>
        <w:spacing w:after="0" w:line="240" w:lineRule="auto"/>
      </w:pPr>
    </w:p>
    <w:p w14:paraId="7D5BC5B9" w14:textId="77777777" w:rsidR="0006270E" w:rsidRPr="0006270E" w:rsidRDefault="0006270E" w:rsidP="0006270E">
      <w:pPr>
        <w:spacing w:after="0" w:line="240" w:lineRule="auto"/>
        <w:rPr>
          <w:i/>
        </w:rPr>
      </w:pPr>
      <w:r>
        <w:t>“</w:t>
      </w:r>
      <w:r w:rsidRPr="0006270E">
        <w:rPr>
          <w:i/>
        </w:rPr>
        <w:t xml:space="preserve">Using these plots, and logging output from your code, carefully </w:t>
      </w:r>
      <w:r w:rsidRPr="003B284A">
        <w:rPr>
          <w:i/>
          <w:strike/>
        </w:rPr>
        <w:t>explain and</w:t>
      </w:r>
      <w:r w:rsidRPr="0006270E">
        <w:rPr>
          <w:i/>
        </w:rPr>
        <w:t xml:space="preserve"> contrast</w:t>
      </w:r>
    </w:p>
    <w:p w14:paraId="44BD4085" w14:textId="77777777" w:rsidR="00D93BB7" w:rsidRPr="0006270E" w:rsidRDefault="0006270E" w:rsidP="00D93BB7">
      <w:pPr>
        <w:spacing w:after="0" w:line="240" w:lineRule="auto"/>
        <w:rPr>
          <w:i/>
        </w:rPr>
      </w:pPr>
      <w:r w:rsidRPr="0006270E">
        <w:rPr>
          <w:i/>
        </w:rPr>
        <w:t>what has happened for each of the two functions for each method.</w:t>
      </w:r>
      <w:r>
        <w:t>”</w:t>
      </w:r>
    </w:p>
    <w:p w14:paraId="2B6100F7" w14:textId="77777777" w:rsidR="0006270E" w:rsidRDefault="0006270E" w:rsidP="0006270E">
      <w:pPr>
        <w:spacing w:after="0" w:line="240" w:lineRule="auto"/>
      </w:pPr>
      <w:r>
        <w:t>Your Answer:</w:t>
      </w:r>
    </w:p>
    <w:p w14:paraId="6D1462A5" w14:textId="5E21E0DF" w:rsidR="00680FE8" w:rsidRDefault="00680FE8" w:rsidP="00680FE8">
      <w:pPr>
        <w:pStyle w:val="ListParagraph"/>
        <w:numPr>
          <w:ilvl w:val="0"/>
          <w:numId w:val="1"/>
        </w:numPr>
        <w:spacing w:after="0" w:line="240" w:lineRule="auto"/>
      </w:pPr>
      <w:r>
        <w:t>Using the golden section search, both graphs undergo the same process, where the method tries to minimise over the domain [0,1]</w:t>
      </w:r>
      <w:r w:rsidR="001943C2">
        <w:t xml:space="preserve">. However as the functions are not well-behaved over this domain, there is no singular minimum to converge to. The minimum is to the right of the domain, so the method </w:t>
      </w:r>
      <w:r w:rsidR="00302D3A">
        <w:t>(in both cases) pushes as far to the right as possible within the given domain, and results in choosing the point at x=1.</w:t>
      </w:r>
    </w:p>
    <w:p w14:paraId="6834B3C6" w14:textId="2174016E" w:rsidR="000364E0" w:rsidRDefault="00B6391F" w:rsidP="00E16BF5">
      <w:pPr>
        <w:pStyle w:val="ListParagraph"/>
        <w:numPr>
          <w:ilvl w:val="0"/>
          <w:numId w:val="1"/>
        </w:numPr>
        <w:spacing w:before="240" w:after="0" w:line="240" w:lineRule="auto"/>
      </w:pPr>
      <w:r>
        <w:t xml:space="preserve">Using the Jarrat (quadratic only) method, </w:t>
      </w:r>
      <w:r w:rsidR="00881962">
        <w:t>it does not have to remain within the given domain, so for f</w:t>
      </w:r>
      <w:r w:rsidR="00881962">
        <w:rPr>
          <w:vertAlign w:val="subscript"/>
        </w:rPr>
        <w:t>0</w:t>
      </w:r>
      <w:r w:rsidR="00881962">
        <w:t xml:space="preserve"> this method is able to escape the domain [0,1] and find the correct minimum point at x=2.</w:t>
      </w:r>
      <w:r w:rsidR="000364E0">
        <w:t xml:space="preserve"> It can do this because </w:t>
      </w:r>
      <w:r w:rsidR="00CE1D16">
        <w:t xml:space="preserve">the quadratic that gets fit </w:t>
      </w:r>
      <w:r w:rsidR="00E23E0B">
        <w:t>is not constrained to the [0,1] domain, so can find new edge values outside of this region, and can encompass the correct value this way.</w:t>
      </w:r>
    </w:p>
    <w:p w14:paraId="76D95264" w14:textId="276C6434" w:rsidR="00B6391F" w:rsidRDefault="00EE2EAB" w:rsidP="00E16BF5">
      <w:pPr>
        <w:pStyle w:val="ListParagraph"/>
        <w:numPr>
          <w:ilvl w:val="0"/>
          <w:numId w:val="1"/>
        </w:numPr>
        <w:spacing w:before="240" w:after="0" w:line="240" w:lineRule="auto"/>
      </w:pPr>
      <w:r>
        <w:t xml:space="preserve">The </w:t>
      </w:r>
      <w:r w:rsidR="00837F79">
        <w:t xml:space="preserve">Brent method assumes that when </w:t>
      </w:r>
      <w:r w:rsidR="00E61414">
        <w:t>finding the stationary point of the parabola, that it will be a minimum. However, for f</w:t>
      </w:r>
      <w:r w:rsidR="00E61414">
        <w:rPr>
          <w:vertAlign w:val="subscript"/>
        </w:rPr>
        <w:t>1</w:t>
      </w:r>
      <w:r w:rsidR="00E61414">
        <w:t xml:space="preserve">, the left side of the graph is concave down (not concave up), so </w:t>
      </w:r>
      <w:r w:rsidR="00E034F6">
        <w:t>the stationary point that is found is a maximum. This violates the assumptions of the model so it will not converge.</w:t>
      </w:r>
      <w:r w:rsidR="00117FB5">
        <w:t xml:space="preserve"> This leads to the width of the search region </w:t>
      </w:r>
      <w:r w:rsidR="0002367D">
        <w:t xml:space="preserve">not approaching zero, instead getting stuck at around </w:t>
      </w:r>
      <w:r w:rsidR="008809C1">
        <w:t>0.65 units wide.</w:t>
      </w:r>
    </w:p>
    <w:p w14:paraId="436EC49E" w14:textId="77777777" w:rsidR="0006270E" w:rsidRDefault="0006270E" w:rsidP="005C6A3E">
      <w:pPr>
        <w:spacing w:after="0" w:line="240" w:lineRule="auto"/>
      </w:pPr>
    </w:p>
    <w:p w14:paraId="0B79C6C8" w14:textId="77777777" w:rsidR="002347BD" w:rsidRPr="002347BD" w:rsidRDefault="002347BD" w:rsidP="002347BD">
      <w:pPr>
        <w:spacing w:after="0" w:line="240" w:lineRule="auto"/>
        <w:rPr>
          <w:b/>
        </w:rPr>
      </w:pPr>
      <w:r w:rsidRPr="0006270E">
        <w:rPr>
          <w:b/>
        </w:rPr>
        <w:t xml:space="preserve">Question </w:t>
      </w:r>
      <w:r>
        <w:rPr>
          <w:b/>
        </w:rPr>
        <w:t>6</w:t>
      </w:r>
      <w:r w:rsidRPr="0006270E">
        <w:rPr>
          <w:b/>
        </w:rPr>
        <w:t xml:space="preserve">: </w:t>
      </w:r>
      <w:r>
        <w:rPr>
          <w:b/>
        </w:rPr>
        <w:t>GS + Quadratic-only Brent’s on x</w:t>
      </w:r>
      <w:r>
        <w:rPr>
          <w:b/>
          <w:vertAlign w:val="superscript"/>
        </w:rPr>
        <w:t>2</w:t>
      </w:r>
      <w:r>
        <w:rPr>
          <w:b/>
        </w:rPr>
        <w:t>, x</w:t>
      </w:r>
      <w:r>
        <w:rPr>
          <w:b/>
          <w:vertAlign w:val="superscript"/>
        </w:rPr>
        <w:t>4</w:t>
      </w:r>
      <w:r>
        <w:rPr>
          <w:b/>
        </w:rPr>
        <w:t>, x</w:t>
      </w:r>
      <w:r>
        <w:rPr>
          <w:b/>
          <w:vertAlign w:val="superscript"/>
        </w:rPr>
        <w:t>6</w:t>
      </w:r>
      <w:r>
        <w:rPr>
          <w:b/>
        </w:rPr>
        <w:t>, x</w:t>
      </w:r>
      <w:r>
        <w:rPr>
          <w:b/>
          <w:vertAlign w:val="superscript"/>
        </w:rPr>
        <w:t>8</w:t>
      </w:r>
      <w:r>
        <w:rPr>
          <w:b/>
        </w:rPr>
        <w:t xml:space="preserve"> </w:t>
      </w:r>
    </w:p>
    <w:p w14:paraId="33ED457A" w14:textId="5B97F148" w:rsidR="00397DF1" w:rsidRDefault="002347BD" w:rsidP="005C6A3E">
      <w:pPr>
        <w:spacing w:after="0" w:line="240" w:lineRule="auto"/>
        <w:rPr>
          <w:i/>
        </w:rPr>
      </w:pPr>
      <w:r w:rsidRPr="002347BD">
        <w:rPr>
          <w:i/>
        </w:rPr>
        <w:t>Using the plots and output from task3.py, comment on and contrast the performance of the golden section method and quadratic-only Brent’s method on these</w:t>
      </w:r>
      <w:r w:rsidR="00CF2EA3">
        <w:rPr>
          <w:i/>
        </w:rPr>
        <w:t xml:space="preserve"> </w:t>
      </w:r>
      <w:r w:rsidRPr="002347BD">
        <w:rPr>
          <w:i/>
        </w:rPr>
        <w:t xml:space="preserve">functions. </w:t>
      </w:r>
      <w:r w:rsidR="00CF2EA3" w:rsidRPr="002347BD">
        <w:rPr>
          <w:i/>
        </w:rPr>
        <w:t>Give</w:t>
      </w:r>
      <w:r w:rsidRPr="002347BD">
        <w:rPr>
          <w:i/>
        </w:rPr>
        <w:t xml:space="preserve"> brief explanations for the key differences and trends you observe in</w:t>
      </w:r>
      <w:r w:rsidR="00CF2EA3">
        <w:rPr>
          <w:i/>
        </w:rPr>
        <w:t xml:space="preserve"> </w:t>
      </w:r>
      <w:r w:rsidRPr="002347BD">
        <w:rPr>
          <w:i/>
        </w:rPr>
        <w:t>the runs.</w:t>
      </w:r>
    </w:p>
    <w:p w14:paraId="308F17D0" w14:textId="77777777" w:rsidR="002347BD" w:rsidRDefault="002347BD" w:rsidP="005C6A3E">
      <w:pPr>
        <w:spacing w:after="0" w:line="240" w:lineRule="auto"/>
      </w:pPr>
    </w:p>
    <w:p w14:paraId="7C914CC4" w14:textId="77777777" w:rsidR="003C4261" w:rsidRDefault="003C4261" w:rsidP="005C6A3E">
      <w:pPr>
        <w:spacing w:after="0" w:line="240" w:lineRule="auto"/>
      </w:pPr>
      <w:r>
        <w:t>Answer the following by completing the table</w:t>
      </w:r>
      <w:r w:rsidR="00963B14">
        <w:t>s below</w:t>
      </w:r>
      <w:r>
        <w:t>:</w:t>
      </w:r>
    </w:p>
    <w:p w14:paraId="411F8090" w14:textId="398ED1C9" w:rsidR="003C4261" w:rsidRPr="0057022B" w:rsidRDefault="003C4261" w:rsidP="003C4261">
      <w:pPr>
        <w:spacing w:after="0" w:line="240" w:lineRule="auto"/>
        <w:rPr>
          <w:i/>
        </w:rPr>
      </w:pPr>
      <w:r w:rsidRPr="002347BD">
        <w:rPr>
          <w:i/>
        </w:rPr>
        <w:t xml:space="preserve">Using the plots and output from task3.py, comment on </w:t>
      </w:r>
      <w:r w:rsidRPr="003C4261">
        <w:rPr>
          <w:i/>
          <w:strike/>
        </w:rPr>
        <w:t xml:space="preserve">and contrast </w:t>
      </w:r>
      <w:r w:rsidRPr="002347BD">
        <w:rPr>
          <w:i/>
        </w:rPr>
        <w:t>the performance of the golden section method and quadratic-only Brent’s method on these</w:t>
      </w:r>
      <w:r w:rsidR="0057022B">
        <w:rPr>
          <w:i/>
        </w:rPr>
        <w:t xml:space="preserve"> </w:t>
      </w:r>
      <w:r w:rsidRPr="002347BD">
        <w:rPr>
          <w:i/>
        </w:rPr>
        <w:t xml:space="preserve">functions. </w:t>
      </w:r>
    </w:p>
    <w:p w14:paraId="7093E8FB" w14:textId="77777777" w:rsidR="003C4261" w:rsidRDefault="003C4261" w:rsidP="005C6A3E">
      <w:pPr>
        <w:spacing w:after="0" w:line="240" w:lineRule="auto"/>
      </w:pPr>
    </w:p>
    <w:p w14:paraId="755DC8C3" w14:textId="77777777" w:rsidR="003D2606" w:rsidRDefault="003D2606" w:rsidP="005C6A3E">
      <w:pPr>
        <w:spacing w:after="0" w:line="240" w:lineRule="auto"/>
      </w:pPr>
      <w:r>
        <w:t xml:space="preserve"> </w:t>
      </w:r>
      <w:r w:rsidR="008F12F8">
        <w:t>Golden Section</w:t>
      </w:r>
      <w:r w:rsidR="003C4261">
        <w:t xml:space="preserve"> Method</w:t>
      </w:r>
    </w:p>
    <w:tbl>
      <w:tblPr>
        <w:tblStyle w:val="PlainTable4"/>
        <w:tblW w:w="8647" w:type="dxa"/>
        <w:tblCellMar>
          <w:left w:w="0" w:type="dxa"/>
          <w:right w:w="0" w:type="dxa"/>
        </w:tblCellMar>
        <w:tblLook w:val="04A0" w:firstRow="1" w:lastRow="0" w:firstColumn="1" w:lastColumn="0" w:noHBand="0" w:noVBand="1"/>
      </w:tblPr>
      <w:tblGrid>
        <w:gridCol w:w="395"/>
        <w:gridCol w:w="777"/>
        <w:gridCol w:w="603"/>
        <w:gridCol w:w="855"/>
        <w:gridCol w:w="539"/>
        <w:gridCol w:w="372"/>
        <w:gridCol w:w="616"/>
        <w:gridCol w:w="4490"/>
      </w:tblGrid>
      <w:tr w:rsidR="002347BD" w:rsidRPr="00727F60" w14:paraId="15B5338A" w14:textId="77777777" w:rsidTr="00C930D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7" w:type="dxa"/>
            <w:textDirection w:val="btLr"/>
            <w:vAlign w:val="center"/>
          </w:tcPr>
          <w:p w14:paraId="29EBCA1E" w14:textId="77777777" w:rsidR="002347BD" w:rsidRPr="00727F60" w:rsidRDefault="002347BD" w:rsidP="005C6A3E">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61" w:type="dxa"/>
            <w:textDirection w:val="btLr"/>
            <w:vAlign w:val="center"/>
            <w:hideMark/>
          </w:tcPr>
          <w:p w14:paraId="55B59C51"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87" w:type="dxa"/>
            <w:textDirection w:val="btLr"/>
            <w:vAlign w:val="center"/>
            <w:hideMark/>
          </w:tcPr>
          <w:p w14:paraId="333AAAD7"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39" w:type="dxa"/>
            <w:textDirection w:val="btLr"/>
            <w:vAlign w:val="center"/>
            <w:hideMark/>
          </w:tcPr>
          <w:p w14:paraId="6CB8C4A8"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23" w:type="dxa"/>
            <w:textDirection w:val="btLr"/>
            <w:vAlign w:val="center"/>
            <w:hideMark/>
          </w:tcPr>
          <w:p w14:paraId="075D56F9" w14:textId="77777777" w:rsidR="002347BD" w:rsidRPr="00727F60" w:rsidRDefault="001D2FB8"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3" w:type="dxa"/>
            <w:textDirection w:val="btLr"/>
            <w:vAlign w:val="center"/>
          </w:tcPr>
          <w:p w14:paraId="22DE3E57"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1" w:type="dxa"/>
            <w:textDirection w:val="btLr"/>
            <w:vAlign w:val="center"/>
          </w:tcPr>
          <w:p w14:paraId="430A45B4"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546" w:type="dxa"/>
            <w:vAlign w:val="bottom"/>
          </w:tcPr>
          <w:p w14:paraId="7C20E9C5" w14:textId="77777777" w:rsidR="002347BD" w:rsidRDefault="002347BD" w:rsidP="005C6A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06F6B270" w14:textId="77777777" w:rsidTr="00C93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6386EA1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61" w:type="dxa"/>
            <w:noWrap/>
            <w:hideMark/>
          </w:tcPr>
          <w:p w14:paraId="49CFF7C2" w14:textId="77777777" w:rsidR="002347BD" w:rsidRPr="00727F60" w:rsidRDefault="001D2FB8"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4A60A12C"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39" w:type="dxa"/>
            <w:noWrap/>
            <w:hideMark/>
          </w:tcPr>
          <w:p w14:paraId="7813EAB3"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2F1FCD70"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721917A1" w14:textId="2FDDDBD2" w:rsidR="002347BD" w:rsidRDefault="00506A27"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47AC6271" w14:textId="06BEB2AE" w:rsidR="002347BD" w:rsidRDefault="000E2CC4"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3B4952B5"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6AB0CE5" w14:textId="77777777" w:rsidTr="00C930D6">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41282D82"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61" w:type="dxa"/>
            <w:noWrap/>
            <w:hideMark/>
          </w:tcPr>
          <w:p w14:paraId="3D669E42" w14:textId="77777777" w:rsidR="002347BD" w:rsidRPr="00727F60" w:rsidRDefault="001D2FB8"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24D20F2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39" w:type="dxa"/>
            <w:noWrap/>
            <w:hideMark/>
          </w:tcPr>
          <w:p w14:paraId="299B7E4B"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4D48CF26"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7D3FBEB7" w14:textId="6D46C361" w:rsidR="002347BD" w:rsidRDefault="00506A27"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1184717D" w14:textId="5CD97B66" w:rsidR="002347BD" w:rsidRDefault="000E2CC4"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2102776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310F647F" w14:textId="77777777" w:rsidTr="00C93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1B1A97A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61" w:type="dxa"/>
            <w:noWrap/>
            <w:hideMark/>
          </w:tcPr>
          <w:p w14:paraId="663932F1" w14:textId="77777777" w:rsidR="002347BD" w:rsidRPr="00727F60" w:rsidRDefault="001D2FB8"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3B642DC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39" w:type="dxa"/>
            <w:noWrap/>
            <w:hideMark/>
          </w:tcPr>
          <w:p w14:paraId="0D3C15AA"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5517D85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0ED3B403" w14:textId="076C1B82" w:rsidR="002347BD" w:rsidRDefault="00201D95"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6AAD9D38" w14:textId="6AEA4071" w:rsidR="002347BD" w:rsidRDefault="00201D95"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21756E26" w14:textId="28494057" w:rsidR="002347BD" w:rsidRDefault="002347BD" w:rsidP="00201D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2C5940B" w14:textId="77777777" w:rsidTr="00C930D6">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368F3AEC"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61" w:type="dxa"/>
            <w:noWrap/>
            <w:hideMark/>
          </w:tcPr>
          <w:p w14:paraId="2FD440F5" w14:textId="77777777" w:rsidR="002347BD" w:rsidRPr="00727F60" w:rsidRDefault="001D2FB8"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7CCCCCF1"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39" w:type="dxa"/>
            <w:noWrap/>
            <w:hideMark/>
          </w:tcPr>
          <w:p w14:paraId="57DF46DD"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23" w:type="dxa"/>
            <w:noWrap/>
            <w:hideMark/>
          </w:tcPr>
          <w:p w14:paraId="2BAE7C4E"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3" w:type="dxa"/>
          </w:tcPr>
          <w:p w14:paraId="5FE38504" w14:textId="051DD856" w:rsidR="002347BD" w:rsidRDefault="00201D95"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3672CBA3" w14:textId="64125D88" w:rsidR="002347BD" w:rsidRDefault="00201D95"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6CFAF63E" w14:textId="6C3EB309"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4C9F1CCA" w14:textId="77777777" w:rsidR="005C6A3E" w:rsidRPr="005C6A3E" w:rsidRDefault="005C6A3E" w:rsidP="005C6A3E">
      <w:pPr>
        <w:spacing w:after="0" w:line="240" w:lineRule="auto"/>
        <w:rPr>
          <w:sz w:val="6"/>
        </w:rPr>
      </w:pPr>
    </w:p>
    <w:p w14:paraId="0F203E0A" w14:textId="77777777" w:rsidR="003C4261" w:rsidRDefault="003C4261" w:rsidP="005C6A3E">
      <w:pPr>
        <w:spacing w:after="0" w:line="240" w:lineRule="auto"/>
      </w:pPr>
    </w:p>
    <w:p w14:paraId="62F8B223" w14:textId="77777777" w:rsidR="003C4261" w:rsidRDefault="003C4261" w:rsidP="003C4261">
      <w:pPr>
        <w:spacing w:after="0" w:line="240" w:lineRule="auto"/>
      </w:pPr>
      <w:r>
        <w:t>Quadratic-only Brent’s Method</w:t>
      </w:r>
    </w:p>
    <w:tbl>
      <w:tblPr>
        <w:tblStyle w:val="PlainTable4"/>
        <w:tblW w:w="8647" w:type="dxa"/>
        <w:tblCellMar>
          <w:left w:w="0" w:type="dxa"/>
          <w:right w:w="0" w:type="dxa"/>
        </w:tblCellMar>
        <w:tblLook w:val="04A0" w:firstRow="1" w:lastRow="0" w:firstColumn="1" w:lastColumn="0" w:noHBand="0" w:noVBand="1"/>
      </w:tblPr>
      <w:tblGrid>
        <w:gridCol w:w="392"/>
        <w:gridCol w:w="793"/>
        <w:gridCol w:w="619"/>
        <w:gridCol w:w="871"/>
        <w:gridCol w:w="555"/>
        <w:gridCol w:w="371"/>
        <w:gridCol w:w="611"/>
        <w:gridCol w:w="4435"/>
      </w:tblGrid>
      <w:tr w:rsidR="003C4261" w:rsidRPr="00727F60" w14:paraId="2DD40F49" w14:textId="77777777" w:rsidTr="00CA2DB4">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5" w:type="dxa"/>
            <w:textDirection w:val="btLr"/>
            <w:vAlign w:val="center"/>
          </w:tcPr>
          <w:p w14:paraId="79D6E4DE" w14:textId="77777777" w:rsidR="003C4261" w:rsidRPr="00727F60" w:rsidRDefault="003C4261"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77" w:type="dxa"/>
            <w:textDirection w:val="btLr"/>
            <w:vAlign w:val="center"/>
            <w:hideMark/>
          </w:tcPr>
          <w:p w14:paraId="44171807"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603" w:type="dxa"/>
            <w:textDirection w:val="btLr"/>
            <w:vAlign w:val="center"/>
            <w:hideMark/>
          </w:tcPr>
          <w:p w14:paraId="4501964A"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55" w:type="dxa"/>
            <w:textDirection w:val="btLr"/>
            <w:vAlign w:val="center"/>
            <w:hideMark/>
          </w:tcPr>
          <w:p w14:paraId="68EF753D"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39" w:type="dxa"/>
            <w:textDirection w:val="btLr"/>
            <w:vAlign w:val="center"/>
            <w:hideMark/>
          </w:tcPr>
          <w:p w14:paraId="457195A1" w14:textId="77777777" w:rsidR="003C4261" w:rsidRPr="00727F60" w:rsidRDefault="001D2FB8"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3C4261" w:rsidRPr="00727F60">
              <w:rPr>
                <w:rFonts w:ascii="Calibri" w:eastAsia="Times New Roman" w:hAnsi="Calibri" w:cs="Calibri"/>
                <w:color w:val="000000"/>
                <w:lang w:eastAsia="en-NZ"/>
              </w:rPr>
              <w:t>?</w:t>
            </w:r>
          </w:p>
        </w:tc>
        <w:tc>
          <w:tcPr>
            <w:tcW w:w="372" w:type="dxa"/>
            <w:textDirection w:val="btLr"/>
            <w:vAlign w:val="center"/>
          </w:tcPr>
          <w:p w14:paraId="31860D9E"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16" w:type="dxa"/>
            <w:textDirection w:val="btLr"/>
            <w:vAlign w:val="center"/>
          </w:tcPr>
          <w:p w14:paraId="7EC52EDA"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490" w:type="dxa"/>
            <w:vAlign w:val="bottom"/>
          </w:tcPr>
          <w:p w14:paraId="6DA353D5" w14:textId="77777777" w:rsidR="003C4261" w:rsidRDefault="003C4261"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3C4261" w:rsidRPr="00727F60" w14:paraId="5173802E" w14:textId="77777777" w:rsidTr="00CA2D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3B5B3591"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77" w:type="dxa"/>
            <w:noWrap/>
            <w:hideMark/>
          </w:tcPr>
          <w:p w14:paraId="3522D18B" w14:textId="77777777" w:rsidR="003C4261" w:rsidRPr="00727F60" w:rsidRDefault="001D2FB8"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3CDA17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55" w:type="dxa"/>
            <w:noWrap/>
            <w:hideMark/>
          </w:tcPr>
          <w:p w14:paraId="52B8B94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13A9EC6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78E024E7" w14:textId="7781EA00"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49F4B62B" w14:textId="5C841EA6"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490" w:type="dxa"/>
          </w:tcPr>
          <w:p w14:paraId="4BFD5A06"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7F6CEEF7" w14:textId="77777777" w:rsidTr="00CA2DB4">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5709430B"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77" w:type="dxa"/>
            <w:noWrap/>
            <w:hideMark/>
          </w:tcPr>
          <w:p w14:paraId="195DF123" w14:textId="77777777" w:rsidR="003C4261" w:rsidRPr="00727F60" w:rsidRDefault="001D2FB8"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43F8940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55" w:type="dxa"/>
            <w:noWrap/>
            <w:hideMark/>
          </w:tcPr>
          <w:p w14:paraId="32536885"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44DD94F3"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03A817EE" w14:textId="4DFAFB4F"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62AABD48" w14:textId="24A802E7"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490" w:type="dxa"/>
          </w:tcPr>
          <w:p w14:paraId="4B2C595C"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CA2DB4" w:rsidRPr="00727F60" w14:paraId="2A512A1A" w14:textId="77777777" w:rsidTr="00CA2D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1118840D" w14:textId="77777777" w:rsidR="00CA2DB4" w:rsidRDefault="00CA2DB4" w:rsidP="00CA2DB4">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77" w:type="dxa"/>
            <w:noWrap/>
            <w:hideMark/>
          </w:tcPr>
          <w:p w14:paraId="748EA62F" w14:textId="77777777" w:rsidR="00CA2DB4" w:rsidRPr="00727F60" w:rsidRDefault="001D2FB8"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F8A5382" w14:textId="77777777" w:rsidR="00CA2DB4" w:rsidRDefault="00CA2DB4" w:rsidP="00CA2DB4">
            <w:pPr>
              <w:jc w:val="center"/>
              <w:cnfStyle w:val="000000100000" w:firstRow="0" w:lastRow="0" w:firstColumn="0" w:lastColumn="0" w:oddVBand="0" w:evenVBand="0" w:oddHBand="1" w:evenHBand="0" w:firstRowFirstColumn="0" w:firstRowLastColumn="0" w:lastRowFirstColumn="0" w:lastRowLastColumn="0"/>
            </w:pPr>
            <w:r>
              <w:t>0</w:t>
            </w:r>
          </w:p>
        </w:tc>
        <w:tc>
          <w:tcPr>
            <w:tcW w:w="855" w:type="dxa"/>
            <w:noWrap/>
            <w:hideMark/>
          </w:tcPr>
          <w:p w14:paraId="18B27493" w14:textId="77777777" w:rsidR="00CA2DB4" w:rsidRPr="00727F60"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112EF6C9" w14:textId="77777777" w:rsidR="00CA2DB4" w:rsidRPr="00727F60"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51BE2628" w14:textId="7D47E577"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16" w:type="dxa"/>
          </w:tcPr>
          <w:p w14:paraId="06CA9BA9" w14:textId="55F6DC1F"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25C24EAE" w14:textId="7A6773DD" w:rsidR="00CA2DB4" w:rsidRDefault="00CA2DB4" w:rsidP="00CA2D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quadratic method encounters a divide-by-zero error so cannot continue the process, and does not converge.</w:t>
            </w:r>
          </w:p>
        </w:tc>
      </w:tr>
      <w:tr w:rsidR="00CA2DB4" w:rsidRPr="00727F60" w14:paraId="0304AF96" w14:textId="77777777" w:rsidTr="00CA2DB4">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06C8E677" w14:textId="77777777" w:rsidR="00CA2DB4" w:rsidRDefault="00CA2DB4" w:rsidP="00CA2DB4">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77" w:type="dxa"/>
            <w:noWrap/>
            <w:hideMark/>
          </w:tcPr>
          <w:p w14:paraId="643E0D7D" w14:textId="77777777" w:rsidR="00CA2DB4" w:rsidRPr="00727F60" w:rsidRDefault="001D2FB8"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3B985F55" w14:textId="77777777" w:rsidR="00CA2DB4" w:rsidRDefault="00CA2DB4" w:rsidP="00CA2DB4">
            <w:pPr>
              <w:jc w:val="center"/>
              <w:cnfStyle w:val="000000000000" w:firstRow="0" w:lastRow="0" w:firstColumn="0" w:lastColumn="0" w:oddVBand="0" w:evenVBand="0" w:oddHBand="0" w:evenHBand="0" w:firstRowFirstColumn="0" w:firstRowLastColumn="0" w:lastRowFirstColumn="0" w:lastRowLastColumn="0"/>
            </w:pPr>
            <w:r>
              <w:t>0</w:t>
            </w:r>
          </w:p>
        </w:tc>
        <w:tc>
          <w:tcPr>
            <w:tcW w:w="855" w:type="dxa"/>
            <w:noWrap/>
            <w:hideMark/>
          </w:tcPr>
          <w:p w14:paraId="5F8E216F" w14:textId="77777777" w:rsidR="00CA2DB4" w:rsidRPr="00727F60"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39" w:type="dxa"/>
            <w:noWrap/>
            <w:hideMark/>
          </w:tcPr>
          <w:p w14:paraId="6AA58C31" w14:textId="77777777" w:rsidR="00CA2DB4" w:rsidRPr="00727F60"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2" w:type="dxa"/>
          </w:tcPr>
          <w:p w14:paraId="6C003114" w14:textId="1BAE3B93"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16" w:type="dxa"/>
          </w:tcPr>
          <w:p w14:paraId="5E67C114" w14:textId="00E5ECDD"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4D66FCFF" w14:textId="0FBC823A" w:rsidR="00CA2DB4" w:rsidRDefault="00CA2DB4" w:rsidP="00CA2D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Same as ^above^</w:t>
            </w:r>
          </w:p>
        </w:tc>
      </w:tr>
    </w:tbl>
    <w:p w14:paraId="70DD518E" w14:textId="77777777" w:rsidR="003C4261" w:rsidRPr="005C6A3E" w:rsidRDefault="003C4261" w:rsidP="003C4261">
      <w:pPr>
        <w:spacing w:after="0" w:line="240" w:lineRule="auto"/>
        <w:rPr>
          <w:sz w:val="6"/>
        </w:rPr>
      </w:pPr>
    </w:p>
    <w:p w14:paraId="758EA6B3" w14:textId="77777777" w:rsidR="003C4261" w:rsidRDefault="003C4261" w:rsidP="003C4261">
      <w:pPr>
        <w:spacing w:after="0" w:line="240" w:lineRule="auto"/>
      </w:pPr>
    </w:p>
    <w:p w14:paraId="7C9E1371" w14:textId="77777777" w:rsidR="003C4261" w:rsidRDefault="003C4261" w:rsidP="003C4261">
      <w:pPr>
        <w:spacing w:after="0" w:line="240" w:lineRule="auto"/>
        <w:rPr>
          <w:i/>
        </w:rPr>
      </w:pPr>
      <w:r w:rsidRPr="002347BD">
        <w:rPr>
          <w:i/>
        </w:rPr>
        <w:t>Using the plots and output from task3.py</w:t>
      </w:r>
      <w:r w:rsidRPr="003C4261">
        <w:rPr>
          <w:i/>
          <w:strike/>
        </w:rPr>
        <w:t>, comment on</w:t>
      </w:r>
      <w:r w:rsidRPr="002347BD">
        <w:rPr>
          <w:i/>
        </w:rPr>
        <w:t xml:space="preserve"> </w:t>
      </w:r>
      <w:r w:rsidRPr="003C4261">
        <w:rPr>
          <w:i/>
        </w:rPr>
        <w:t>and contrast</w:t>
      </w:r>
      <w:r w:rsidRPr="003C4261">
        <w:rPr>
          <w:i/>
          <w:strike/>
        </w:rPr>
        <w:t xml:space="preserve"> </w:t>
      </w:r>
      <w:r>
        <w:rPr>
          <w:i/>
        </w:rPr>
        <w:t>the perfor</w:t>
      </w:r>
      <w:r w:rsidRPr="002347BD">
        <w:rPr>
          <w:i/>
        </w:rPr>
        <w:t>mance of the golden section method and quadratic-only Brent’s method on these</w:t>
      </w:r>
      <w:r>
        <w:rPr>
          <w:i/>
        </w:rPr>
        <w:t xml:space="preserve"> </w:t>
      </w:r>
      <w:r w:rsidRPr="002347BD">
        <w:rPr>
          <w:i/>
        </w:rPr>
        <w:t xml:space="preserve">functions. </w:t>
      </w:r>
    </w:p>
    <w:p w14:paraId="575CBDFA" w14:textId="77777777" w:rsidR="003C4261" w:rsidRPr="003C4261" w:rsidRDefault="003C4261" w:rsidP="003C4261">
      <w:pPr>
        <w:spacing w:after="0" w:line="240" w:lineRule="auto"/>
      </w:pPr>
      <w:r>
        <w:t>Your answer:</w:t>
      </w:r>
    </w:p>
    <w:p w14:paraId="124E450A" w14:textId="0C91F368" w:rsidR="00C12F09" w:rsidRDefault="00F00E65" w:rsidP="0083074F">
      <w:pPr>
        <w:pStyle w:val="ListParagraph"/>
        <w:numPr>
          <w:ilvl w:val="0"/>
          <w:numId w:val="2"/>
        </w:numPr>
        <w:spacing w:after="0" w:line="240" w:lineRule="auto"/>
        <w:rPr>
          <w:i/>
        </w:rPr>
      </w:pPr>
      <w:r>
        <w:rPr>
          <w:i/>
        </w:rPr>
        <w:t xml:space="preserve">For the golden search method, </w:t>
      </w:r>
      <w:r w:rsidR="00E17D51">
        <w:rPr>
          <w:i/>
        </w:rPr>
        <w:t xml:space="preserve">As these functions </w:t>
      </w:r>
      <w:r w:rsidR="004B4A66">
        <w:rPr>
          <w:i/>
        </w:rPr>
        <w:t xml:space="preserve">all only have the one </w:t>
      </w:r>
      <w:r w:rsidR="0070473E">
        <w:rPr>
          <w:i/>
        </w:rPr>
        <w:t xml:space="preserve">minimum at x=0, </w:t>
      </w:r>
      <w:r w:rsidR="008D715B">
        <w:rPr>
          <w:i/>
        </w:rPr>
        <w:t>and are all concave-up, there should be no issue for the golden section.</w:t>
      </w:r>
      <w:r w:rsidR="007D7CFD">
        <w:rPr>
          <w:i/>
        </w:rPr>
        <w:t xml:space="preserve"> </w:t>
      </w:r>
      <w:r w:rsidR="00BF5120">
        <w:rPr>
          <w:i/>
        </w:rPr>
        <w:t xml:space="preserve">In regards to the performance, </w:t>
      </w:r>
      <w:r w:rsidR="00F24B07">
        <w:rPr>
          <w:i/>
        </w:rPr>
        <w:t xml:space="preserve">the Golden section </w:t>
      </w:r>
      <w:r w:rsidR="005C45A7">
        <w:rPr>
          <w:i/>
        </w:rPr>
        <w:t>search converges after 1</w:t>
      </w:r>
      <w:r w:rsidR="00C12F09">
        <w:rPr>
          <w:i/>
        </w:rPr>
        <w:t>6</w:t>
      </w:r>
      <w:r w:rsidR="005C45A7">
        <w:rPr>
          <w:i/>
        </w:rPr>
        <w:t xml:space="preserve"> </w:t>
      </w:r>
      <w:r w:rsidR="00C12F09">
        <w:rPr>
          <w:i/>
        </w:rPr>
        <w:t xml:space="preserve">evaluations </w:t>
      </w:r>
      <w:r w:rsidR="005C45A7">
        <w:rPr>
          <w:i/>
        </w:rPr>
        <w:t xml:space="preserve">for each function, for the given tolerance. </w:t>
      </w:r>
    </w:p>
    <w:p w14:paraId="1BF0F744" w14:textId="7F07EFD7" w:rsidR="003C4261" w:rsidRPr="0083074F" w:rsidRDefault="005C45A7" w:rsidP="0083074F">
      <w:pPr>
        <w:pStyle w:val="ListParagraph"/>
        <w:numPr>
          <w:ilvl w:val="0"/>
          <w:numId w:val="2"/>
        </w:numPr>
        <w:spacing w:after="0" w:line="240" w:lineRule="auto"/>
        <w:rPr>
          <w:i/>
        </w:rPr>
      </w:pPr>
      <w:r>
        <w:rPr>
          <w:i/>
        </w:rPr>
        <w:t xml:space="preserve">Comparatively, the </w:t>
      </w:r>
      <w:r w:rsidR="000A4593">
        <w:rPr>
          <w:i/>
        </w:rPr>
        <w:t xml:space="preserve">quadratic only </w:t>
      </w:r>
      <w:r>
        <w:rPr>
          <w:i/>
        </w:rPr>
        <w:t>Brent’s</w:t>
      </w:r>
      <w:r w:rsidR="000A4593">
        <w:rPr>
          <w:i/>
        </w:rPr>
        <w:t xml:space="preserve"> method converges after only </w:t>
      </w:r>
      <w:r w:rsidR="003752E3">
        <w:rPr>
          <w:i/>
        </w:rPr>
        <w:t>6</w:t>
      </w:r>
      <w:r w:rsidR="00100686">
        <w:rPr>
          <w:i/>
        </w:rPr>
        <w:t xml:space="preserve"> </w:t>
      </w:r>
      <w:r w:rsidR="003752E3">
        <w:rPr>
          <w:i/>
        </w:rPr>
        <w:t xml:space="preserve">evaluations </w:t>
      </w:r>
      <w:r w:rsidR="002C0790">
        <w:rPr>
          <w:i/>
        </w:rPr>
        <w:t>for the x^2 graph</w:t>
      </w:r>
      <w:r w:rsidR="003E3AB2">
        <w:rPr>
          <w:i/>
        </w:rPr>
        <w:t xml:space="preserve"> (f2)</w:t>
      </w:r>
      <w:r w:rsidR="002C0790">
        <w:rPr>
          <w:i/>
        </w:rPr>
        <w:t>. This makes sense because the graph is purely quadratic so the quadratic search method should converge very quickly.</w:t>
      </w:r>
      <w:r w:rsidR="00410C46">
        <w:rPr>
          <w:i/>
        </w:rPr>
        <w:t xml:space="preserve"> </w:t>
      </w:r>
      <w:r w:rsidR="007466C9">
        <w:rPr>
          <w:i/>
        </w:rPr>
        <w:t>F3 = x^4 is similar and converges quickly after only 10 evaluations. However, for f4 and f5, there is a problem. Within the quadratic-only brent method, we must calculate the x4 point using an operation involving a denominator, and its possible for this denominator to be 0. These two functions lead to a divide-by-zero problem before they can converge, so</w:t>
      </w:r>
      <w:r w:rsidR="002C1A92">
        <w:rPr>
          <w:i/>
        </w:rPr>
        <w:t xml:space="preserve"> are unable to converge to the desired tolerance for our width-interval. </w:t>
      </w:r>
      <w:r w:rsidR="006B6524">
        <w:rPr>
          <w:i/>
        </w:rPr>
        <w:t>This makes the golden section better for these functions, as it is does not encounter this issue.</w:t>
      </w:r>
    </w:p>
    <w:p w14:paraId="75481CCD" w14:textId="77777777" w:rsidR="0083074F" w:rsidRDefault="0083074F" w:rsidP="003C4261">
      <w:pPr>
        <w:spacing w:after="0" w:line="240" w:lineRule="auto"/>
        <w:rPr>
          <w:i/>
        </w:rPr>
      </w:pPr>
    </w:p>
    <w:p w14:paraId="064A9E35" w14:textId="77777777" w:rsidR="003C4261" w:rsidRDefault="003C4261" w:rsidP="003C4261">
      <w:pPr>
        <w:spacing w:after="0" w:line="240" w:lineRule="auto"/>
        <w:rPr>
          <w:i/>
        </w:rPr>
      </w:pPr>
      <w:r w:rsidRPr="002347BD">
        <w:rPr>
          <w:i/>
        </w:rPr>
        <w:lastRenderedPageBreak/>
        <w:t>G</w:t>
      </w:r>
      <w:r>
        <w:rPr>
          <w:i/>
        </w:rPr>
        <w:t>i</w:t>
      </w:r>
      <w:r w:rsidRPr="002347BD">
        <w:rPr>
          <w:i/>
        </w:rPr>
        <w:t>ve brief explanations for the key differ</w:t>
      </w:r>
      <w:r>
        <w:rPr>
          <w:i/>
        </w:rPr>
        <w:t xml:space="preserve">ences and trends you observe in </w:t>
      </w:r>
      <w:r w:rsidRPr="002347BD">
        <w:rPr>
          <w:i/>
        </w:rPr>
        <w:t>the runs.</w:t>
      </w:r>
    </w:p>
    <w:p w14:paraId="77A41B10" w14:textId="77777777" w:rsidR="003C4261" w:rsidRDefault="003C4261" w:rsidP="003C4261">
      <w:pPr>
        <w:spacing w:after="0" w:line="240" w:lineRule="auto"/>
      </w:pPr>
      <w:r>
        <w:t>Your answer:</w:t>
      </w:r>
    </w:p>
    <w:p w14:paraId="667682A8" w14:textId="0554C92B" w:rsidR="0083074F" w:rsidRPr="003C4261" w:rsidRDefault="009C4033" w:rsidP="0083074F">
      <w:pPr>
        <w:pStyle w:val="ListParagraph"/>
        <w:numPr>
          <w:ilvl w:val="0"/>
          <w:numId w:val="2"/>
        </w:numPr>
        <w:spacing w:after="0" w:line="240" w:lineRule="auto"/>
      </w:pPr>
      <w:r>
        <w:t xml:space="preserve">We can observe from the </w:t>
      </w:r>
      <w:r w:rsidR="008B43BA">
        <w:t>graphs outputted by the code that the Brent search converges much faster</w:t>
      </w:r>
      <w:r w:rsidR="00620F81">
        <w:t xml:space="preserve"> for f2 and f3</w:t>
      </w:r>
      <w:r w:rsidR="008B43BA">
        <w:t xml:space="preserve">. We can see far more </w:t>
      </w:r>
      <w:r w:rsidR="006A2766">
        <w:t xml:space="preserve">functions evaluations at places </w:t>
      </w:r>
      <w:r w:rsidR="00E119C5">
        <w:t xml:space="preserve">far from the minimum point in golden </w:t>
      </w:r>
      <w:r w:rsidR="00A6661C">
        <w:t>search, indicating that it took more function evaluations, therefore was less efficient than the Brent search counterpart.</w:t>
      </w:r>
      <w:r w:rsidR="0047026B">
        <w:t xml:space="preserve"> </w:t>
      </w:r>
      <w:r w:rsidR="00620F81">
        <w:t>For f4 and f5, it is also likely that the brent method would have been faster if it did not encounter the divide-by-zero issue, however the option with better performance for these graphs is definitely the Golden Section search method (It is more reliable).</w:t>
      </w:r>
    </w:p>
    <w:p w14:paraId="6DAF1D69" w14:textId="77777777" w:rsidR="003C4261" w:rsidRDefault="003C4261" w:rsidP="003C4261">
      <w:pPr>
        <w:spacing w:after="0" w:line="240" w:lineRule="auto"/>
      </w:pPr>
    </w:p>
    <w:p w14:paraId="720834DC" w14:textId="77777777" w:rsidR="003C4261" w:rsidRDefault="003C4261" w:rsidP="003C4261">
      <w:pPr>
        <w:spacing w:after="0" w:line="240" w:lineRule="auto"/>
      </w:pPr>
    </w:p>
    <w:p w14:paraId="3FE0D588" w14:textId="77777777" w:rsidR="003C4261" w:rsidRDefault="005C6A3E" w:rsidP="003C4261">
      <w:pPr>
        <w:spacing w:after="0" w:line="240" w:lineRule="auto"/>
        <w:rPr>
          <w:b/>
        </w:rPr>
      </w:pPr>
      <w:r>
        <w:rPr>
          <w:rFonts w:eastAsiaTheme="minorEastAsia"/>
          <w:color w:val="000000"/>
          <w:lang w:eastAsia="en-NZ"/>
        </w:rPr>
        <w:t xml:space="preserve"> </w:t>
      </w:r>
      <w:r w:rsidR="003C4261" w:rsidRPr="0006270E">
        <w:rPr>
          <w:b/>
        </w:rPr>
        <w:t xml:space="preserve">Question </w:t>
      </w:r>
      <w:r w:rsidR="003C4261">
        <w:rPr>
          <w:b/>
        </w:rPr>
        <w:t>7</w:t>
      </w:r>
      <w:r w:rsidR="003C4261" w:rsidRPr="0006270E">
        <w:rPr>
          <w:b/>
        </w:rPr>
        <w:t xml:space="preserve">: </w:t>
      </w:r>
      <w:r w:rsidR="003C4261">
        <w:rPr>
          <w:b/>
        </w:rPr>
        <w:t>Code submission of the FullBrent code</w:t>
      </w:r>
    </w:p>
    <w:p w14:paraId="2F6C94C1" w14:textId="77777777" w:rsidR="003C4261" w:rsidRDefault="003C4261" w:rsidP="003C4261">
      <w:pPr>
        <w:spacing w:after="0" w:line="240" w:lineRule="auto"/>
        <w:rPr>
          <w:b/>
        </w:rPr>
      </w:pPr>
    </w:p>
    <w:p w14:paraId="73937B7D" w14:textId="77777777" w:rsidR="003C4261" w:rsidRDefault="003C4261" w:rsidP="003C4261">
      <w:pPr>
        <w:spacing w:after="0" w:line="240" w:lineRule="auto"/>
        <w:rPr>
          <w:i/>
        </w:rPr>
      </w:pPr>
      <w:r>
        <w:rPr>
          <w:b/>
        </w:rPr>
        <w:t xml:space="preserve">Question 8: </w:t>
      </w:r>
      <w:r w:rsidR="00266121">
        <w:rPr>
          <w:i/>
        </w:rPr>
        <w:t>Using the plots and log output, c</w:t>
      </w:r>
      <w:r>
        <w:rPr>
          <w:i/>
        </w:rPr>
        <w:t xml:space="preserve">ompare and contrast the performance of the FullBrent </w:t>
      </w:r>
      <w:r w:rsidR="00963B14">
        <w:rPr>
          <w:i/>
        </w:rPr>
        <w:t>implementation</w:t>
      </w:r>
      <w:r>
        <w:rPr>
          <w:i/>
        </w:rPr>
        <w:t xml:space="preserve"> on f</w:t>
      </w:r>
      <w:r w:rsidRPr="003C4261">
        <w:rPr>
          <w:i/>
          <w:vertAlign w:val="subscript"/>
        </w:rPr>
        <w:t>2</w:t>
      </w:r>
      <w:r>
        <w:rPr>
          <w:i/>
        </w:rPr>
        <w:t xml:space="preserve"> and f</w:t>
      </w:r>
      <w:r w:rsidRPr="003C4261">
        <w:rPr>
          <w:i/>
          <w:vertAlign w:val="subscript"/>
        </w:rPr>
        <w:t>5</w:t>
      </w:r>
      <w:r>
        <w:rPr>
          <w:i/>
        </w:rPr>
        <w:t>, giving an explanation for the observed differences.</w:t>
      </w:r>
      <w:r w:rsidR="00EB603A">
        <w:rPr>
          <w:i/>
        </w:rPr>
        <w:t xml:space="preserve"> Be sure to look carefully at the log output.</w:t>
      </w:r>
    </w:p>
    <w:p w14:paraId="67A2C32E" w14:textId="77777777" w:rsidR="00ED53CB" w:rsidRDefault="00ED53CB" w:rsidP="003C4261">
      <w:pPr>
        <w:spacing w:after="0" w:line="240" w:lineRule="auto"/>
        <w:rPr>
          <w:i/>
        </w:rPr>
      </w:pPr>
    </w:p>
    <w:p w14:paraId="0B74EF84" w14:textId="6F35C835" w:rsidR="00ED53CB" w:rsidRPr="00041D2C" w:rsidRDefault="00B3442F" w:rsidP="00041D2C">
      <w:pPr>
        <w:pStyle w:val="ListParagraph"/>
        <w:numPr>
          <w:ilvl w:val="0"/>
          <w:numId w:val="2"/>
        </w:numPr>
        <w:spacing w:after="0" w:line="240" w:lineRule="auto"/>
        <w:rPr>
          <w:i/>
        </w:rPr>
      </w:pPr>
      <w:r w:rsidRPr="00041D2C">
        <w:rPr>
          <w:i/>
        </w:rPr>
        <w:t xml:space="preserve">For f2, which is f(x)=x^2 , </w:t>
      </w:r>
      <w:r w:rsidR="00EC0D13" w:rsidRPr="00041D2C">
        <w:rPr>
          <w:i/>
        </w:rPr>
        <w:t xml:space="preserve">the FullBrent code is </w:t>
      </w:r>
      <w:r w:rsidR="00BD216E" w:rsidRPr="00041D2C">
        <w:rPr>
          <w:i/>
        </w:rPr>
        <w:t xml:space="preserve">very efficient at finding the correct minimum. It converges after only 12 function evaluations, </w:t>
      </w:r>
      <w:r w:rsidR="00D56267" w:rsidRPr="00041D2C">
        <w:rPr>
          <w:i/>
        </w:rPr>
        <w:t>while f5</w:t>
      </w:r>
      <w:r w:rsidR="00E31C7A" w:rsidRPr="00041D2C">
        <w:rPr>
          <w:i/>
        </w:rPr>
        <w:t xml:space="preserve"> takes much longer to converge, taking 63 function evaluations.</w:t>
      </w:r>
      <w:r w:rsidR="00096518" w:rsidRPr="00041D2C">
        <w:rPr>
          <w:i/>
        </w:rPr>
        <w:t xml:space="preserve"> The reason for this is because </w:t>
      </w:r>
      <w:r w:rsidR="00B92A05" w:rsidRPr="00041D2C">
        <w:rPr>
          <w:i/>
        </w:rPr>
        <w:t xml:space="preserve">f2(x) = x^2 is purely quadratic, so the quadratic steps taken by the full brent implementation </w:t>
      </w:r>
      <w:r w:rsidR="0033427C" w:rsidRPr="00041D2C">
        <w:rPr>
          <w:i/>
        </w:rPr>
        <w:t xml:space="preserve">help is to converge very quickly. </w:t>
      </w:r>
      <w:r w:rsidR="00041D2C">
        <w:rPr>
          <w:i/>
        </w:rPr>
        <w:t>Comparatively, the f5</w:t>
      </w:r>
      <w:r w:rsidR="004D44B8">
        <w:rPr>
          <w:i/>
        </w:rPr>
        <w:t>(x)=x^8 is not quadratic, so the quadratic steps taken by the fullbrent algorithm don’t cause it to converge quite so quickly.</w:t>
      </w:r>
      <w:r w:rsidR="00D83F19">
        <w:rPr>
          <w:i/>
        </w:rPr>
        <w:t xml:space="preserve"> Also, for f5, the method encounters far more denominators that are cl</w:t>
      </w:r>
      <w:r w:rsidR="00B50CAC">
        <w:rPr>
          <w:i/>
        </w:rPr>
        <w:t>ose to zero, so has more occasions when it reverts to the golden section instead of the quadratic search, which makes the process less efficient.</w:t>
      </w:r>
      <w:r w:rsidR="00FE0528">
        <w:rPr>
          <w:i/>
        </w:rPr>
        <w:t xml:space="preserve"> </w:t>
      </w:r>
      <w:r w:rsidR="00E750DA">
        <w:rPr>
          <w:i/>
        </w:rPr>
        <w:t>So overall</w:t>
      </w:r>
      <w:r w:rsidR="001D2FB8">
        <w:rPr>
          <w:i/>
        </w:rPr>
        <w:t>,</w:t>
      </w:r>
      <w:r w:rsidR="00E81F7C">
        <w:rPr>
          <w:i/>
        </w:rPr>
        <w:t xml:space="preserve"> the fullbrent algorithm far more efficient on f2 than f5.</w:t>
      </w:r>
    </w:p>
    <w:p w14:paraId="7BF56045" w14:textId="77777777" w:rsidR="00AD603D" w:rsidRDefault="00AD603D" w:rsidP="005C6A3E">
      <w:pPr>
        <w:spacing w:after="0" w:line="240" w:lineRule="auto"/>
        <w:rPr>
          <w:rFonts w:eastAsiaTheme="minorEastAsia"/>
          <w:color w:val="000000"/>
          <w:lang w:eastAsia="en-NZ"/>
        </w:rPr>
      </w:pPr>
    </w:p>
    <w:p w14:paraId="0F7B2CA2" w14:textId="77777777" w:rsidR="005C6A3E" w:rsidRDefault="005C6A3E" w:rsidP="005C6A3E">
      <w:pPr>
        <w:spacing w:after="0" w:line="240" w:lineRule="auto"/>
      </w:pPr>
    </w:p>
    <w:p w14:paraId="036BF62E" w14:textId="77777777" w:rsidR="00397DF1" w:rsidRDefault="00397DF1" w:rsidP="005C6A3E">
      <w:pPr>
        <w:spacing w:after="0" w:line="240" w:lineRule="auto"/>
      </w:pPr>
    </w:p>
    <w:sectPr w:rsidR="0039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6E42"/>
    <w:multiLevelType w:val="hybridMultilevel"/>
    <w:tmpl w:val="512C8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A70C7D"/>
    <w:multiLevelType w:val="hybridMultilevel"/>
    <w:tmpl w:val="5E24ED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1577912">
    <w:abstractNumId w:val="0"/>
  </w:num>
  <w:num w:numId="2" w16cid:durableId="119310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0"/>
    <w:rsid w:val="00003F3D"/>
    <w:rsid w:val="0001268B"/>
    <w:rsid w:val="000133CC"/>
    <w:rsid w:val="0002367D"/>
    <w:rsid w:val="000257BC"/>
    <w:rsid w:val="000279AF"/>
    <w:rsid w:val="00030FB0"/>
    <w:rsid w:val="000311E2"/>
    <w:rsid w:val="000364E0"/>
    <w:rsid w:val="00041798"/>
    <w:rsid w:val="00041D2C"/>
    <w:rsid w:val="00055975"/>
    <w:rsid w:val="0005774C"/>
    <w:rsid w:val="0006270E"/>
    <w:rsid w:val="00075411"/>
    <w:rsid w:val="00084280"/>
    <w:rsid w:val="00087AFA"/>
    <w:rsid w:val="00087B2D"/>
    <w:rsid w:val="00096518"/>
    <w:rsid w:val="000A4593"/>
    <w:rsid w:val="000E2CC4"/>
    <w:rsid w:val="00100686"/>
    <w:rsid w:val="0010148A"/>
    <w:rsid w:val="00111423"/>
    <w:rsid w:val="00117FB5"/>
    <w:rsid w:val="00132D8A"/>
    <w:rsid w:val="001706A7"/>
    <w:rsid w:val="001827FF"/>
    <w:rsid w:val="0018437E"/>
    <w:rsid w:val="0019296F"/>
    <w:rsid w:val="001943C2"/>
    <w:rsid w:val="001D2FB8"/>
    <w:rsid w:val="001F013C"/>
    <w:rsid w:val="00201D95"/>
    <w:rsid w:val="0020600A"/>
    <w:rsid w:val="002140D3"/>
    <w:rsid w:val="0023245B"/>
    <w:rsid w:val="002347BD"/>
    <w:rsid w:val="002379BD"/>
    <w:rsid w:val="00241BC2"/>
    <w:rsid w:val="00261DF8"/>
    <w:rsid w:val="00262CF6"/>
    <w:rsid w:val="0026379E"/>
    <w:rsid w:val="00266121"/>
    <w:rsid w:val="0028123D"/>
    <w:rsid w:val="00283C62"/>
    <w:rsid w:val="00291B5F"/>
    <w:rsid w:val="00294887"/>
    <w:rsid w:val="002B716F"/>
    <w:rsid w:val="002C0790"/>
    <w:rsid w:val="002C0F7C"/>
    <w:rsid w:val="002C1A92"/>
    <w:rsid w:val="002E141C"/>
    <w:rsid w:val="002E3F3A"/>
    <w:rsid w:val="002E53CE"/>
    <w:rsid w:val="0030067F"/>
    <w:rsid w:val="00302D3A"/>
    <w:rsid w:val="00306501"/>
    <w:rsid w:val="0031598B"/>
    <w:rsid w:val="0031722B"/>
    <w:rsid w:val="003312C2"/>
    <w:rsid w:val="0033427C"/>
    <w:rsid w:val="00334D9E"/>
    <w:rsid w:val="003752E3"/>
    <w:rsid w:val="00384967"/>
    <w:rsid w:val="00397DF1"/>
    <w:rsid w:val="003A0898"/>
    <w:rsid w:val="003A3A91"/>
    <w:rsid w:val="003B0265"/>
    <w:rsid w:val="003B2582"/>
    <w:rsid w:val="003B284A"/>
    <w:rsid w:val="003B685C"/>
    <w:rsid w:val="003C0D81"/>
    <w:rsid w:val="003C4261"/>
    <w:rsid w:val="003C6F6E"/>
    <w:rsid w:val="003D2606"/>
    <w:rsid w:val="003E32A2"/>
    <w:rsid w:val="003E3AB2"/>
    <w:rsid w:val="003F3168"/>
    <w:rsid w:val="003F5989"/>
    <w:rsid w:val="00401807"/>
    <w:rsid w:val="00410C46"/>
    <w:rsid w:val="004113A1"/>
    <w:rsid w:val="004113C7"/>
    <w:rsid w:val="00416693"/>
    <w:rsid w:val="0042543C"/>
    <w:rsid w:val="00452902"/>
    <w:rsid w:val="004572AA"/>
    <w:rsid w:val="00462465"/>
    <w:rsid w:val="00466416"/>
    <w:rsid w:val="0047026B"/>
    <w:rsid w:val="00472A87"/>
    <w:rsid w:val="00473638"/>
    <w:rsid w:val="00493B71"/>
    <w:rsid w:val="004A1DD4"/>
    <w:rsid w:val="004B4A66"/>
    <w:rsid w:val="004C30A2"/>
    <w:rsid w:val="004D00EC"/>
    <w:rsid w:val="004D44B8"/>
    <w:rsid w:val="004D7965"/>
    <w:rsid w:val="004E0900"/>
    <w:rsid w:val="004E2E5D"/>
    <w:rsid w:val="004E5240"/>
    <w:rsid w:val="00505168"/>
    <w:rsid w:val="00505700"/>
    <w:rsid w:val="00506A27"/>
    <w:rsid w:val="005101B8"/>
    <w:rsid w:val="00513BB6"/>
    <w:rsid w:val="00526B90"/>
    <w:rsid w:val="0053555E"/>
    <w:rsid w:val="00537A5D"/>
    <w:rsid w:val="005402EC"/>
    <w:rsid w:val="00541154"/>
    <w:rsid w:val="00545BF3"/>
    <w:rsid w:val="00565B0C"/>
    <w:rsid w:val="005660DB"/>
    <w:rsid w:val="0057022B"/>
    <w:rsid w:val="00570D8A"/>
    <w:rsid w:val="00580384"/>
    <w:rsid w:val="0058499F"/>
    <w:rsid w:val="00592D02"/>
    <w:rsid w:val="00593FBF"/>
    <w:rsid w:val="005A1093"/>
    <w:rsid w:val="005A2F92"/>
    <w:rsid w:val="005C41C3"/>
    <w:rsid w:val="005C45A7"/>
    <w:rsid w:val="005C4667"/>
    <w:rsid w:val="005C6A3E"/>
    <w:rsid w:val="00617077"/>
    <w:rsid w:val="00620F81"/>
    <w:rsid w:val="00623543"/>
    <w:rsid w:val="00631A02"/>
    <w:rsid w:val="00632DE7"/>
    <w:rsid w:val="00641EF0"/>
    <w:rsid w:val="00656A51"/>
    <w:rsid w:val="00660B00"/>
    <w:rsid w:val="00680FE8"/>
    <w:rsid w:val="00692303"/>
    <w:rsid w:val="0069376E"/>
    <w:rsid w:val="00694A04"/>
    <w:rsid w:val="006A2766"/>
    <w:rsid w:val="006B6524"/>
    <w:rsid w:val="006D4286"/>
    <w:rsid w:val="006E25BD"/>
    <w:rsid w:val="0070076B"/>
    <w:rsid w:val="0070473E"/>
    <w:rsid w:val="00710B48"/>
    <w:rsid w:val="00713171"/>
    <w:rsid w:val="00727F60"/>
    <w:rsid w:val="00741D98"/>
    <w:rsid w:val="007427C5"/>
    <w:rsid w:val="007466C9"/>
    <w:rsid w:val="00765953"/>
    <w:rsid w:val="00773360"/>
    <w:rsid w:val="00785D76"/>
    <w:rsid w:val="007A7342"/>
    <w:rsid w:val="007B618F"/>
    <w:rsid w:val="007C13F1"/>
    <w:rsid w:val="007D7CFD"/>
    <w:rsid w:val="00813102"/>
    <w:rsid w:val="00813484"/>
    <w:rsid w:val="00814061"/>
    <w:rsid w:val="008304DB"/>
    <w:rsid w:val="0083074F"/>
    <w:rsid w:val="0083400F"/>
    <w:rsid w:val="00836E3A"/>
    <w:rsid w:val="00837F79"/>
    <w:rsid w:val="00847662"/>
    <w:rsid w:val="00854342"/>
    <w:rsid w:val="00862204"/>
    <w:rsid w:val="00872275"/>
    <w:rsid w:val="008730B1"/>
    <w:rsid w:val="008809C1"/>
    <w:rsid w:val="00880EE2"/>
    <w:rsid w:val="00881962"/>
    <w:rsid w:val="00882719"/>
    <w:rsid w:val="00890A5A"/>
    <w:rsid w:val="00893976"/>
    <w:rsid w:val="008B43BA"/>
    <w:rsid w:val="008D715B"/>
    <w:rsid w:val="008E4413"/>
    <w:rsid w:val="008F12F8"/>
    <w:rsid w:val="00914B77"/>
    <w:rsid w:val="00917E67"/>
    <w:rsid w:val="00950456"/>
    <w:rsid w:val="00957652"/>
    <w:rsid w:val="00963B14"/>
    <w:rsid w:val="00967734"/>
    <w:rsid w:val="00981B15"/>
    <w:rsid w:val="00982CC8"/>
    <w:rsid w:val="00983192"/>
    <w:rsid w:val="009831DF"/>
    <w:rsid w:val="00997080"/>
    <w:rsid w:val="009A0E1C"/>
    <w:rsid w:val="009A23CC"/>
    <w:rsid w:val="009B1726"/>
    <w:rsid w:val="009B5E4C"/>
    <w:rsid w:val="009C4033"/>
    <w:rsid w:val="009D6898"/>
    <w:rsid w:val="009F237B"/>
    <w:rsid w:val="009F42BC"/>
    <w:rsid w:val="00A00C4E"/>
    <w:rsid w:val="00A041C5"/>
    <w:rsid w:val="00A0621D"/>
    <w:rsid w:val="00A164EF"/>
    <w:rsid w:val="00A21887"/>
    <w:rsid w:val="00A21F7D"/>
    <w:rsid w:val="00A27650"/>
    <w:rsid w:val="00A373DE"/>
    <w:rsid w:val="00A5285C"/>
    <w:rsid w:val="00A6661C"/>
    <w:rsid w:val="00A76EB7"/>
    <w:rsid w:val="00AA28F0"/>
    <w:rsid w:val="00AA5AB7"/>
    <w:rsid w:val="00AA63DA"/>
    <w:rsid w:val="00AB2F66"/>
    <w:rsid w:val="00AC75B4"/>
    <w:rsid w:val="00AD57EF"/>
    <w:rsid w:val="00AD603D"/>
    <w:rsid w:val="00AE6C51"/>
    <w:rsid w:val="00AF04D0"/>
    <w:rsid w:val="00AF7ECE"/>
    <w:rsid w:val="00B030C4"/>
    <w:rsid w:val="00B17773"/>
    <w:rsid w:val="00B31B5C"/>
    <w:rsid w:val="00B33A43"/>
    <w:rsid w:val="00B3442F"/>
    <w:rsid w:val="00B36F9E"/>
    <w:rsid w:val="00B42604"/>
    <w:rsid w:val="00B50CAC"/>
    <w:rsid w:val="00B6391F"/>
    <w:rsid w:val="00B92A05"/>
    <w:rsid w:val="00BB1E3E"/>
    <w:rsid w:val="00BB3AC4"/>
    <w:rsid w:val="00BB6723"/>
    <w:rsid w:val="00BD2022"/>
    <w:rsid w:val="00BD216E"/>
    <w:rsid w:val="00BD706C"/>
    <w:rsid w:val="00BE5475"/>
    <w:rsid w:val="00BF04C2"/>
    <w:rsid w:val="00BF5120"/>
    <w:rsid w:val="00C12F09"/>
    <w:rsid w:val="00C271C1"/>
    <w:rsid w:val="00C43DA4"/>
    <w:rsid w:val="00C47BF8"/>
    <w:rsid w:val="00C60EE5"/>
    <w:rsid w:val="00C930D6"/>
    <w:rsid w:val="00C97165"/>
    <w:rsid w:val="00CA2DB4"/>
    <w:rsid w:val="00CC193E"/>
    <w:rsid w:val="00CC523C"/>
    <w:rsid w:val="00CC7D34"/>
    <w:rsid w:val="00CE1D16"/>
    <w:rsid w:val="00CE4894"/>
    <w:rsid w:val="00CE4BF2"/>
    <w:rsid w:val="00CE54B7"/>
    <w:rsid w:val="00CF2EA3"/>
    <w:rsid w:val="00D151B0"/>
    <w:rsid w:val="00D23A92"/>
    <w:rsid w:val="00D47209"/>
    <w:rsid w:val="00D4729B"/>
    <w:rsid w:val="00D5288E"/>
    <w:rsid w:val="00D56267"/>
    <w:rsid w:val="00D5668A"/>
    <w:rsid w:val="00D62E97"/>
    <w:rsid w:val="00D80D90"/>
    <w:rsid w:val="00D820FB"/>
    <w:rsid w:val="00D83F19"/>
    <w:rsid w:val="00D93BB7"/>
    <w:rsid w:val="00DA7155"/>
    <w:rsid w:val="00DB5A85"/>
    <w:rsid w:val="00DD6D5A"/>
    <w:rsid w:val="00DD7749"/>
    <w:rsid w:val="00DE07B2"/>
    <w:rsid w:val="00DF4BD8"/>
    <w:rsid w:val="00E034F6"/>
    <w:rsid w:val="00E119C5"/>
    <w:rsid w:val="00E16BF5"/>
    <w:rsid w:val="00E17150"/>
    <w:rsid w:val="00E17D51"/>
    <w:rsid w:val="00E21507"/>
    <w:rsid w:val="00E23E0B"/>
    <w:rsid w:val="00E24FAB"/>
    <w:rsid w:val="00E271E0"/>
    <w:rsid w:val="00E31C7A"/>
    <w:rsid w:val="00E44D4D"/>
    <w:rsid w:val="00E61414"/>
    <w:rsid w:val="00E64BEC"/>
    <w:rsid w:val="00E74756"/>
    <w:rsid w:val="00E750DA"/>
    <w:rsid w:val="00E81F7C"/>
    <w:rsid w:val="00E84FEA"/>
    <w:rsid w:val="00E91331"/>
    <w:rsid w:val="00EA337C"/>
    <w:rsid w:val="00EA6F81"/>
    <w:rsid w:val="00EB603A"/>
    <w:rsid w:val="00EC0D13"/>
    <w:rsid w:val="00EC19C5"/>
    <w:rsid w:val="00EC2E38"/>
    <w:rsid w:val="00ED53CB"/>
    <w:rsid w:val="00EE2EAB"/>
    <w:rsid w:val="00EF5726"/>
    <w:rsid w:val="00F00E65"/>
    <w:rsid w:val="00F07A23"/>
    <w:rsid w:val="00F10C88"/>
    <w:rsid w:val="00F24B07"/>
    <w:rsid w:val="00F42FAA"/>
    <w:rsid w:val="00F610BB"/>
    <w:rsid w:val="00F616EF"/>
    <w:rsid w:val="00F73BE5"/>
    <w:rsid w:val="00F74C01"/>
    <w:rsid w:val="00F910F2"/>
    <w:rsid w:val="00F94A0E"/>
    <w:rsid w:val="00F95A25"/>
    <w:rsid w:val="00F97656"/>
    <w:rsid w:val="00FC61BF"/>
    <w:rsid w:val="00FD2924"/>
    <w:rsid w:val="00FD7C87"/>
    <w:rsid w:val="00FE0528"/>
    <w:rsid w:val="00FE6170"/>
    <w:rsid w:val="00FE6A8F"/>
    <w:rsid w:val="00FF5B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B4C"/>
  <w15:chartTrackingRefBased/>
  <w15:docId w15:val="{4F5DD5E4-7A1D-44A5-8E01-B8CB5CFD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C6A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3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5C"/>
    <w:rPr>
      <w:color w:val="808080"/>
    </w:rPr>
  </w:style>
  <w:style w:type="paragraph" w:styleId="ListParagraph">
    <w:name w:val="List Paragraph"/>
    <w:basedOn w:val="Normal"/>
    <w:uiPriority w:val="34"/>
    <w:qFormat/>
    <w:rsid w:val="005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2186">
      <w:bodyDiv w:val="1"/>
      <w:marLeft w:val="0"/>
      <w:marRight w:val="0"/>
      <w:marTop w:val="0"/>
      <w:marBottom w:val="0"/>
      <w:divBdr>
        <w:top w:val="none" w:sz="0" w:space="0" w:color="auto"/>
        <w:left w:val="none" w:sz="0" w:space="0" w:color="auto"/>
        <w:bottom w:val="none" w:sz="0" w:space="0" w:color="auto"/>
        <w:right w:val="none" w:sz="0" w:space="0" w:color="auto"/>
      </w:divBdr>
    </w:div>
    <w:div w:id="1099787944">
      <w:bodyDiv w:val="1"/>
      <w:marLeft w:val="0"/>
      <w:marRight w:val="0"/>
      <w:marTop w:val="0"/>
      <w:marBottom w:val="0"/>
      <w:divBdr>
        <w:top w:val="none" w:sz="0" w:space="0" w:color="auto"/>
        <w:left w:val="none" w:sz="0" w:space="0" w:color="auto"/>
        <w:bottom w:val="none" w:sz="0" w:space="0" w:color="auto"/>
        <w:right w:val="none" w:sz="0" w:space="0" w:color="auto"/>
      </w:divBdr>
    </w:div>
    <w:div w:id="196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08F6-7543-4193-ABCC-2552E17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dcla189</dc:creator>
  <cp:keywords/>
  <dc:description/>
  <cp:lastModifiedBy>Daniel Clark</cp:lastModifiedBy>
  <cp:revision>134</cp:revision>
  <dcterms:created xsi:type="dcterms:W3CDTF">2023-08-10T10:19:00Z</dcterms:created>
  <dcterms:modified xsi:type="dcterms:W3CDTF">2023-08-16T01:40:00Z</dcterms:modified>
</cp:coreProperties>
</file>