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pStyle w:val="Heading1"/>
        <w:spacing w:before="0" w:after="160" w:line="276" w:lineRule="auto"/>
        <w:rPr>
          <w:rFonts w:ascii="Calibri" w:hAnsi="Calibri"/>
          <w:color w:val="2F75B5"/>
          <w:sz w:val="36"/>
        </w:rPr>
      </w:pPr>
      <w:r>
        <w:rPr>
          <w:rFonts w:ascii="Calibri" w:hAnsi="Calibri"/>
          <w:color w:val="2F75B5"/>
          <w:sz w:val="36"/>
        </w:rPr>
        <w:t xml:space="preserve">Synthetic Text Box Support</w:t>
      </w:r>
    </w:p>
    <w:p>
      <w:pPr>
        <w:spacing w:before="0" w:after="160" w:line="276" w:lineRule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The following body paragraph contains a DrawingML text box in a run that has no visible text.</w:t>
      </w:r>
    </w:p>
    <w:p>
      <w:pPr>
        <w:spacing w:before="0" w:after="160"/>
      </w:pPr>
      <w:r>
        <w:drawing>
          <wp:inline distT="0" distB="0" distL="0" distR="0">
            <wp:extent cx="1645920" cy="457200"/>
            <wp:effectExtent l="0" t="0" r="0" b="0"/>
            <wp:docPr id="31801" name="Synthetic inline text box 3180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645920" cy="457200"/>
                    </a:xfrm>
                    <a:prstGeom prst="rect">
                      <a:avLst/>
                    </a:prstGeom>
                    <a:solidFill>
                      <a:srgbClr val="EAF3F8"/>
                    </a:solidFill>
                    <a:ln w="12700">
                      <a:solidFill>
                        <a:srgbClr val="1F4E79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z w:val="22"/>
                          </w:rPr>
                          <w:t>Body WPS Text Box</w:t>
                        </w:r>
                      </w:p>
                    </w:txbxContent>
                  </wps:txbx>
                  <wps:bodyPr lIns="45720" tIns="45720" rIns="45720" bIns="45720"/>
                </wps:wsp>
              </a:graphicData>
            </a:graphic>
          </wp:inline>
        </w:drawing>
      </w:r>
    </w:p>
    <w:p>
      <w:pPr>
        <w:spacing w:before="0" w:after="160" w:line="276" w:lineRule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The next body paragraph contains a legacy VML text box.</w:t>
      </w:r>
    </w:p>
    <w:p>
      <w:pPr>
        <w:spacing w:before="0" w:after="160"/>
      </w:pPr>
      <w:r>
        <w:pict>
          <v:shape id="VML31801" type="#_x0000_t202" style="position:absolute;margin-left:0pt;margin-top:0pt;width:132pt;height:36pt;z-index:1" fillcolor="#FCE4D6" strokecolor="#C00000" strokeweight="1pt">
            <v:textbox inset="3pt,3pt,3pt,3pt">
              <w:txbxContent>
                <w:p>
                  <w:pPr>
                    <w:spacing w:before="0" w:after="0"/>
                    <w:rPr>
                      <w:rFonts w:ascii="Calibri" w:hAnsi="Calibri"/>
                      <w:sz w:val="22"/>
                    </w:rPr>
                  </w:pPr>
                  <w:r>
                    <w:rPr>
                      <w:rFonts w:ascii="Calibri" w:hAnsi="Calibri"/>
                      <w:sz w:val="22"/>
                    </w:rPr>
                    <w:t>Legacy VML Text Box</w:t>
                  </w:r>
                </w:p>
              </w:txbxContent>
            </v:textbox>
            <w10:wrap type="square"/>
          </v:shape>
        </w:pict>
      </w:r>
    </w:p>
    <w:p>
      <w:pPr>
        <w:spacing w:before="0" w:after="160" w:line="276" w:lineRule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The table below checks that text boxes inside table cells survive the document pipeline.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before="0" w:after="160" w:line="276" w:lineRule="auto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Cell with text box:</w:t>
            </w:r>
          </w:p>
          <w:p>
            <w:pPr>
              <w:spacing w:before="0" w:after="160"/>
            </w:pPr>
            <w:r>
              <w:drawing>
                <wp:inline distT="0" distB="0" distL="0" distR="0">
                  <wp:extent cx="1645920" cy="457200"/>
                  <wp:effectExtent l="0" t="0" r="0" b="0"/>
                  <wp:docPr id="31803" name="Synthetic inline text box 31803"/>
                  <wp:cNvGraphicFramePr/>
                  <a:graphic xmlns:a="http://schemas.openxmlformats.org/drawingml/2006/main">
                    <a:graphicData uri="http://schemas.microsoft.com/office/word/2010/wordprocessingShape">
                      <wps:wsp xmlns:wps="http://schemas.microsoft.com/office/word/2010/wordprocessingShape">
                        <wps:cNvSpPr txBox="1"/>
                        <wps:spPr>
                          <a:xfrm>
                            <a:off x="0" y="0"/>
                            <a:ext cx="1645920" cy="457200"/>
                          </a:xfrm>
                          <a:prstGeom prst="rect">
                            <a:avLst/>
                          </a:prstGeom>
                          <a:solidFill>
                            <a:srgbClr val="E2F0D9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Table Cell Text Box</w:t>
                              </w:r>
                            </w:p>
                          </w:txbxContent>
                        </wps:txbx>
                        <wps:bodyPr lIns="45720" tIns="45720" rIns="45720" bIns="45720"/>
                      </wps:wsp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>
            <w:pPr>
              <w:spacing w:before="0" w:after="160" w:line="276" w:lineRule="auto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Reference cell text.</w:t>
            </w:r>
          </w:p>
        </w:tc>
      </w:tr>
    </w:tbl>
    <w:sectPr>
      <w:headerReference w:type="default" r:id="rId2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160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margin">
            <wp:posOffset>0</wp:posOffset>
          </wp:positionV>
          <wp:extent cx="1828800" cy="365760"/>
          <wp:effectExtent l="0" t="0" r="0" b="0"/>
          <wp:wrapSquare wrapText="bothSides"/>
          <wp:docPr id="31802" name="Synthetic anchored text box 31802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 txBox="1"/>
                <wps:spPr>
                  <a:xfrm>
                    <a:off x="0" y="0"/>
                    <a:ext cx="1828800" cy="365760"/>
                  </a:xfrm>
                  <a:prstGeom prst="rect">
                    <a:avLst/>
                  </a:prstGeom>
                  <a:solidFill>
                    <a:srgbClr val="FFF2CC"/>
                  </a:solidFill>
                  <a:ln w="12700">
                    <a:solidFill>
                      <a:srgbClr val="1F4E79"/>
                    </a:solidFill>
                  </a:ln>
                </wps:spPr>
                <wps:txbx>
                  <w:txbxContent>
                    <w:p>
                      <w:pPr>
                        <w:spacing w:before="0" w:after="0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Header WPS Text Box</w:t>
                      </w:r>
                    </w:p>
                  </w:txbxContent>
                </wps:txbx>
                <wps:bodyPr lIns="45720" tIns="45720" rIns="45720" bIns="45720"/>
              </wps:ws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  <w:qFormat/>
    <w:rPr>
      <w:rFonts w:ascii="Calibri" w:hAnsi="Calibri"/>
      <w:sz w:val="24"/>
    </w:rPr>
  </w:style>
  <w:style w:type="paragraph" w:styleId="Heading1">
    <w:name w:val="heading 1"/>
    <w:basedOn w:val="Normal"/>
    <w:qFormat/>
    <w:pPr>
      <w:spacing w:before="240" w:after="240"/>
    </w:pPr>
    <w:rPr>
      <w:rFonts w:ascii="Calibri" w:hAnsi="Calibri"/>
      <w:color w:val="2F75B5"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docx-editor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318 Synthetic Text Box Support</dc:title>
  <dc:creator>docx-editor fixture generator</dc:creator>
  <cp:lastModifiedBy>docx-editor fixture generator</cp:lastModifiedBy>
  <dcterms:created xsi:type="dcterms:W3CDTF">2026-01-01T00:00:00Z</dcterms:created>
  <dcterms:modified xsi:type="dcterms:W3CDTF">2026-01-01T00:00:00Z</dcterms:modified>
</cp:coreProperties>
</file>