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4369" w14:textId="77777777" w:rsidR="00EE7146" w:rsidRDefault="00000000" w:rsidP="00EE5248">
      <w:pPr>
        <w:bidi/>
        <w:spacing w:after="40"/>
      </w:pPr>
      <w:r>
        <w:rPr>
          <w:rFonts w:ascii="David" w:hAnsi="David"/>
          <w:b/>
          <w:color w:val="003366"/>
          <w:sz w:val="44"/>
          <w:rtl/>
        </w:rPr>
        <w:t>דוח סקירת קוד ואבטחה</w:t>
      </w:r>
    </w:p>
    <w:p w14:paraId="355AEE8F" w14:textId="77777777" w:rsidR="00EE7146" w:rsidRDefault="00000000" w:rsidP="00EE5248">
      <w:pPr>
        <w:bidi/>
        <w:spacing w:after="40"/>
      </w:pPr>
      <w:r>
        <w:rPr>
          <w:rFonts w:ascii="David" w:hAnsi="David"/>
          <w:b/>
          <w:color w:val="505050"/>
          <w:sz w:val="32"/>
          <w:rtl/>
        </w:rPr>
        <w:t>תוסף Legit — AI-Powered Fake News Detector</w:t>
      </w:r>
    </w:p>
    <w:p w14:paraId="7C7EAE80" w14:textId="77777777" w:rsidR="00EE7146" w:rsidRDefault="00000000" w:rsidP="00EE5248">
      <w:pPr>
        <w:bidi/>
        <w:spacing w:after="80"/>
      </w:pPr>
      <w:r>
        <w:rPr>
          <w:rFonts w:ascii="David" w:hAnsi="David"/>
          <w:color w:val="787878"/>
          <w:sz w:val="24"/>
          <w:rtl/>
        </w:rPr>
        <w:t>גרסה 2.1.2 | Chrome Web Store</w:t>
      </w:r>
    </w:p>
    <w:p w14:paraId="35B8592E" w14:textId="77777777" w:rsidR="00F6617E" w:rsidRDefault="00F6617E" w:rsidP="00EE5248">
      <w:pPr>
        <w:bidi/>
        <w:spacing w:after="120"/>
        <w:rPr>
          <w:rFonts w:ascii="David" w:hAnsi="David"/>
          <w:rtl/>
          <w:lang w:bidi="he-IL"/>
        </w:rPr>
      </w:pPr>
    </w:p>
    <w:p w14:paraId="62C95299" w14:textId="33574329" w:rsidR="00EE5248" w:rsidRDefault="00EE5248" w:rsidP="00F6617E">
      <w:pPr>
        <w:bidi/>
        <w:spacing w:after="120"/>
      </w:pPr>
      <w:proofErr w:type="spellStart"/>
      <w:r>
        <w:rPr>
          <w:rFonts w:ascii="David" w:hAnsi="David"/>
          <w:rtl/>
        </w:rPr>
        <w:t>תוסף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Legit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מציג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הנדסה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מתחשבת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ומקצועית</w:t>
      </w:r>
      <w:proofErr w:type="spellEnd"/>
      <w:r>
        <w:rPr>
          <w:rFonts w:ascii="David" w:hAnsi="David"/>
          <w:rtl/>
        </w:rPr>
        <w:t xml:space="preserve"> — </w:t>
      </w:r>
      <w:proofErr w:type="spellStart"/>
      <w:r>
        <w:rPr>
          <w:rFonts w:ascii="David" w:hAnsi="David"/>
          <w:rtl/>
        </w:rPr>
        <w:t>ארכיטקטורת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הסוכנים</w:t>
      </w:r>
      <w:proofErr w:type="spellEnd"/>
      <w:r>
        <w:rPr>
          <w:rFonts w:ascii="David" w:hAnsi="David"/>
          <w:rtl/>
        </w:rPr>
        <w:t xml:space="preserve">, </w:t>
      </w:r>
      <w:proofErr w:type="spellStart"/>
      <w:r>
        <w:rPr>
          <w:rFonts w:ascii="David" w:hAnsi="David"/>
          <w:rtl/>
        </w:rPr>
        <w:t>מודל</w:t>
      </w:r>
      <w:proofErr w:type="spellEnd"/>
      <w:r>
        <w:rPr>
          <w:rFonts w:ascii="David" w:hAnsi="David"/>
          <w:rtl/>
        </w:rPr>
        <w:t xml:space="preserve"> ה-BYOK, </w:t>
      </w:r>
      <w:proofErr w:type="spellStart"/>
      <w:r>
        <w:rPr>
          <w:rFonts w:ascii="David" w:hAnsi="David"/>
          <w:rtl/>
        </w:rPr>
        <w:t>מערכת</w:t>
      </w:r>
      <w:proofErr w:type="spellEnd"/>
      <w:r>
        <w:rPr>
          <w:rFonts w:ascii="David" w:hAnsi="David"/>
          <w:rtl/>
        </w:rPr>
        <w:t xml:space="preserve"> ה-</w:t>
      </w:r>
      <w:proofErr w:type="spellStart"/>
      <w:r>
        <w:rPr>
          <w:rFonts w:ascii="David" w:hAnsi="David"/>
          <w:rtl/>
        </w:rPr>
        <w:t>caching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הדו-שכבתית</w:t>
      </w:r>
      <w:proofErr w:type="spellEnd"/>
      <w:r>
        <w:rPr>
          <w:rFonts w:ascii="David" w:hAnsi="David"/>
          <w:rtl/>
        </w:rPr>
        <w:t xml:space="preserve">, </w:t>
      </w:r>
      <w:proofErr w:type="spellStart"/>
      <w:r>
        <w:rPr>
          <w:rFonts w:ascii="David" w:hAnsi="David"/>
          <w:rtl/>
        </w:rPr>
        <w:t>ומנגנון</w:t>
      </w:r>
      <w:proofErr w:type="spellEnd"/>
      <w:r>
        <w:rPr>
          <w:rFonts w:ascii="David" w:hAnsi="David"/>
          <w:rtl/>
        </w:rPr>
        <w:t xml:space="preserve"> ה-</w:t>
      </w:r>
      <w:proofErr w:type="spellStart"/>
      <w:r>
        <w:rPr>
          <w:rFonts w:ascii="David" w:hAnsi="David"/>
          <w:rtl/>
        </w:rPr>
        <w:t>Fuzzy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Matching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מעידים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על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חשיבה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מעמיקה</w:t>
      </w:r>
      <w:proofErr w:type="spellEnd"/>
      <w:r>
        <w:rPr>
          <w:rFonts w:ascii="David" w:hAnsi="David"/>
          <w:rtl/>
        </w:rPr>
        <w:t xml:space="preserve">. </w:t>
      </w:r>
      <w:proofErr w:type="spellStart"/>
      <w:r>
        <w:rPr>
          <w:rFonts w:ascii="David" w:hAnsi="David"/>
          <w:rtl/>
        </w:rPr>
        <w:t>מבחינת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אבטחה</w:t>
      </w:r>
      <w:proofErr w:type="spellEnd"/>
      <w:r>
        <w:rPr>
          <w:rFonts w:ascii="David" w:hAnsi="David"/>
          <w:rtl/>
        </w:rPr>
        <w:t xml:space="preserve">, </w:t>
      </w:r>
      <w:proofErr w:type="spellStart"/>
      <w:r>
        <w:rPr>
          <w:rFonts w:ascii="David" w:hAnsi="David"/>
          <w:rtl/>
        </w:rPr>
        <w:t>הקוד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נקי</w:t>
      </w:r>
      <w:proofErr w:type="spellEnd"/>
      <w:r>
        <w:rPr>
          <w:rFonts w:ascii="David" w:hAnsi="David"/>
          <w:rtl/>
        </w:rPr>
        <w:t xml:space="preserve">: </w:t>
      </w:r>
      <w:proofErr w:type="spellStart"/>
      <w:r>
        <w:rPr>
          <w:rFonts w:ascii="David" w:hAnsi="David"/>
          <w:rtl/>
        </w:rPr>
        <w:t>אין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שום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מנגנון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לאיסוף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נתונים</w:t>
      </w:r>
      <w:proofErr w:type="spellEnd"/>
      <w:r>
        <w:rPr>
          <w:rFonts w:ascii="David" w:hAnsi="David"/>
          <w:rtl/>
        </w:rPr>
        <w:t xml:space="preserve">, </w:t>
      </w:r>
      <w:proofErr w:type="spellStart"/>
      <w:r>
        <w:rPr>
          <w:rFonts w:ascii="David" w:hAnsi="David"/>
          <w:rtl/>
        </w:rPr>
        <w:t>אין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obfuscation</w:t>
      </w:r>
      <w:proofErr w:type="spellEnd"/>
      <w:r>
        <w:rPr>
          <w:rFonts w:ascii="David" w:hAnsi="David"/>
          <w:rtl/>
        </w:rPr>
        <w:t xml:space="preserve">, </w:t>
      </w:r>
      <w:proofErr w:type="spellStart"/>
      <w:r>
        <w:rPr>
          <w:rFonts w:ascii="David" w:hAnsi="David"/>
          <w:rtl/>
        </w:rPr>
        <w:t>ואין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endpoints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מוסתרים</w:t>
      </w:r>
      <w:proofErr w:type="spellEnd"/>
      <w:r>
        <w:rPr>
          <w:rFonts w:ascii="David" w:hAnsi="David"/>
          <w:rtl/>
        </w:rPr>
        <w:t>.</w:t>
      </w:r>
    </w:p>
    <w:p w14:paraId="13B2D55D" w14:textId="77777777" w:rsidR="00EE7146" w:rsidRPr="00F6617E" w:rsidRDefault="00EE7146" w:rsidP="00EE5248">
      <w:pPr>
        <w:bidi/>
      </w:pPr>
    </w:p>
    <w:p w14:paraId="4EB01DBC" w14:textId="1AD03F50" w:rsidR="00EE7146" w:rsidRPr="00F6617E" w:rsidRDefault="00000000" w:rsidP="00F6617E">
      <w:pPr>
        <w:pStyle w:val="Heading1"/>
      </w:pPr>
      <w:proofErr w:type="spellStart"/>
      <w:r w:rsidRPr="00F6617E">
        <w:rPr>
          <w:rtl/>
        </w:rPr>
        <w:t>נקודות</w:t>
      </w:r>
      <w:proofErr w:type="spellEnd"/>
      <w:r w:rsidRPr="00F6617E">
        <w:rPr>
          <w:rtl/>
        </w:rPr>
        <w:t xml:space="preserve"> </w:t>
      </w:r>
      <w:proofErr w:type="spellStart"/>
      <w:r w:rsidRPr="00F6617E">
        <w:rPr>
          <w:rtl/>
        </w:rPr>
        <w:t>חוזק</w:t>
      </w:r>
      <w:proofErr w:type="spellEnd"/>
    </w:p>
    <w:p w14:paraId="5571A40A" w14:textId="5FFE7E19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 אבטחה ופרטיות</w:t>
      </w:r>
    </w:p>
    <w:p w14:paraId="03AEFF4F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קריאת fetch יחידה בכל הקוד — רק ל-generativelanguage.googleapis.com</w:t>
      </w:r>
    </w:p>
    <w:p w14:paraId="6B852DD9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אין eval(), new Function(), XMLHttpRequest, WebSocket, או גישה לעוגיות/היסטוריה</w:t>
      </w:r>
    </w:p>
    <w:p w14:paraId="6F3CC7DA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כל פלט מה-LLM עובר escapeHtml() לפני הצגה ב-DOM — מניעת XSS עקבית</w:t>
      </w:r>
    </w:p>
    <w:p w14:paraId="09CBF74D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מודל BYOK — נתוני המשתמש עוברים ישירות לחשבון Google שלו, לא של המפתח</w:t>
      </w:r>
    </w:p>
    <w:p w14:paraId="70DAF73F" w14:textId="690E8599" w:rsidR="00EE7146" w:rsidRDefault="00000000" w:rsidP="00EE5248">
      <w:pPr>
        <w:pStyle w:val="Heading2"/>
        <w:bidi/>
      </w:pPr>
      <w:proofErr w:type="spellStart"/>
      <w:r>
        <w:rPr>
          <w:rFonts w:ascii="David" w:hAnsi="David"/>
          <w:rtl/>
        </w:rPr>
        <w:t>ארכיטקטורת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סוכנים</w:t>
      </w:r>
      <w:proofErr w:type="spellEnd"/>
    </w:p>
    <w:p w14:paraId="1B4C2785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גרף תלויות (DAG) עם dependsOn — סוכנים עצמאיים רצים במקביל</w:t>
      </w:r>
    </w:p>
    <w:p w14:paraId="5394E7EA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פרומפטים מקצועיים המיישמים מתודולוגיות מחקריות: SIFT, Lateral Reading, Circular Reporting Check</w:t>
      </w:r>
    </w:p>
    <w:p w14:paraId="1291EA9B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תמיכה ב-Google Search Grounding עבור אימות עובדתי בזמן אמת</w:t>
      </w:r>
    </w:p>
    <w:p w14:paraId="02E1F3AF" w14:textId="46D1CCE7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 Caching דו-שכבתי</w:t>
      </w:r>
    </w:p>
    <w:p w14:paraId="314E3CF8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שכבה 1: LRU בזיכרון — 30 דקות, 50 פריטים (background.js)</w:t>
      </w:r>
    </w:p>
    <w:p w14:paraId="2185B902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שכבה 2: chrome.storage.local — 24 שעות, עם שחזור אוטומטי ממצב quota exceeded</w:t>
      </w:r>
    </w:p>
    <w:p w14:paraId="22175413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 xml:space="preserve">ניתוח חוזר של אותו דף </w:t>
      </w:r>
      <w:proofErr w:type="spellStart"/>
      <w:r>
        <w:rPr>
          <w:rFonts w:ascii="David" w:hAnsi="David"/>
          <w:rtl/>
        </w:rPr>
        <w:t>אינו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גורר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עלות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נוספת</w:t>
      </w:r>
      <w:proofErr w:type="spellEnd"/>
    </w:p>
    <w:p w14:paraId="74012847" w14:textId="7A2305CD" w:rsidR="00EE7146" w:rsidRDefault="00000000" w:rsidP="00EE5248">
      <w:pPr>
        <w:pStyle w:val="Heading2"/>
        <w:bidi/>
      </w:pPr>
      <w:proofErr w:type="spellStart"/>
      <w:r>
        <w:rPr>
          <w:rFonts w:ascii="David" w:hAnsi="David"/>
          <w:rtl/>
        </w:rPr>
        <w:t>חוויית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משתמש</w:t>
      </w:r>
      <w:proofErr w:type="spellEnd"/>
    </w:p>
    <w:p w14:paraId="6B7321A7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תצוגה פרוגרסיבית — תוצאות מופיעות ככל שסוכנים מסיימים</w:t>
      </w:r>
    </w:p>
    <w:p w14:paraId="3ADEF93B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מיון דינמי — ציונים בעייתיים צפים למעלה</w:t>
      </w:r>
    </w:p>
    <w:p w14:paraId="170C2620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Fuzzy Quote Matching תלת-שכבתי: exact → whitespace-flexible → Levenshtein</w:t>
      </w:r>
    </w:p>
    <w:p w14:paraId="481F5D5C" w14:textId="77777777" w:rsidR="00EE7146" w:rsidRDefault="00000000" w:rsidP="00EE5248">
      <w:pPr>
        <w:pStyle w:val="ListBullet"/>
        <w:bidi/>
      </w:pPr>
      <w:proofErr w:type="spellStart"/>
      <w:r>
        <w:rPr>
          <w:rFonts w:ascii="David" w:hAnsi="David"/>
          <w:rtl/>
        </w:rPr>
        <w:t>תמיכה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מלאה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בעברית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ואנגלית</w:t>
      </w:r>
      <w:proofErr w:type="spellEnd"/>
    </w:p>
    <w:p w14:paraId="764D740D" w14:textId="6F3ABA59" w:rsidR="00EE7146" w:rsidRPr="00F6617E" w:rsidRDefault="00000000" w:rsidP="00F6617E">
      <w:pPr>
        <w:pStyle w:val="Heading1"/>
      </w:pPr>
      <w:proofErr w:type="spellStart"/>
      <w:r w:rsidRPr="00F6617E">
        <w:rPr>
          <w:rtl/>
        </w:rPr>
        <w:t>באגים</w:t>
      </w:r>
      <w:proofErr w:type="spellEnd"/>
    </w:p>
    <w:p w14:paraId="146A0A91" w14:textId="53F48D8B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1 </w:t>
      </w:r>
      <w:proofErr w:type="spellStart"/>
      <w:r>
        <w:rPr>
          <w:rFonts w:ascii="David" w:hAnsi="David"/>
          <w:rtl/>
        </w:rPr>
        <w:t>פרמטרים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מוחלפים</w:t>
      </w:r>
      <w:proofErr w:type="spellEnd"/>
      <w:r>
        <w:rPr>
          <w:rFonts w:ascii="David" w:hAnsi="David"/>
          <w:rtl/>
        </w:rPr>
        <w:t xml:space="preserve"> ב-</w:t>
      </w:r>
      <w:proofErr w:type="spellStart"/>
      <w:r>
        <w:rPr>
          <w:rFonts w:ascii="David" w:hAnsi="David"/>
          <w:rtl/>
        </w:rPr>
        <w:t>styleScoreLabel</w:t>
      </w:r>
      <w:proofErr w:type="spellEnd"/>
      <w:r>
        <w:rPr>
          <w:rFonts w:ascii="David" w:hAnsi="David"/>
          <w:rtl/>
        </w:rPr>
        <w:t xml:space="preserve"> (קריטי)</w:t>
      </w:r>
    </w:p>
    <w:p w14:paraId="4324091C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מיקום: utils.js, שורות 386 ו-393</w:t>
      </w:r>
    </w:p>
    <w:p w14:paraId="587E45FF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הפונקציה displayOverallScore קוראת ל-styleScoreLabel עם הפרמטרים labelKey ו-emoji בסדר הפוך להגדרת הפונקציה. התוצאה: התווית מציגה את האמוג'י כטקסט ולהפך.</w:t>
      </w:r>
    </w:p>
    <w:p w14:paraId="7F5024C5" w14:textId="77777777" w:rsidR="00EE7146" w:rsidRDefault="00000000" w:rsidP="00EE5248">
      <w:pPr>
        <w:bidi/>
        <w:spacing w:after="40"/>
      </w:pPr>
      <w:r>
        <w:rPr>
          <w:rFonts w:ascii="David" w:hAnsi="David"/>
          <w:b/>
          <w:rtl/>
        </w:rPr>
        <w:t>קריאה (שורה 386):</w:t>
      </w:r>
    </w:p>
    <w:p w14:paraId="409F914D" w14:textId="77777777" w:rsidR="00EE7146" w:rsidRDefault="00000000" w:rsidP="00EE5248">
      <w:pPr>
        <w:shd w:val="clear" w:color="auto" w:fill="F2F2F2"/>
        <w:bidi/>
        <w:spacing w:before="80" w:after="80"/>
      </w:pPr>
      <w:r>
        <w:rPr>
          <w:rFonts w:ascii="Consolas" w:hAnsi="Consolas"/>
          <w:color w:val="323232"/>
          <w:sz w:val="18"/>
        </w:rPr>
        <w:t>styleScoreLabel(scoreLabel, scoreValue, scoreBar, overallScore, color, gradient, labelKey, emoji)</w:t>
      </w:r>
    </w:p>
    <w:p w14:paraId="44961ADA" w14:textId="77777777" w:rsidR="00EE7146" w:rsidRDefault="00000000" w:rsidP="00EE5248">
      <w:pPr>
        <w:bidi/>
        <w:spacing w:after="40"/>
      </w:pPr>
      <w:r>
        <w:rPr>
          <w:rFonts w:ascii="David" w:hAnsi="David"/>
          <w:b/>
          <w:rtl/>
        </w:rPr>
        <w:lastRenderedPageBreak/>
        <w:t>הגדרה (שורה 393):</w:t>
      </w:r>
    </w:p>
    <w:p w14:paraId="4D90FBE7" w14:textId="77777777" w:rsidR="00EE7146" w:rsidRDefault="00000000" w:rsidP="00EE5248">
      <w:pPr>
        <w:shd w:val="clear" w:color="auto" w:fill="F2F2F2"/>
        <w:bidi/>
        <w:spacing w:before="80" w:after="80"/>
      </w:pPr>
      <w:r>
        <w:rPr>
          <w:rFonts w:ascii="Consolas" w:hAnsi="Consolas"/>
          <w:color w:val="323232"/>
          <w:sz w:val="18"/>
        </w:rPr>
        <w:t>function styleScoreLabel(scoreLabelElement, scoreValueElement, scoreBarElement, overallScore, color, gradient, emoji, labelKey)</w:t>
      </w:r>
    </w:p>
    <w:p w14:paraId="4E1CBD89" w14:textId="77777777" w:rsidR="00EE7146" w:rsidRDefault="00000000" w:rsidP="00EE5248">
      <w:pPr>
        <w:bidi/>
        <w:spacing w:after="120"/>
      </w:pPr>
      <w:r>
        <w:rPr>
          <w:rFonts w:ascii="David" w:hAnsi="David"/>
          <w:color w:val="B40000"/>
          <w:rtl/>
        </w:rPr>
        <w:t>עובד "במקרה" בגלל fallback בשורה 419, אבל יישבר אם ימפו תרגומים לערכי emoji.</w:t>
      </w:r>
    </w:p>
    <w:p w14:paraId="3FA00AD5" w14:textId="67E6F50B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2 </w:t>
      </w:r>
      <w:proofErr w:type="spellStart"/>
      <w:r>
        <w:rPr>
          <w:rFonts w:ascii="David" w:hAnsi="David"/>
          <w:rtl/>
        </w:rPr>
        <w:t>תנאי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טאוטולוגי</w:t>
      </w:r>
      <w:proofErr w:type="spellEnd"/>
      <w:r>
        <w:rPr>
          <w:rFonts w:ascii="David" w:hAnsi="David"/>
          <w:rtl/>
        </w:rPr>
        <w:t xml:space="preserve"> ב-popup.js (בינוני)</w:t>
      </w:r>
    </w:p>
    <w:p w14:paraId="79CC73F4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מיקום: popup.js, שורה 492</w:t>
      </w:r>
    </w:p>
    <w:p w14:paraId="33894B08" w14:textId="77777777" w:rsidR="00EE7146" w:rsidRDefault="00000000" w:rsidP="00EE5248">
      <w:pPr>
        <w:shd w:val="clear" w:color="auto" w:fill="F2F2F2"/>
        <w:bidi/>
        <w:spacing w:before="80" w:after="80"/>
      </w:pPr>
      <w:r>
        <w:rPr>
          <w:rFonts w:ascii="Consolas" w:hAnsi="Consolas"/>
          <w:color w:val="323232"/>
          <w:sz w:val="18"/>
        </w:rPr>
        <w:t>if(agent.id === 'bias' || agent)  // agent is always truthy</w:t>
      </w:r>
    </w:p>
    <w:p w14:paraId="35104142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התנאי תמיד מתקיים — כל סוכן מקבל quote-linkification במקום רק bias ו-style. ייתכן שצריך להיות:</w:t>
      </w:r>
    </w:p>
    <w:p w14:paraId="4BA4422A" w14:textId="77777777" w:rsidR="00EE7146" w:rsidRDefault="00000000" w:rsidP="00EE5248">
      <w:pPr>
        <w:shd w:val="clear" w:color="auto" w:fill="F2F2F2"/>
        <w:bidi/>
        <w:spacing w:before="80" w:after="80"/>
      </w:pPr>
      <w:r>
        <w:rPr>
          <w:rFonts w:ascii="Consolas" w:hAnsi="Consolas"/>
          <w:color w:val="323232"/>
          <w:sz w:val="18"/>
        </w:rPr>
        <w:t>if(agent.id === 'bias' || agent.id === 'style')</w:t>
      </w:r>
    </w:p>
    <w:p w14:paraId="778B2025" w14:textId="2253A840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3 </w:t>
      </w:r>
      <w:proofErr w:type="spellStart"/>
      <w:r>
        <w:rPr>
          <w:rFonts w:ascii="David" w:hAnsi="David"/>
          <w:rtl/>
        </w:rPr>
        <w:t>waitForTabLoad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ללא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timeout</w:t>
      </w:r>
      <w:proofErr w:type="spellEnd"/>
      <w:r>
        <w:rPr>
          <w:rFonts w:ascii="David" w:hAnsi="David"/>
          <w:rtl/>
        </w:rPr>
        <w:t xml:space="preserve"> (בינוני)</w:t>
      </w:r>
    </w:p>
    <w:p w14:paraId="2F5D11F2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מיקום: utils.js, שורות 715-724</w:t>
      </w:r>
    </w:p>
    <w:p w14:paraId="208636F9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הפונקציה מאזינה ל-chrome.tabs.onUpdated אבל מסננת דפי google.com ו-duckduckgo.com. אם הטאב נשאר על אחד מהדומיינים האלה, ה-listener נשאר פעיל לנצח — דליפת זיכרון פוטנציאלית.</w:t>
      </w:r>
    </w:p>
    <w:p w14:paraId="57F7C1ED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פתרון מומלץ: הוספת setTimeout עם timeout של 10 שניות.</w:t>
      </w:r>
    </w:p>
    <w:p w14:paraId="56D78846" w14:textId="125A7CFC" w:rsidR="00EE7146" w:rsidRDefault="00F6617E" w:rsidP="00F6617E">
      <w:pPr>
        <w:pStyle w:val="Heading1"/>
      </w:pPr>
      <w:r>
        <w:rPr>
          <w:rFonts w:hint="cs"/>
          <w:rtl/>
          <w:lang w:bidi="he-IL"/>
        </w:rPr>
        <w:t>שאלות</w:t>
      </w:r>
      <w:r w:rsidR="00000000">
        <w:rPr>
          <w:rtl/>
        </w:rPr>
        <w:t xml:space="preserve"> </w:t>
      </w:r>
      <w:proofErr w:type="spellStart"/>
      <w:r w:rsidR="00000000">
        <w:rPr>
          <w:rtl/>
        </w:rPr>
        <w:t>יעילות</w:t>
      </w:r>
      <w:proofErr w:type="spellEnd"/>
    </w:p>
    <w:p w14:paraId="2593C3D7" w14:textId="2AD01804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1 </w:t>
      </w:r>
      <w:proofErr w:type="spellStart"/>
      <w:r>
        <w:rPr>
          <w:rFonts w:ascii="David" w:hAnsi="David"/>
          <w:rtl/>
        </w:rPr>
        <w:t>טקסט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מלא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נשלח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לכל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הסוכנים</w:t>
      </w:r>
      <w:proofErr w:type="spellEnd"/>
      <w:r>
        <w:rPr>
          <w:rFonts w:ascii="David" w:hAnsi="David"/>
          <w:rtl/>
        </w:rPr>
        <w:t xml:space="preserve"> </w:t>
      </w:r>
      <w:r w:rsidR="00F6617E">
        <w:rPr>
          <w:rFonts w:ascii="David" w:hAnsi="David"/>
          <w:rtl/>
          <w:lang w:bidi="he-IL"/>
        </w:rPr>
        <w:t>–</w:t>
      </w:r>
      <w:r w:rsidR="00F6617E">
        <w:rPr>
          <w:rFonts w:ascii="David" w:hAnsi="David" w:hint="cs"/>
          <w:rtl/>
          <w:lang w:bidi="he-IL"/>
        </w:rPr>
        <w:t xml:space="preserve"> האם הכרחי? </w:t>
      </w:r>
      <w:r>
        <w:rPr>
          <w:rFonts w:ascii="David" w:hAnsi="David"/>
          <w:rtl/>
        </w:rPr>
        <w:t>(</w:t>
      </w:r>
      <w:proofErr w:type="spellStart"/>
      <w:r>
        <w:rPr>
          <w:rFonts w:ascii="David" w:hAnsi="David"/>
          <w:rtl/>
        </w:rPr>
        <w:t>גבוה</w:t>
      </w:r>
      <w:proofErr w:type="spellEnd"/>
      <w:r>
        <w:rPr>
          <w:rFonts w:ascii="David" w:hAnsi="David"/>
          <w:rtl/>
        </w:rPr>
        <w:t>)</w:t>
      </w:r>
    </w:p>
    <w:p w14:paraId="30CCE3DA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מיקום: popup.js, שורה 321; agents.js — כל הפרומפטים</w:t>
      </w:r>
    </w:p>
    <w:p w14:paraId="3F4DE661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excerptStart מוגדר כ-bodyText המלא (ללא חיתוך). עבור כתבה של 5,000 מילים, כל סוכן מקבל את הטקסט המלא — ~22,400 tokens קלט סך הכל.</w:t>
      </w:r>
    </w:p>
    <w:p w14:paraId="2A8BFC51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סוכנים כמו headline ו-author לא צריכים את הטקסט המלא. shortExcerpt (600 תווים) כבר מוגדר ב-agents.js אבל כמעט לא בשימוש.</w:t>
      </w:r>
    </w:p>
    <w:p w14:paraId="575B8A8A" w14:textId="77777777" w:rsidR="00EE7146" w:rsidRDefault="00000000" w:rsidP="00EE5248">
      <w:pPr>
        <w:bidi/>
        <w:spacing w:after="120"/>
      </w:pPr>
      <w:r>
        <w:rPr>
          <w:rFonts w:ascii="David" w:hAnsi="David"/>
          <w:b/>
          <w:rtl/>
        </w:rPr>
        <w:t>המלצה:</w:t>
      </w:r>
    </w:p>
    <w:p w14:paraId="6DDEA52D" w14:textId="7156D256" w:rsidR="00EE7146" w:rsidRDefault="00000000" w:rsidP="00EE5248">
      <w:pPr>
        <w:pStyle w:val="ListBullet"/>
        <w:bidi/>
      </w:pPr>
      <w:proofErr w:type="spellStart"/>
      <w:r>
        <w:rPr>
          <w:rFonts w:ascii="David" w:hAnsi="David"/>
          <w:rtl/>
        </w:rPr>
        <w:t>הגבלת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excerptStart</w:t>
      </w:r>
      <w:proofErr w:type="spellEnd"/>
      <w:r>
        <w:rPr>
          <w:rFonts w:ascii="David" w:hAnsi="David"/>
          <w:rtl/>
        </w:rPr>
        <w:t xml:space="preserve"> ל-</w:t>
      </w:r>
      <w:r w:rsidR="00F6617E">
        <w:rPr>
          <w:rFonts w:ascii="David" w:hAnsi="David" w:hint="cs"/>
          <w:rtl/>
          <w:lang w:bidi="he-IL"/>
        </w:rPr>
        <w:t>3000-4000</w:t>
      </w:r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תווים</w:t>
      </w:r>
      <w:proofErr w:type="spellEnd"/>
    </w:p>
    <w:p w14:paraId="11738F69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שימוש ב-shortExcerpt עבור headline ו-author</w:t>
      </w:r>
    </w:p>
    <w:p w14:paraId="19515D61" w14:textId="0C362527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2 </w:t>
      </w:r>
      <w:proofErr w:type="spellStart"/>
      <w:r>
        <w:rPr>
          <w:rFonts w:ascii="David" w:hAnsi="David"/>
          <w:rtl/>
        </w:rPr>
        <w:t>שרשראות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verify→format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מכפילות</w:t>
      </w:r>
      <w:proofErr w:type="spellEnd"/>
      <w:r>
        <w:rPr>
          <w:rFonts w:ascii="David" w:hAnsi="David"/>
          <w:rtl/>
        </w:rPr>
        <w:t xml:space="preserve"> קריאות (גבוה)</w:t>
      </w:r>
    </w:p>
    <w:p w14:paraId="6178087C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שתי שרשראות — source-verify→source-format ו-consensus-verify→consensus-format — כל אחת עושה 2 קריאות API. סוכני ה-format רק מפרמטים ציטוטים, מה שכבר ממומש ב-JS (parseAndLinkifySources).</w:t>
      </w:r>
    </w:p>
    <w:p w14:paraId="54EA6A5E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איחוד כל שרשרת לפרומפט אחד, או העברת הפירמוט ל-JS, יחסוך 2 קריאות API לניתוח (~$0.07, כ-47% מהעלות הכוללת).</w:t>
      </w:r>
    </w:p>
    <w:p w14:paraId="3FFF7283" w14:textId="143BF887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3 </w:t>
      </w:r>
      <w:proofErr w:type="spellStart"/>
      <w:r>
        <w:rPr>
          <w:rFonts w:ascii="David" w:hAnsi="David"/>
          <w:rtl/>
        </w:rPr>
        <w:t>Search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Grounding</w:t>
      </w:r>
      <w:proofErr w:type="spellEnd"/>
      <w:r>
        <w:rPr>
          <w:rFonts w:ascii="David" w:hAnsi="David"/>
          <w:rtl/>
        </w:rPr>
        <w:t xml:space="preserve"> — הרכיב היקר ביותר (בינוני)</w:t>
      </w:r>
    </w:p>
    <w:p w14:paraId="45D8E7AD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4 סוכנים (source-verify, author, consensus-verify, bias) משתמשים ב-Google Search Grounding בעלות $0.035 לקריאה. זה מהווה $0.14 מתוך $0.15 לניתוח (96%).</w:t>
      </w:r>
    </w:p>
    <w:p w14:paraId="2D3CBAC1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שאלה לבחינה: האם bias באמת צריך search grounding? הניתוח מבוסס על הטקסט עצמו — search עשוי להיות מיותר כאן.</w:t>
      </w:r>
    </w:p>
    <w:p w14:paraId="0DD54EF7" w14:textId="5BB9FEBA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lastRenderedPageBreak/>
        <w:t xml:space="preserve">4 </w:t>
      </w:r>
      <w:proofErr w:type="spellStart"/>
      <w:r>
        <w:rPr>
          <w:rFonts w:ascii="David" w:hAnsi="David"/>
          <w:rtl/>
        </w:rPr>
        <w:t>ניהול</w:t>
      </w:r>
      <w:proofErr w:type="spellEnd"/>
      <w:r>
        <w:rPr>
          <w:rFonts w:ascii="David" w:hAnsi="David"/>
          <w:rtl/>
        </w:rPr>
        <w:t xml:space="preserve"> DOM </w:t>
      </w:r>
      <w:proofErr w:type="spellStart"/>
      <w:r>
        <w:rPr>
          <w:rFonts w:ascii="David" w:hAnsi="David"/>
          <w:rtl/>
        </w:rPr>
        <w:t>לא</w:t>
      </w:r>
      <w:proofErr w:type="spellEnd"/>
      <w:r>
        <w:rPr>
          <w:rFonts w:ascii="David" w:hAnsi="David"/>
          <w:rtl/>
        </w:rPr>
        <w:t xml:space="preserve"> יעיל (נמוך)</w:t>
      </w:r>
    </w:p>
    <w:p w14:paraId="4B430CD5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attachQuoteLinkListeners (utils.js:611) — משכפל כל אלמנט .quote-link כדי להסיר listeners. פתרון עדיף: delegated event listener אחד על agentGrid#</w:t>
      </w:r>
    </w:p>
    <w:p w14:paraId="66501C92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sortGridDynamic — מפעיל מיון מלא ושינוי DOM בכל סיום סוכן. עם 7 סוכנים ההשפעה זניחה, אבל שימוש ב-requestAnimationFrame עדיף</w:t>
      </w:r>
    </w:p>
    <w:p w14:paraId="2A64FB09" w14:textId="5B53D7AB" w:rsidR="00EE7146" w:rsidRPr="00F6617E" w:rsidRDefault="00000000" w:rsidP="00F6617E">
      <w:pPr>
        <w:pStyle w:val="Heading1"/>
      </w:pPr>
      <w:proofErr w:type="spellStart"/>
      <w:r w:rsidRPr="00F6617E">
        <w:rPr>
          <w:rtl/>
        </w:rPr>
        <w:t>בעיות</w:t>
      </w:r>
      <w:proofErr w:type="spellEnd"/>
      <w:r w:rsidRPr="00F6617E">
        <w:rPr>
          <w:rtl/>
        </w:rPr>
        <w:t xml:space="preserve"> </w:t>
      </w:r>
      <w:proofErr w:type="spellStart"/>
      <w:r w:rsidRPr="00F6617E">
        <w:rPr>
          <w:rtl/>
        </w:rPr>
        <w:t>ארכיטקטורה</w:t>
      </w:r>
      <w:proofErr w:type="spellEnd"/>
    </w:p>
    <w:p w14:paraId="7EFF549E" w14:textId="3A85AF1C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1 </w:t>
      </w:r>
      <w:proofErr w:type="spellStart"/>
      <w:r>
        <w:rPr>
          <w:rFonts w:ascii="David" w:hAnsi="David"/>
          <w:rtl/>
        </w:rPr>
        <w:t>משתנים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גלובליים</w:t>
      </w:r>
      <w:proofErr w:type="spellEnd"/>
      <w:r>
        <w:rPr>
          <w:rFonts w:ascii="David" w:hAnsi="David"/>
          <w:rtl/>
        </w:rPr>
        <w:t xml:space="preserve"> (</w:t>
      </w:r>
      <w:proofErr w:type="spellStart"/>
      <w:r>
        <w:rPr>
          <w:rFonts w:ascii="David" w:hAnsi="David"/>
          <w:rtl/>
        </w:rPr>
        <w:t>בינוני</w:t>
      </w:r>
      <w:proofErr w:type="spellEnd"/>
      <w:r>
        <w:rPr>
          <w:rFonts w:ascii="David" w:hAnsi="David"/>
          <w:rtl/>
        </w:rPr>
        <w:t>)</w:t>
      </w:r>
    </w:p>
    <w:p w14:paraId="245E3520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כל הסקריפטים נטענים דרך תגי &lt;script&gt; ב-Legit.html ומשתפים מרחב שמות גלובלי. currentLang, TRANSLATIONS, וכל הפונקציות ב-utils.js חשופות. ניגוד שמות עלול לגרום לתקלות שקטות.</w:t>
      </w:r>
    </w:p>
    <w:p w14:paraId="4D28CC8A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contentHighlighter.js עושה את זה נכון עם guard:</w:t>
      </w:r>
    </w:p>
    <w:p w14:paraId="313BA1A6" w14:textId="77777777" w:rsidR="00EE7146" w:rsidRDefault="00000000" w:rsidP="00EE5248">
      <w:pPr>
        <w:shd w:val="clear" w:color="auto" w:fill="F2F2F2"/>
        <w:bidi/>
        <w:spacing w:before="80" w:after="80"/>
      </w:pPr>
      <w:r>
        <w:rPr>
          <w:rFonts w:ascii="Consolas" w:hAnsi="Consolas"/>
          <w:color w:val="323232"/>
          <w:sz w:val="18"/>
        </w:rPr>
        <w:t>if (!window.legitHighlighterLoaded) { window.legitHighlighterLoaded = true; ... }</w:t>
      </w:r>
    </w:p>
    <w:p w14:paraId="57B53D23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המלצה: מעבר ל-ES Modules (type="module" + import/export) או עטיפת IIFE לכל קובץ.</w:t>
      </w:r>
    </w:p>
    <w:p w14:paraId="5EF74DC4" w14:textId="359BA5E8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2 popup.js — </w:t>
      </w:r>
      <w:proofErr w:type="spellStart"/>
      <w:r>
        <w:rPr>
          <w:rFonts w:ascii="David" w:hAnsi="David"/>
          <w:rtl/>
        </w:rPr>
        <w:t>מונוליט</w:t>
      </w:r>
      <w:proofErr w:type="spellEnd"/>
      <w:r>
        <w:rPr>
          <w:rFonts w:ascii="David" w:hAnsi="David"/>
          <w:rtl/>
        </w:rPr>
        <w:t xml:space="preserve"> (בינוני)</w:t>
      </w:r>
    </w:p>
    <w:p w14:paraId="506F412D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popup.js (612 שורות) מכיל callback אחד של DOMContentLoaded שמטפל ב: ניהול API key, אורקסטרציה, חילוץ דף, הרצת סוכנים, caching, רנדור ואירועים.</w:t>
      </w:r>
    </w:p>
    <w:p w14:paraId="5724478B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המלצה: פיצול ל-orchestrator.js (זרימת ניתוח), ui.js (רנדור ואירועים), ו-popup.js כנקודת כניסה רזה.</w:t>
      </w:r>
    </w:p>
    <w:p w14:paraId="25D9846D" w14:textId="2F387BDD" w:rsidR="00EE7146" w:rsidRDefault="00000000" w:rsidP="00EE5248">
      <w:pPr>
        <w:pStyle w:val="Heading2"/>
        <w:bidi/>
      </w:pPr>
      <w:r>
        <w:rPr>
          <w:rFonts w:ascii="David" w:hAnsi="David"/>
          <w:rtl/>
        </w:rPr>
        <w:t xml:space="preserve">3 </w:t>
      </w:r>
      <w:proofErr w:type="spellStart"/>
      <w:r>
        <w:rPr>
          <w:rFonts w:ascii="David" w:hAnsi="David"/>
          <w:rtl/>
        </w:rPr>
        <w:t>קוד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מת</w:t>
      </w:r>
      <w:proofErr w:type="spellEnd"/>
      <w:r>
        <w:rPr>
          <w:rFonts w:ascii="David" w:hAnsi="David"/>
          <w:rtl/>
        </w:rPr>
        <w:t xml:space="preserve"> (</w:t>
      </w:r>
      <w:proofErr w:type="spellStart"/>
      <w:r>
        <w:rPr>
          <w:rFonts w:ascii="David" w:hAnsi="David"/>
          <w:rtl/>
        </w:rPr>
        <w:t>נמוך</w:t>
      </w:r>
      <w:proofErr w:type="spellEnd"/>
      <w:r>
        <w:rPr>
          <w:rFonts w:ascii="David" w:hAnsi="David"/>
          <w:rtl/>
        </w:rPr>
        <w:t>)</w:t>
      </w:r>
    </w:p>
    <w:p w14:paraId="24BA16C7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>extractTextWithNewlines (utils.js:224-246) — מסומן !!WIP!!, לא נקרא מאף מקום</w:t>
      </w:r>
    </w:p>
    <w:p w14:paraId="12088738" w14:textId="77777777" w:rsidR="00EE7146" w:rsidRDefault="00000000" w:rsidP="00EE5248">
      <w:pPr>
        <w:pStyle w:val="ListBullet"/>
        <w:bidi/>
      </w:pPr>
      <w:r>
        <w:rPr>
          <w:rFonts w:ascii="David" w:hAnsi="David"/>
          <w:rtl/>
        </w:rPr>
        <w:t xml:space="preserve">Readability.js נטען ב-Legit.html (שורה 95) אבל משמש רק בהזרקה ל-tab הפעיל — </w:t>
      </w:r>
      <w:proofErr w:type="spellStart"/>
      <w:r>
        <w:rPr>
          <w:rFonts w:ascii="David" w:hAnsi="David"/>
          <w:rtl/>
        </w:rPr>
        <w:t>הטעינה</w:t>
      </w:r>
      <w:proofErr w:type="spellEnd"/>
      <w:r>
        <w:rPr>
          <w:rFonts w:ascii="David" w:hAnsi="David"/>
          <w:rtl/>
        </w:rPr>
        <w:t xml:space="preserve"> ב-HTML </w:t>
      </w:r>
      <w:proofErr w:type="spellStart"/>
      <w:r>
        <w:rPr>
          <w:rFonts w:ascii="David" w:hAnsi="David"/>
          <w:rtl/>
        </w:rPr>
        <w:t>מיותרת</w:t>
      </w:r>
      <w:proofErr w:type="spellEnd"/>
    </w:p>
    <w:p w14:paraId="6C382849" w14:textId="59578150" w:rsidR="00EE7146" w:rsidRPr="00F6617E" w:rsidRDefault="00000000" w:rsidP="00F6617E">
      <w:pPr>
        <w:pStyle w:val="Heading1"/>
      </w:pPr>
      <w:r w:rsidRPr="00F6617E">
        <w:rPr>
          <w:rtl/>
        </w:rPr>
        <w:t xml:space="preserve"> פרטיות ומדיניות</w:t>
      </w:r>
    </w:p>
    <w:p w14:paraId="7533F765" w14:textId="77777777" w:rsidR="00EE7146" w:rsidRDefault="00000000" w:rsidP="00EE5248">
      <w:pPr>
        <w:bidi/>
        <w:spacing w:after="120"/>
      </w:pPr>
      <w:r>
        <w:rPr>
          <w:rFonts w:ascii="David" w:hAnsi="David"/>
          <w:b/>
          <w:color w:val="B40000"/>
          <w:rtl/>
        </w:rPr>
        <w:t>1. חסרה מדיניות פרטיות ייעודית</w:t>
      </w:r>
    </w:p>
    <w:p w14:paraId="65A6E143" w14:textId="77777777" w:rsidR="00EE7146" w:rsidRDefault="00000000" w:rsidP="00EE5248">
      <w:pPr>
        <w:bidi/>
        <w:spacing w:after="120"/>
      </w:pPr>
      <w:r>
        <w:rPr>
          <w:rFonts w:ascii="David" w:hAnsi="David"/>
          <w:rtl/>
        </w:rPr>
        <w:t>התוסף דורש הרשאות &lt;all_urls&gt; ו-scripting אך לא מספק מדיניות פרטיות ייעודית. מדיניות פרטיות היא דרישה מחייבת של Chrome Web Store לתוספים המבקשים הרשאות רגישות. גם אם התוסף לא אוסף מידע — יש להצהיר על כך במפורש.</w:t>
      </w:r>
    </w:p>
    <w:p w14:paraId="4E1CC60B" w14:textId="77777777" w:rsidR="00EE7146" w:rsidRDefault="00000000" w:rsidP="00EE5248">
      <w:pPr>
        <w:bidi/>
        <w:spacing w:after="120"/>
      </w:pPr>
      <w:r>
        <w:rPr>
          <w:rFonts w:ascii="David" w:hAnsi="David"/>
          <w:b/>
          <w:color w:val="B40000"/>
          <w:rtl/>
        </w:rPr>
        <w:t>2. אין גילוי נאות למשתמש לגבי העברת תוכן ל-Google</w:t>
      </w:r>
    </w:p>
    <w:p w14:paraId="5F5BBF09" w14:textId="2784AC4D" w:rsidR="00EE7146" w:rsidRDefault="00000000" w:rsidP="00EE5248">
      <w:pPr>
        <w:bidi/>
        <w:spacing w:after="120"/>
      </w:pPr>
      <w:r>
        <w:rPr>
          <w:rFonts w:ascii="David" w:hAnsi="David"/>
          <w:rtl/>
        </w:rPr>
        <w:t xml:space="preserve">המשתמש עשוי לא להבין שטקסט כתבות מלא נשלח ל-Google Gemini API — גם אם זה תחת מפתח ה-API שלו. </w:t>
      </w:r>
      <w:proofErr w:type="spellStart"/>
      <w:r>
        <w:rPr>
          <w:rFonts w:ascii="David" w:hAnsi="David"/>
          <w:rtl/>
        </w:rPr>
        <w:t>יש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להציג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הודעה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ברורה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בממשק</w:t>
      </w:r>
      <w:proofErr w:type="spellEnd"/>
      <w:r>
        <w:rPr>
          <w:rFonts w:ascii="David" w:hAnsi="David"/>
          <w:rtl/>
        </w:rPr>
        <w:t xml:space="preserve"> </w:t>
      </w:r>
      <w:proofErr w:type="spellStart"/>
      <w:r>
        <w:rPr>
          <w:rFonts w:ascii="David" w:hAnsi="David"/>
          <w:rtl/>
        </w:rPr>
        <w:t>או</w:t>
      </w:r>
      <w:proofErr w:type="spellEnd"/>
      <w:r>
        <w:rPr>
          <w:rFonts w:ascii="David" w:hAnsi="David"/>
          <w:rtl/>
        </w:rPr>
        <w:t xml:space="preserve"> ב-</w:t>
      </w:r>
      <w:proofErr w:type="spellStart"/>
      <w:r>
        <w:rPr>
          <w:rFonts w:ascii="David" w:hAnsi="David"/>
          <w:rtl/>
        </w:rPr>
        <w:t>onboarding</w:t>
      </w:r>
      <w:proofErr w:type="spellEnd"/>
      <w:r>
        <w:rPr>
          <w:rFonts w:ascii="David" w:hAnsi="David"/>
          <w:rtl/>
        </w:rPr>
        <w:t>.</w:t>
      </w:r>
      <w:r w:rsidR="00EE5248">
        <w:t xml:space="preserve"> </w:t>
      </w:r>
    </w:p>
    <w:p w14:paraId="5DBCA0F9" w14:textId="7AB1635E" w:rsidR="00EE7146" w:rsidRDefault="00EE7146" w:rsidP="00F6617E">
      <w:pPr>
        <w:pStyle w:val="Heading1"/>
      </w:pPr>
    </w:p>
    <w:p w14:paraId="2A7F0F02" w14:textId="5A5ABFDD" w:rsidR="00EE7146" w:rsidRDefault="00EE7146" w:rsidP="00EE5248">
      <w:pPr>
        <w:bidi/>
        <w:spacing w:after="120"/>
      </w:pPr>
    </w:p>
    <w:sectPr w:rsidR="00EE7146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766020">
    <w:abstractNumId w:val="8"/>
  </w:num>
  <w:num w:numId="2" w16cid:durableId="42222250">
    <w:abstractNumId w:val="6"/>
  </w:num>
  <w:num w:numId="3" w16cid:durableId="96485774">
    <w:abstractNumId w:val="5"/>
  </w:num>
  <w:num w:numId="4" w16cid:durableId="1275285678">
    <w:abstractNumId w:val="4"/>
  </w:num>
  <w:num w:numId="5" w16cid:durableId="1268347137">
    <w:abstractNumId w:val="7"/>
  </w:num>
  <w:num w:numId="6" w16cid:durableId="1712074666">
    <w:abstractNumId w:val="3"/>
  </w:num>
  <w:num w:numId="7" w16cid:durableId="154692079">
    <w:abstractNumId w:val="2"/>
  </w:num>
  <w:num w:numId="8" w16cid:durableId="1740900357">
    <w:abstractNumId w:val="1"/>
  </w:num>
  <w:num w:numId="9" w16cid:durableId="29152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60F3"/>
    <w:rsid w:val="00C46314"/>
    <w:rsid w:val="00CB0664"/>
    <w:rsid w:val="00EE5248"/>
    <w:rsid w:val="00EE7146"/>
    <w:rsid w:val="00F66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14761"/>
  <w14:defaultImageDpi w14:val="300"/>
  <w15:docId w15:val="{E30CE7C4-72DC-D841-BBF9-D0BD4305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17E"/>
    <w:pPr>
      <w:keepNext/>
      <w:keepLines/>
      <w:bidi/>
      <w:spacing w:before="480" w:after="0"/>
      <w:outlineLvl w:val="0"/>
    </w:pPr>
    <w:rPr>
      <w:rFonts w:asciiTheme="majorHAnsi" w:eastAsiaTheme="majorEastAsia" w:hAnsiTheme="majorHAnsi" w:cstheme="majorHAnsi"/>
      <w:b/>
      <w:bCs/>
      <w:color w:val="365F91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6617E"/>
    <w:rPr>
      <w:rFonts w:asciiTheme="majorHAnsi" w:eastAsiaTheme="majorEastAsia" w:hAnsiTheme="majorHAnsi" w:cstheme="majorHAnsi"/>
      <w:b/>
      <w:bCs/>
      <w:color w:val="365F91" w:themeColor="accent1" w:themeShade="BF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728</Words>
  <Characters>4428</Characters>
  <Application>Microsoft Office Word</Application>
  <DocSecurity>0</DocSecurity>
  <Lines>100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Asaf Wiener</cp:lastModifiedBy>
  <cp:revision>2</cp:revision>
  <dcterms:created xsi:type="dcterms:W3CDTF">2026-04-05T10:10:00Z</dcterms:created>
  <dcterms:modified xsi:type="dcterms:W3CDTF">2026-04-05T10:10:00Z</dcterms:modified>
  <cp:category/>
</cp:coreProperties>
</file>