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2"/>
          <w:szCs w:val="32"/>
        </w:rPr>
        <w:t xml:space="preserve">ARXML 接口交付文档模板</w:t>
      </w:r>
    </w:p>
    <w:p>
      <w:pPr>
        <w:pStyle w:val="Normal"/>
      </w:pPr>
      <w:r>
        <w:rPr>
          <w:sz w:val="21"/>
          <w:szCs w:val="21"/>
        </w:rPr>
        <w:t xml:space="preserve">（信号 + SOA 混合模式 · Signal + Client/Server）</w:t>
      </w:r>
    </w:p>
    <w:p>
      <w:pPr>
        <w:pStyle w:val="Normal"/>
      </w:pPr>
      <w:r>
        <w:rPr>
          <w:sz w:val="21"/>
          <w:szCs w:val="21"/>
        </w:rPr>
        <w:t xml:space="preserve">模板版本 V1.5</w:t>
      </w:r>
    </w:p>
    <w:p>
      <w:pPr>
        <w:pStyle w:val="Heading1"/>
      </w:pPr>
      <w:r>
        <w:rPr>
          <w:b/>
          <w:sz w:val="28"/>
          <w:szCs w:val="28"/>
        </w:rPr>
        <w:t xml:space="preserve">使用说明</w:t>
      </w:r>
    </w:p>
    <w:p>
      <w:pPr>
        <w:pStyle w:val="Normal"/>
      </w:pPr>
      <w:r>
        <w:rPr>
          <w:sz w:val="21"/>
          <w:szCs w:val="21"/>
        </w:rPr>
        <w:t xml:space="preserve">本文档是详细设计与 ARXML 自动生成工具之间的标准接口。填写目标是描述“业务接口契约”，不是手工填写 AUTOSAR 路径。</w:t>
      </w:r>
    </w:p>
    <w:p>
      <w:pPr>
        <w:pStyle w:val="Normal"/>
      </w:pPr>
      <w:r>
        <w:rPr>
          <w:sz w:val="21"/>
          <w:szCs w:val="21"/>
        </w:rPr>
        <w:t xml:space="preserve">上游人员只需要填写：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有哪些 SWC；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哪些信号输入/输出；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哪些服务由谁提供、由谁调用；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Operation 有哪些参数；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Record / Enum 的业务结构；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Runnable 怎么触发；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Composition 内部如何连接。</w:t>
      </w:r>
    </w:p>
    <w:p>
      <w:pPr>
        <w:pStyle w:val="Normal"/>
      </w:pPr>
      <w:r>
        <w:rPr>
          <w:sz w:val="21"/>
          <w:szCs w:val="21"/>
        </w:rPr>
        <w:t xml:space="preserve">工具自动生成：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AUTOSAR 包路径；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PortInterface 路径；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ADT / IDT / CompuMethod / DataConstr；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DataTypeMappingSet；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R-Port / P-Port；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ClientComSpec / ServerComSpec；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Sender/Receiver ComSpec；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Runnable Event；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Assembly / Delegation Connector。</w:t>
      </w:r>
    </w:p>
    <w:p>
      <w:pPr>
        <w:pStyle w:val="Normal"/>
      </w:pPr>
      <w:r>
        <w:rPr>
          <w:sz w:val="21"/>
          <w:szCs w:val="21"/>
        </w:rPr>
        <w:t xml:space="preserve">填写图例：🟢 必填　🟡 可选　⚪ 工具生成，不建议人工填写</w:t>
      </w:r>
    </w:p>
    <w:p>
      <w:pPr>
        <w:pStyle w:val="Heading1"/>
      </w:pPr>
      <w:r>
        <w:rPr>
          <w:b/>
          <w:sz w:val="28"/>
          <w:szCs w:val="28"/>
        </w:rPr>
        <w:t xml:space="preserve">1. 项目基本信息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字段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填写值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项目/系统名称🟢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例如 Window / TRK / Wiper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目标 AUTOSAR 版本⚪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4-3-0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工具默认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生成模式⚪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mixed_signal_soa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工具默认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RootPackage⚪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DaVinci默认路径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不需要每张表重复填写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默认 Composition 名🟡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多 SWC 集成时填写；纯 Atomic 可空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默认 MappingSet⚪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/ComponentTypes/MappingSets/DataMapping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工具默认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需求/详设来源🟢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文档名称、版本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填写人/日期🟢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</w:pPr>
      <w:r>
        <w:rPr>
          <w:b/>
          <w:sz w:val="28"/>
          <w:szCs w:val="28"/>
        </w:rPr>
        <w:t xml:space="preserve">2. 组件清单</w:t>
      </w:r>
    </w:p>
    <w:p>
      <w:pPr>
        <w:pStyle w:val="Normal"/>
      </w:pPr>
      <w:r>
        <w:rPr>
          <w:sz w:val="21"/>
          <w:szCs w:val="21"/>
        </w:rPr>
        <w:t xml:space="preserve">只填写真实组件和业务角色，不填写包路径。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SWC名称🟢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SWC角色🟢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部署域🟡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是否Composition🟡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说明🟡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BOD_PWNR_GenScen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通用/场景服务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ZCU_R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false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右域车窗通用场景服务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增强服务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ZCU_R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false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右前/右后车窗增强服务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BOD_PWNR_Atm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原子服务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ZCU_R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false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右侧车窗原子服务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BOD_PWNR_Composition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Composition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ZCU_R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true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右域车窗组合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填写规则：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`SWC名称` 必须是 DaVinci 中希望看到的 SHORT-NAME。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`SWC角色` 用于人读和后续默认连接规则，可填写：通用/场景服务、增强服务、原子服务、基础服务、Composition。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`是否Composition` 可空；工具可根据 `SWC角色=Composition` 推导。</w:t>
      </w:r>
    </w:p>
    <w:p>
      <w:pPr>
        <w:pStyle w:val="Heading1"/>
      </w:pPr>
      <w:r>
        <w:rPr>
          <w:b/>
          <w:sz w:val="28"/>
          <w:szCs w:val="28"/>
        </w:rPr>
        <w:t xml:space="preserve">3. 服务接口清单</w:t>
      </w:r>
    </w:p>
    <w:p>
      <w:pPr>
        <w:pStyle w:val="Normal"/>
      </w:pPr>
      <w:r>
        <w:rPr>
          <w:sz w:val="21"/>
          <w:szCs w:val="21"/>
        </w:rPr>
        <w:t xml:space="preserve">每一行描述一个服务端口或服务接口。这里覆盖 C/S，也允许混合写 S/R 通知服务。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ProviderSWC🟢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ClientSWC🟢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服务名🟢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端口名🟢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Operation名🟡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端口角色🟢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通信模式🟢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TimeoutMs🟡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说明🟡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BOD_PWNR_GenScen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rrWinCtrl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rrWinCtrl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rrWinCtrl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Server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C/S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100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车窗操作服务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BOD_PWNR_GenScen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rrWinCtrl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rrWinCtrl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rrWinCtrl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Client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C/S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100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调用增强服务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BOD_PWNR_GenScen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ntfSrvOperSts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ntfSrvOperSts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/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Sender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S/R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通知服务运行状态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BOD_PWNR_GenScen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ntfSrvOperSts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ntfSrvOperSts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/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Receiver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S/R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接收服务运行状态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端口角色规则：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端口角色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通信模式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生成结果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Sender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S/R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P-Port + `NONQUEUED-SENDER-COM-SPEC`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Receiver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S/R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R-Port + `NONQUEUED-RECEIVER-COM-SPEC`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Server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C/S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P-Port + `SERVER-COM-SPEC`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Client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C/S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R-Port + `CLIENT-COM-SPEC`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填写规则：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`ProviderSWC` 表示服务/信号提供方。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`ClientSWC` 表示服务/信号使用方。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对 C/S，`Operation名` 必须明确。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对 S/R 通知，`Operation名` 可填 `/`。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不需要填写 InterfaceRef、PackagePath、ComSpecKind，工具推导。</w:t>
      </w:r>
    </w:p>
    <w:p>
      <w:pPr>
        <w:pStyle w:val="Heading1"/>
      </w:pPr>
      <w:r>
        <w:rPr>
          <w:b/>
          <w:sz w:val="28"/>
          <w:szCs w:val="28"/>
        </w:rPr>
        <w:t xml:space="preserve">4. Operation 参数表</w:t>
      </w:r>
    </w:p>
    <w:p>
      <w:pPr>
        <w:pStyle w:val="Normal"/>
      </w:pPr>
      <w:r>
        <w:rPr>
          <w:sz w:val="21"/>
          <w:szCs w:val="21"/>
        </w:rPr>
        <w:t xml:space="preserve">不要把所有参数塞进服务表的一个单元格。每个参数一行，工具据此生成 Argument 和数据类型。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Operation名🟢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参数名🟢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方向🟢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值类型🟢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内部数据类型🟢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所属Record🟡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取值范围/枚举🟡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单位🟡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说明🟡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rrWinCtrl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CallID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Value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uint64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WinCtrl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0-4294967295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调用源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rrWinCtrl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TimeStamp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Value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uint64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WinCtrl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0-4294967295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ms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时间戳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rrWinCtrl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Prio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Value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WinCtrl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0-255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rrWinCtrl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WinCtrlCmd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Enum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WinCtrl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0=NoAction_Stop, 1=MANUAL_UP, 2=MANUAL_DOWN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车窗控制命令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rrWinCtrl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ReturnCode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OUT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Enum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0=SUCCESS, 1=FAILURE, 2=FAIL_UNAVAILABLE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返回值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填写规则：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`方向` 支持 `IN`、`OUT`、`INOUT`。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`值类型=Enum` 时，`取值范围/枚举` 必须写枚举映射。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`所属Record` 为空表示普通参数；不为空表示该字段属于 Record。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`内部数据类型` 只填基础类型，例如 `boolean`、`uint8`、`uint16`、`uint32`、`uint64`。</w:t>
      </w:r>
    </w:p>
    <w:p>
      <w:pPr>
        <w:pStyle w:val="Heading1"/>
      </w:pPr>
      <w:r>
        <w:rPr>
          <w:b/>
          <w:sz w:val="28"/>
          <w:szCs w:val="28"/>
        </w:rPr>
        <w:t xml:space="preserve">5. 数据类型补充表</w:t>
      </w:r>
    </w:p>
    <w:p>
      <w:pPr>
        <w:pStyle w:val="Normal"/>
      </w:pPr>
      <w:r>
        <w:rPr>
          <w:sz w:val="21"/>
          <w:szCs w:val="21"/>
        </w:rPr>
        <w:t xml:space="preserve">只有复杂类型、复用类型或需要人工命名时才填写。普通基础类型可由工具推导。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TypeName🟢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类型🟢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BaseType🟡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字段/枚举定义🟢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说明🟡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WinCtrl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Record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CallID:uint64; TimeStamp:uint64; Prio:uint8; WinCtrlCmd:uint8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车窗控制参数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SrvOperSts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Record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CallID:uint64; TimeStamp:uint64; Prio:uint8; OperSts:uint8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服务运行状态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WinCtrlCmd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Enum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0=NoAction_Stop, 1=MANUAL_UP, 2=MANUAL_DOWN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车窗控制命令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ReturnCode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Enum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0=SUCCESS, 1=FAILURE, 2=FAIL_UNAVAILABLE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返回码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填写规则：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如果 Operation 参数表已完整描述 Record 字段，本表可不填。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如果多个 Operation 复用同一个 Record 或 Enum，建议填写本表。</w:t>
      </w:r>
    </w:p>
    <w:p>
      <w:pPr>
        <w:pStyle w:val="Heading1"/>
      </w:pPr>
      <w:r>
        <w:rPr>
          <w:b/>
          <w:sz w:val="28"/>
          <w:szCs w:val="28"/>
        </w:rPr>
        <w:t xml:space="preserve">6. Runnable 与触发</w:t>
      </w:r>
    </w:p>
    <w:p>
      <w:pPr>
        <w:pStyle w:val="Normal"/>
      </w:pPr>
      <w:r>
        <w:rPr>
          <w:sz w:val="21"/>
          <w:szCs w:val="21"/>
        </w:rPr>
        <w:t xml:space="preserve">描述 Runnable 的触发方式。不要用图片或嵌入对象。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SWC🟢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Runnable名🟢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触发类型🟢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周期ms🟡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绑定端口/Operation🟡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说明🟡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BOD_PWNR_Enh_Init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Init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上电初始化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BOD_PWNR_Enh_Step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Periodic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周期任务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rrWinCtrl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OperationInvoked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-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rrWinCtrl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服务调用触发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触发类型：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`Init`：上电初始化；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`Periodic`：周期触发；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`OperationInvoked`：C/S 服务被调用时触发；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`DataReceived`：接收信号触发，后续需要时扩展。</w:t>
      </w:r>
    </w:p>
    <w:p>
      <w:pPr>
        <w:pStyle w:val="Heading1"/>
      </w:pPr>
      <w:r>
        <w:rPr>
          <w:b/>
          <w:sz w:val="28"/>
          <w:szCs w:val="28"/>
        </w:rPr>
        <w:t xml:space="preserve">7. 信号接口清单</w:t>
      </w:r>
    </w:p>
    <w:p>
      <w:pPr>
        <w:pStyle w:val="Normal"/>
      </w:pPr>
      <w:r>
        <w:rPr>
          <w:sz w:val="21"/>
          <w:szCs w:val="21"/>
        </w:rPr>
        <w:t xml:space="preserve">用于混合模式中的 S/R 信号。纯 SOA 服务可不填。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接口类型🟢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SignalName🟢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所属SWC🟢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对端SWC🟡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值类型🟢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内部数据类型🟢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物理范围🟡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状态值表🟡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初始值🟢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周期ms🟡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说明🟡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SignalIn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VbINP_CAN_WindowLock_flg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BCM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车窗锁输入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SignalOut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VbOUT_TRK_SleepPermit_flg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BCM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休眠允许输出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SignalOut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VeOUT_WinMode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BCM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Value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0-255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车窗模式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接口类型规则：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接口类型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生成结果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SignalIn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R-Port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SignalOut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P-Port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值类型规则：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`boolean`：生成 `App_boolean`；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`Value/uint8/uint16/uint32`：生成共享基础 ADT；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`Enum`：生成 TEXTTABLE，必须填写状态值表。</w:t>
      </w:r>
    </w:p>
    <w:p>
      <w:pPr>
        <w:pStyle w:val="Heading1"/>
      </w:pPr>
      <w:r>
        <w:rPr>
          <w:b/>
          <w:sz w:val="28"/>
          <w:szCs w:val="28"/>
        </w:rPr>
        <w:t xml:space="preserve">8. Composition 连接关系</w:t>
      </w:r>
    </w:p>
    <w:p>
      <w:pPr>
        <w:pStyle w:val="Normal"/>
      </w:pPr>
      <w:r>
        <w:rPr>
          <w:sz w:val="21"/>
          <w:szCs w:val="21"/>
        </w:rPr>
        <w:t xml:space="preserve">只填写业务连接关系，不填写 AUTOSAR 完整路径。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连接场景🟡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服务/信号名🟢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提供方🟢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使用方🟢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连接类型🟡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说明🟡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内部调用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rrWinCtrl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BOD_PWNR_Enh.rrWinCtrl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BOD_PWNR_GenScen.rrWinCtrl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Assembly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GenScen 调用 Enh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内部通知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ntfSrvOperSts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BOD_PWNR_Enh.ntfSrvOperSts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BOD_PWNR_GenScen.ntfSrvOperSts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Assembly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Enh 通知 GenScen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对外暴露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rrWinCtrl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Composition.rrWinCtrl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BOD_PWNR_Enh.rrWinCtrl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Delegation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对外暴露车窗控制服务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填写规则：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`提供方` 和 `使用方` 推荐写成 `SWC.Port`。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`Composition.Port` 表示组合组件外部端口，工具会替换为默认 Composition 名。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`连接类型` 可填 `Assembly` 或 `Delegation`；为空默认 `Assembly`。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S/R 和 C/S 都使用同一张连接关系表。</w:t>
      </w:r>
    </w:p>
    <w:p>
      <w:pPr>
        <w:pStyle w:val="Normal"/>
      </w:pPr>
      <w:r>
        <w:rPr>
          <w:sz w:val="21"/>
          <w:szCs w:val="21"/>
        </w:rPr>
        <w:t xml:space="preserve">生成规则：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连接类型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含义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Assembly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内部 SWC 之间连接：Provider P-Port / Server P-Port → Receiver R-Port / Client R-Port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Delegation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Composition 外部端口与内部 SWC 端口连接</w:t>
            </w:r>
          </w:p>
        </w:tc>
      </w:tr>
    </w:tbl>
    <w:p>
      <w:pPr>
        <w:pStyle w:val="Heading1"/>
      </w:pPr>
      <w:r>
        <w:rPr>
          <w:b/>
          <w:sz w:val="28"/>
          <w:szCs w:val="28"/>
        </w:rPr>
        <w:t xml:space="preserve">9. 未决问题</w:t>
      </w:r>
    </w:p>
    <w:p>
      <w:pPr>
        <w:pStyle w:val="Normal"/>
      </w:pPr>
      <w:r>
        <w:rPr>
          <w:sz w:val="21"/>
          <w:szCs w:val="21"/>
        </w:rPr>
        <w:t xml:space="preserve">工具无法可靠推导的信息必须进入未决问题，不能静默编造。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编号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字段/对象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问题描述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建议默认值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负责人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状态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关闭结论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Open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状态建议：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`Open`：待确认；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`Confirmed`：已确认，待同步；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`Closed`：已关闭。</w:t>
      </w:r>
    </w:p>
    <w:p>
      <w:pPr>
        <w:pStyle w:val="Heading1"/>
      </w:pPr>
      <w:r>
        <w:rPr>
          <w:b/>
          <w:sz w:val="28"/>
          <w:szCs w:val="28"/>
        </w:rPr>
        <w:t xml:space="preserve">10. 不需要上游填写的内容</w:t>
      </w:r>
    </w:p>
    <w:p>
      <w:pPr>
        <w:pStyle w:val="Normal"/>
      </w:pPr>
      <w:r>
        <w:rPr>
          <w:sz w:val="21"/>
          <w:szCs w:val="21"/>
        </w:rPr>
        <w:t xml:space="preserve">以下内容由工具生成，不建议人工维护：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AUTOSAR PackagePath；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InterfaceRef；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DataElementRef；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ApplicationDataTypeRef；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ImplementationDataTypeRef；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DataTypeMappingSet 路径；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ComSpecKind；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完整 Connector 路径；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UUID；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DaVinci 自动补充的默认 InvalidationPolicy / SWC-Implementation 等。</w:t>
      </w:r>
    </w:p>
    <w:p>
      <w:pPr>
        <w:pStyle w:val="Heading1"/>
      </w:pPr>
      <w:r>
        <w:rPr>
          <w:b/>
          <w:sz w:val="28"/>
          <w:szCs w:val="28"/>
        </w:rPr>
        <w:t xml:space="preserve">11. 变更记录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版本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日期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修改人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修改说明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V1.5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2026-07-14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Codex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新增信号 + SOA 混合模板，覆盖服务、参数、数据类型、Runnable、Connector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</w:sectPr>
  </w:body>
</w:document>
</file>

<file path=word/numbering.xml>﻿<?xml version="1.0" encoding="UTF-8" standalone="yes"?>
<w:numbering xmlns:w="http://schemas.openxmlformats.org/wordprocessingml/2006/main">
  <w:abstractNum w:abstractNumId="0"><w:multiLevelType w:val="hybridMultilevel"/><w:lvl w:ilvl="0"><w:start w:val="1"/><w:numFmt w:val="bullet"/><w:lvlText w:val="鈥?/><w:lvlJc w:val="left"/><w:pPr><w:ind w:left="720" w:hanging="360"/></w:pPr></w:lvl></w:abstractNum>
  <w:num w:numId="1"><w:abstractNumId w:val="0"/>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next w:val="Normal"/>
    <w:qFormat/>
    <w:rPr>
      <w:b/>
      <w:sz w:val="28"/>
    </w:rPr>
  </w:style>
  <w:style w:type="paragraph" w:styleId="Heading2">
    <w:name w:val="heading 2"/>
    <w:basedOn w:val="Normal"/>
    <w:next w:val="Normal"/>
    <w:qFormat/>
    <w:rPr>
      <w:b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table" w:styleId="TableGrid">
    <w:name w:val="Table Grid"/>
    <w:basedOn w:val="TableNormal"/>
    <w:uiPriority w:val="5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