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5C" w:rsidRPr="00436A5C" w:rsidRDefault="00436A5C" w:rsidP="00436A5C">
      <w:pPr>
        <w:pStyle w:val="NormalWeb"/>
        <w:shd w:val="clear" w:color="auto" w:fill="FFFFFF"/>
        <w:spacing w:before="360" w:beforeAutospacing="0" w:after="360" w:afterAutospacing="0" w:line="394" w:lineRule="atLeast"/>
        <w:jc w:val="both"/>
        <w:rPr>
          <w:rFonts w:ascii="Georgia" w:hAnsi="Georgia"/>
          <w:b/>
          <w:color w:val="222222"/>
          <w:sz w:val="40"/>
          <w:szCs w:val="40"/>
        </w:rPr>
      </w:pPr>
      <w:r>
        <w:rPr>
          <w:rFonts w:ascii="Georgia" w:hAnsi="Georgia"/>
          <w:color w:val="222222"/>
          <w:sz w:val="32"/>
          <w:szCs w:val="32"/>
        </w:rPr>
        <w:t xml:space="preserve">                                          </w:t>
      </w:r>
      <w:r>
        <w:rPr>
          <w:rFonts w:ascii="Georgia" w:hAnsi="Georgia"/>
          <w:b/>
          <w:color w:val="222222"/>
          <w:sz w:val="40"/>
          <w:szCs w:val="40"/>
        </w:rPr>
        <w:t>ABSTRACT</w:t>
      </w:r>
    </w:p>
    <w:p w:rsidR="00436A5C" w:rsidRPr="00436A5C" w:rsidRDefault="00436A5C" w:rsidP="00436A5C">
      <w:pPr>
        <w:pStyle w:val="NormalWeb"/>
        <w:shd w:val="clear" w:color="auto" w:fill="FFFFFF"/>
        <w:spacing w:before="360" w:beforeAutospacing="0" w:after="360" w:afterAutospacing="0" w:line="394" w:lineRule="atLeast"/>
        <w:jc w:val="both"/>
        <w:rPr>
          <w:rFonts w:ascii="Georgia" w:hAnsi="Georgia"/>
          <w:color w:val="222222"/>
          <w:sz w:val="32"/>
          <w:szCs w:val="32"/>
        </w:rPr>
      </w:pPr>
      <w:r w:rsidRPr="00436A5C">
        <w:rPr>
          <w:rFonts w:ascii="Georgia" w:hAnsi="Georgia"/>
          <w:b/>
          <w:color w:val="222222"/>
          <w:sz w:val="32"/>
          <w:szCs w:val="32"/>
        </w:rPr>
        <w:t>Title</w:t>
      </w:r>
      <w:r>
        <w:rPr>
          <w:rFonts w:ascii="Georgia" w:hAnsi="Georgia"/>
          <w:color w:val="222222"/>
          <w:sz w:val="28"/>
          <w:szCs w:val="28"/>
        </w:rPr>
        <w:t>: Designing Cloud Gauge Indicators for IOT Data Loggers</w:t>
      </w:r>
    </w:p>
    <w:p w:rsidR="00B04DE1" w:rsidRDefault="00436A5C" w:rsidP="005A61A1">
      <w:pPr>
        <w:pStyle w:val="NormalWeb"/>
        <w:shd w:val="clear" w:color="auto" w:fill="FFFFFF"/>
        <w:spacing w:before="360" w:beforeAutospacing="0" w:after="360" w:afterAutospacing="0" w:line="394" w:lineRule="atLeast"/>
        <w:jc w:val="both"/>
        <w:rPr>
          <w:color w:val="222222"/>
        </w:rPr>
      </w:pPr>
      <w:r w:rsidRPr="00436A5C">
        <w:rPr>
          <w:rFonts w:ascii="Georgia" w:hAnsi="Georgia"/>
          <w:b/>
          <w:color w:val="222222"/>
          <w:sz w:val="32"/>
          <w:szCs w:val="32"/>
        </w:rPr>
        <w:t>Project idea</w:t>
      </w:r>
      <w:r>
        <w:rPr>
          <w:rFonts w:ascii="Georgia" w:hAnsi="Georgia"/>
          <w:color w:val="222222"/>
          <w:sz w:val="28"/>
          <w:szCs w:val="28"/>
        </w:rPr>
        <w:t>:</w:t>
      </w:r>
      <w:r w:rsidR="00B04DE1" w:rsidRPr="00B04DE1">
        <w:rPr>
          <w:rFonts w:ascii="Georgia" w:hAnsi="Georgia"/>
          <w:color w:val="222222"/>
        </w:rPr>
        <w:t xml:space="preserve"> </w:t>
      </w:r>
      <w:r w:rsidR="00B04DE1" w:rsidRPr="00B04DE1">
        <w:rPr>
          <w:color w:val="222222"/>
        </w:rPr>
        <w:t>Data-logging equipment for monitoring and recording event</w:t>
      </w:r>
      <w:r w:rsidR="00437402">
        <w:rPr>
          <w:color w:val="222222"/>
        </w:rPr>
        <w:t xml:space="preserve">s isn’t new. </w:t>
      </w:r>
      <w:r w:rsidR="00B04DE1" w:rsidRPr="00B04DE1">
        <w:rPr>
          <w:color w:val="222222"/>
        </w:rPr>
        <w:t xml:space="preserve"> The earliest data-logging process involved manually recorded sensor readings that were then plotted on graph paper. Strip-chart recorders arrived next; they plotted sensor readings with ink on printed charts. Today, virtually all data logging is electronic.</w:t>
      </w:r>
    </w:p>
    <w:p w:rsidR="00436A5C" w:rsidRPr="00B04DE1" w:rsidRDefault="00436A5C" w:rsidP="005A61A1">
      <w:pPr>
        <w:pStyle w:val="NormalWeb"/>
        <w:shd w:val="clear" w:color="auto" w:fill="FFFFFF"/>
        <w:spacing w:before="360" w:beforeAutospacing="0" w:after="360" w:afterAutospacing="0" w:line="394" w:lineRule="atLeast"/>
        <w:jc w:val="both"/>
        <w:rPr>
          <w:color w:val="222222"/>
        </w:rPr>
      </w:pPr>
      <w:r w:rsidRPr="00B04DE1">
        <w:rPr>
          <w:color w:val="222222"/>
        </w:rPr>
        <w:t>Innovative electronic developments over the years have significantly advanced data-logging techniques. Now, products targeting the growing Internet of Things (IoT) movement are finding their way into next-generation data-</w:t>
      </w:r>
      <w:r w:rsidR="00437402">
        <w:rPr>
          <w:color w:val="222222"/>
        </w:rPr>
        <w:t>logging equipment. Actually, we</w:t>
      </w:r>
      <w:r w:rsidRPr="00B04DE1">
        <w:rPr>
          <w:color w:val="222222"/>
        </w:rPr>
        <w:t xml:space="preserve"> could define data logging as one segment of the huge industrial IoT market. Here’s a revie</w:t>
      </w:r>
      <w:r w:rsidR="00437402">
        <w:rPr>
          <w:color w:val="222222"/>
        </w:rPr>
        <w:t>w of data-logging fundamentals.</w:t>
      </w:r>
    </w:p>
    <w:p w:rsidR="00437402" w:rsidRDefault="00436A5C" w:rsidP="005A61A1">
      <w:pPr>
        <w:jc w:val="both"/>
        <w:rPr>
          <w:rFonts w:ascii="Times New Roman" w:hAnsi="Times New Roman" w:cs="Times New Roman"/>
          <w:color w:val="222222"/>
          <w:sz w:val="24"/>
          <w:szCs w:val="24"/>
          <w:shd w:val="clear" w:color="auto" w:fill="FFFFFF"/>
        </w:rPr>
      </w:pPr>
      <w:r w:rsidRPr="00B04DE1">
        <w:rPr>
          <w:rFonts w:ascii="Times New Roman" w:hAnsi="Times New Roman" w:cs="Times New Roman"/>
          <w:color w:val="222222"/>
          <w:sz w:val="24"/>
          <w:szCs w:val="24"/>
          <w:shd w:val="clear" w:color="auto" w:fill="FFFFFF"/>
        </w:rPr>
        <w:t>The On-Board Diagnostics (ODB) port on most cars and trucks can utilize a data logger not only for trouble diagnosis, but also to monitor key vehicle performance factors. A small data logger can be plugged into the ODB port connecter under the dash near the steering wheel to capture vehicle usage, speed, stops and starts, location, braking, acceleration, and other driving factors</w:t>
      </w:r>
      <w:r w:rsidR="00437402">
        <w:rPr>
          <w:rFonts w:ascii="Times New Roman" w:hAnsi="Times New Roman" w:cs="Times New Roman"/>
          <w:color w:val="222222"/>
          <w:sz w:val="24"/>
          <w:szCs w:val="24"/>
          <w:shd w:val="clear" w:color="auto" w:fill="FFFFFF"/>
        </w:rPr>
        <w:t>.</w:t>
      </w:r>
    </w:p>
    <w:p w:rsidR="00B04DE1" w:rsidRPr="00B04DE1" w:rsidRDefault="00B04DE1" w:rsidP="005A61A1">
      <w:pPr>
        <w:jc w:val="both"/>
        <w:rPr>
          <w:rFonts w:ascii="Times New Roman" w:hAnsi="Times New Roman" w:cs="Times New Roman"/>
          <w:color w:val="222222"/>
          <w:sz w:val="24"/>
          <w:szCs w:val="24"/>
        </w:rPr>
      </w:pPr>
      <w:r w:rsidRPr="00B04DE1">
        <w:rPr>
          <w:rFonts w:ascii="Times New Roman" w:hAnsi="Times New Roman" w:cs="Times New Roman"/>
          <w:color w:val="222222"/>
          <w:sz w:val="24"/>
          <w:szCs w:val="24"/>
        </w:rPr>
        <w:t>Weather stations are i</w:t>
      </w:r>
      <w:r w:rsidR="005A61A1">
        <w:rPr>
          <w:rFonts w:ascii="Times New Roman" w:hAnsi="Times New Roman" w:cs="Times New Roman"/>
          <w:color w:val="222222"/>
          <w:sz w:val="24"/>
          <w:szCs w:val="24"/>
        </w:rPr>
        <w:t xml:space="preserve">mportant data loggers. The U.S </w:t>
      </w:r>
      <w:r w:rsidRPr="00B04DE1">
        <w:rPr>
          <w:rFonts w:ascii="Times New Roman" w:hAnsi="Times New Roman" w:cs="Times New Roman"/>
          <w:color w:val="222222"/>
          <w:sz w:val="24"/>
          <w:szCs w:val="24"/>
        </w:rPr>
        <w:t>Weather Service as well as state and local governments support many sophisticated weather stations that collect data for the record and for prediction purposes.</w:t>
      </w:r>
    </w:p>
    <w:p w:rsidR="00B04DE1" w:rsidRPr="00B04DE1" w:rsidRDefault="00B04DE1" w:rsidP="005A61A1">
      <w:pPr>
        <w:jc w:val="both"/>
        <w:rPr>
          <w:rFonts w:ascii="Times New Roman" w:hAnsi="Times New Roman" w:cs="Times New Roman"/>
          <w:color w:val="222222"/>
          <w:sz w:val="24"/>
          <w:szCs w:val="24"/>
        </w:rPr>
      </w:pPr>
      <w:r w:rsidRPr="00B04DE1">
        <w:rPr>
          <w:rFonts w:ascii="Times New Roman" w:hAnsi="Times New Roman" w:cs="Times New Roman"/>
          <w:color w:val="222222"/>
          <w:sz w:val="24"/>
          <w:szCs w:val="24"/>
        </w:rPr>
        <w:t>Environmental monitoring is another similar application. Such data loggers identify pollutant levels, allergens, and related factors for regulatory compliance and consumer reporting.</w:t>
      </w:r>
    </w:p>
    <w:p w:rsidR="00B04DE1" w:rsidRDefault="00B04DE1" w:rsidP="00F40CA4">
      <w:pPr>
        <w:jc w:val="both"/>
        <w:rPr>
          <w:rFonts w:ascii="Times New Roman" w:hAnsi="Times New Roman" w:cs="Times New Roman"/>
          <w:color w:val="222222"/>
          <w:sz w:val="24"/>
          <w:szCs w:val="24"/>
          <w:shd w:val="clear" w:color="auto" w:fill="FFFFFF"/>
        </w:rPr>
      </w:pPr>
      <w:r w:rsidRPr="00B04DE1">
        <w:rPr>
          <w:rFonts w:ascii="Times New Roman" w:hAnsi="Times New Roman" w:cs="Times New Roman"/>
          <w:color w:val="222222"/>
          <w:sz w:val="24"/>
          <w:szCs w:val="24"/>
          <w:shd w:val="clear" w:color="auto" w:fill="FFFFFF"/>
        </w:rPr>
        <w:t>Cold-chain monitoring is another interesting and useful data-logging use.</w:t>
      </w:r>
      <w:r w:rsidR="005A61A1">
        <w:rPr>
          <w:rFonts w:ascii="Times New Roman" w:hAnsi="Times New Roman" w:cs="Times New Roman"/>
          <w:color w:val="222222"/>
          <w:sz w:val="24"/>
          <w:szCs w:val="24"/>
          <w:shd w:val="clear" w:color="auto" w:fill="FFFFFF"/>
        </w:rPr>
        <w:t xml:space="preserve"> Cloud chain management </w:t>
      </w:r>
      <w:r w:rsidRPr="00B04DE1">
        <w:rPr>
          <w:rFonts w:ascii="Times New Roman" w:hAnsi="Times New Roman" w:cs="Times New Roman"/>
          <w:color w:val="222222"/>
          <w:sz w:val="24"/>
          <w:szCs w:val="24"/>
          <w:shd w:val="clear" w:color="auto" w:fill="FFFFFF"/>
        </w:rPr>
        <w:t> is a form of asset tracking that helps ensure a product temperature remains at a desired or lower temperature to avoid spoilage.</w:t>
      </w: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F40CA4">
      <w:pPr>
        <w:jc w:val="both"/>
        <w:rPr>
          <w:rFonts w:ascii="Times New Roman" w:hAnsi="Times New Roman" w:cs="Times New Roman"/>
          <w:color w:val="222222"/>
          <w:sz w:val="24"/>
          <w:szCs w:val="24"/>
          <w:shd w:val="clear" w:color="auto" w:fill="FFFFFF"/>
        </w:rPr>
      </w:pPr>
    </w:p>
    <w:p w:rsidR="00B76D01" w:rsidRDefault="00247D59" w:rsidP="00247D59">
      <w:pPr>
        <w:jc w:val="center"/>
        <w:rPr>
          <w:rFonts w:ascii="Times New Roman" w:hAnsi="Times New Roman" w:cs="Times New Roman"/>
          <w:sz w:val="32"/>
          <w:szCs w:val="32"/>
          <w:shd w:val="clear" w:color="auto" w:fill="FFFFFF"/>
        </w:rPr>
      </w:pPr>
      <w:r w:rsidRPr="00247D59">
        <w:rPr>
          <w:rFonts w:ascii="Times New Roman" w:hAnsi="Times New Roman" w:cs="Times New Roman"/>
          <w:sz w:val="32"/>
          <w:szCs w:val="32"/>
          <w:shd w:val="clear" w:color="auto" w:fill="FFFFFF"/>
        </w:rPr>
        <w:lastRenderedPageBreak/>
        <w:t>Block Diagram</w:t>
      </w:r>
    </w:p>
    <w:p w:rsidR="00247D59" w:rsidRPr="00247D59" w:rsidRDefault="00B76D01" w:rsidP="00247D59">
      <w:pPr>
        <w:jc w:val="center"/>
        <w:rPr>
          <w:rFonts w:ascii="Times New Roman" w:hAnsi="Times New Roman" w:cs="Times New Roman"/>
          <w:sz w:val="32"/>
          <w:szCs w:val="32"/>
          <w:shd w:val="clear" w:color="auto" w:fill="FFFFFF"/>
        </w:rPr>
      </w:pPr>
      <w:r>
        <w:rPr>
          <w:noProof/>
          <w:lang w:eastAsia="en-IN"/>
        </w:rPr>
        <w:drawing>
          <wp:inline distT="0" distB="0" distL="0" distR="0">
            <wp:extent cx="5495290" cy="2941320"/>
            <wp:effectExtent l="19050" t="0" r="0" b="0"/>
            <wp:docPr id="1" name="Picture 1" descr="Image result for block diagram for data lo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ck diagram for data logging"/>
                    <pic:cNvPicPr>
                      <a:picLocks noChangeAspect="1" noChangeArrowheads="1"/>
                    </pic:cNvPicPr>
                  </pic:nvPicPr>
                  <pic:blipFill>
                    <a:blip r:embed="rId4"/>
                    <a:srcRect/>
                    <a:stretch>
                      <a:fillRect/>
                    </a:stretch>
                  </pic:blipFill>
                  <pic:spPr bwMode="auto">
                    <a:xfrm>
                      <a:off x="0" y="0"/>
                      <a:ext cx="5495290" cy="2941320"/>
                    </a:xfrm>
                    <a:prstGeom prst="rect">
                      <a:avLst/>
                    </a:prstGeom>
                    <a:noFill/>
                    <a:ln w="9525">
                      <a:noFill/>
                      <a:miter lim="800000"/>
                      <a:headEnd/>
                      <a:tailEnd/>
                    </a:ln>
                  </pic:spPr>
                </pic:pic>
              </a:graphicData>
            </a:graphic>
          </wp:inline>
        </w:drawing>
      </w:r>
    </w:p>
    <w:p w:rsidR="00247D59" w:rsidRDefault="00247D59" w:rsidP="00F40CA4">
      <w:pPr>
        <w:jc w:val="both"/>
        <w:rPr>
          <w:rFonts w:ascii="Times New Roman" w:hAnsi="Times New Roman" w:cs="Times New Roman"/>
          <w:color w:val="222222"/>
          <w:sz w:val="24"/>
          <w:szCs w:val="24"/>
          <w:shd w:val="clear" w:color="auto" w:fill="FFFFFF"/>
        </w:rPr>
      </w:pPr>
    </w:p>
    <w:p w:rsidR="00247D59" w:rsidRDefault="00247D59" w:rsidP="00247D59">
      <w:pPr>
        <w:jc w:val="center"/>
        <w:rPr>
          <w:sz w:val="32"/>
          <w:szCs w:val="32"/>
          <w:shd w:val="clear" w:color="auto" w:fill="FFFFFF"/>
        </w:rPr>
      </w:pPr>
    </w:p>
    <w:sectPr w:rsidR="00247D59" w:rsidSect="001066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36A5C"/>
    <w:rsid w:val="000D6F90"/>
    <w:rsid w:val="001066F4"/>
    <w:rsid w:val="00247D59"/>
    <w:rsid w:val="00436A5C"/>
    <w:rsid w:val="00437402"/>
    <w:rsid w:val="005A61A1"/>
    <w:rsid w:val="008B6D9F"/>
    <w:rsid w:val="00B04DE1"/>
    <w:rsid w:val="00B76D01"/>
    <w:rsid w:val="00F363C4"/>
    <w:rsid w:val="00F40C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6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6A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4DE1"/>
    <w:rPr>
      <w:color w:val="0000FF"/>
      <w:u w:val="single"/>
    </w:rPr>
  </w:style>
  <w:style w:type="paragraph" w:styleId="BalloonText">
    <w:name w:val="Balloon Text"/>
    <w:basedOn w:val="Normal"/>
    <w:link w:val="BalloonTextChar"/>
    <w:uiPriority w:val="99"/>
    <w:semiHidden/>
    <w:unhideWhenUsed/>
    <w:rsid w:val="00F4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CA4"/>
    <w:rPr>
      <w:rFonts w:ascii="Tahoma" w:hAnsi="Tahoma" w:cs="Tahoma"/>
      <w:sz w:val="16"/>
      <w:szCs w:val="16"/>
    </w:rPr>
  </w:style>
  <w:style w:type="paragraph" w:styleId="NoSpacing">
    <w:name w:val="No Spacing"/>
    <w:uiPriority w:val="1"/>
    <w:qFormat/>
    <w:rsid w:val="00247D59"/>
    <w:pPr>
      <w:spacing w:after="0" w:line="240" w:lineRule="auto"/>
    </w:pPr>
  </w:style>
</w:styles>
</file>

<file path=word/webSettings.xml><?xml version="1.0" encoding="utf-8"?>
<w:webSettings xmlns:r="http://schemas.openxmlformats.org/officeDocument/2006/relationships" xmlns:w="http://schemas.openxmlformats.org/wordprocessingml/2006/main">
  <w:divs>
    <w:div w:id="1024593309">
      <w:bodyDiv w:val="1"/>
      <w:marLeft w:val="0"/>
      <w:marRight w:val="0"/>
      <w:marTop w:val="0"/>
      <w:marBottom w:val="0"/>
      <w:divBdr>
        <w:top w:val="none" w:sz="0" w:space="0" w:color="auto"/>
        <w:left w:val="none" w:sz="0" w:space="0" w:color="auto"/>
        <w:bottom w:val="none" w:sz="0" w:space="0" w:color="auto"/>
        <w:right w:val="none" w:sz="0" w:space="0" w:color="auto"/>
      </w:divBdr>
    </w:div>
    <w:div w:id="1249731114">
      <w:bodyDiv w:val="1"/>
      <w:marLeft w:val="0"/>
      <w:marRight w:val="0"/>
      <w:marTop w:val="0"/>
      <w:marBottom w:val="0"/>
      <w:divBdr>
        <w:top w:val="none" w:sz="0" w:space="0" w:color="auto"/>
        <w:left w:val="none" w:sz="0" w:space="0" w:color="auto"/>
        <w:bottom w:val="none" w:sz="0" w:space="0" w:color="auto"/>
        <w:right w:val="none" w:sz="0" w:space="0" w:color="auto"/>
      </w:divBdr>
    </w:div>
    <w:div w:id="19290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2018-02-09T10:12:00Z</dcterms:created>
  <dcterms:modified xsi:type="dcterms:W3CDTF">2018-02-10T06:51:00Z</dcterms:modified>
</cp:coreProperties>
</file>