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vAlign w:val="top"/>
          </w:tcPr>
          <w:p>
            <w:pPr>
              <w:spacing w:before="4200"/>
            </w:pPr>
          </w:p>
          <w:p>
            <w:pPr>
              <w:pBdr>
                <w:top w:val="single" w:color="529286" w:sz="12" w:space="20"/>
              </w:pBdr>
              <w:ind w:left="1200" w:right="1200"/>
            </w:pPr>
          </w:p>
          <w:p>
            <w:pPr>
              <w:spacing w:before="400"/>
              <w:ind w:left="1200"/>
            </w:pPr>
            <w:r>
              <w:rPr>
                <w:rFonts w:ascii="Calibri" w:eastAsia="SimHei"/>
                <w:b/>
                <w:bCs/>
                <w:color w:val="FFFFFF"/>
                <w:sz w:val="72"/>
                <w:szCs w:val="72"/>
              </w:rPr>
              <w:t xml:space="preserve">DOMIDELIS</w:t>
            </w:r>
          </w:p>
          <w:p>
            <w:pPr>
              <w:spacing w:before="80"/>
              <w:ind w:left="1200"/>
            </w:pPr>
            <w:r>
              <w:rPr>
                <w:rFonts w:ascii="Calibri" w:eastAsia="Microsoft YaHei"/>
                <w:color w:val="529286"/>
                <w:sz w:val="36"/>
                <w:szCs w:val="36"/>
              </w:rPr>
              <w:t xml:space="preserve">Documentación Técnica del PWA</w:t>
            </w:r>
          </w:p>
          <w:p>
            <w:pPr>
              <w:spacing w:before="600"/>
              <w:ind w:left="1200"/>
            </w:pPr>
            <w:r>
              <w:rPr>
                <w:rFonts w:ascii="Calibri" w:eastAsia="Microsoft YaHei"/>
                <w:color w:val="B0B8C0"/>
                <w:sz w:val="24"/>
                <w:szCs w:val="24"/>
              </w:rPr>
              <w:t xml:space="preserve">Aplicación Web Progresiva de Domicilios</w:t>
            </w:r>
          </w:p>
          <w:p>
            <w:pPr>
              <w:spacing w:before="80"/>
              <w:ind w:left="1200"/>
            </w:pPr>
            <w:r>
              <w:rPr>
                <w:rFonts w:ascii="Calibri" w:eastAsia="Microsoft YaHei"/>
                <w:color w:val="90989F"/>
                <w:sz w:val="22"/>
                <w:szCs w:val="22"/>
              </w:rPr>
              <w:t xml:space="preserve">Arquitectura · Funcionalidades · Instalación · API · Despliegue</w:t>
            </w:r>
          </w:p>
          <w:p>
            <w:pPr>
              <w:pBdr>
                <w:top w:val="single" w:color="529286" w:sz="4" w:space="10"/>
              </w:pBdr>
              <w:spacing w:before="2400"/>
              <w:ind w:left="1200"/>
            </w:pPr>
          </w:p>
          <w:p>
            <w:pPr>
              <w:spacing w:before="100"/>
              <w:ind w:left="1200"/>
            </w:pPr>
            <w:r>
              <w:rPr>
                <w:rFonts w:ascii="Calibri" w:eastAsia="Microsoft YaHei"/>
                <w:color w:val="687078"/>
                <w:sz w:val="20"/>
                <w:szCs w:val="20"/>
              </w:rPr>
              <w:t xml:space="preserve">Versión 1.0.2  |  Junio 2026</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A1628"/>
          <w:sz w:val="32"/>
          <w:szCs w:val="32"/>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Introducción y Visión General</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Arquitectura del Sistema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Arquitectura General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Componentes Principales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Flujo de Datos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Estructura del Proyecto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Directorio Frontend</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Directorio App-Tiendas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Directorio Backend</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3.4 Directorios de Soporte</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Funcionalidades Principales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Catálogo de Tiendas y Productos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Carrito de Compras y Checkout</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4.3 Integración con WhatsApp</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Panel de Administración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4.5 Panel del Domiciliario</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4.6 App de Tiendas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4.7 Sistema de Promociones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4.8 Juego Offline (Moto Runner)</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5. Configuración e Instalación</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5.1 Requisitos Previos</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5.2 Instalación del Backend</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5.3 Despliegue del Frontend</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5.4 Configuración de Google Apps Script</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API y Endpoints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6.1 Proxy API General (/api)</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6.2 Endpoints de Autenticación</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6.3 Rutas de Tienda (/api/tienda)</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6.4 Endpoints de Notificaciones Push</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6.5 Protección de Rutas por Rol</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7. Autenticación y Seguridad</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7.1 Sistema JWT</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7.2 Middleware de Verificación</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7.3 Protección de Rutas en el Frontend</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8. Progressive Web App (PWA)</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8.1 Service Worker</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8.2 Manifiestos PWA</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8.3 Banner de Instalación</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8.4 Funcionalidad Offline</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9. Comunicación en Tiempo Real</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9.1 Socket.IO</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9.2 Notificaciones Push</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9.3 Sistema de Audio</w:t>
            </w:r>
            <w:r>
              <w:tab/>
            </w:r>
            <w:r>
              <w:fldChar w:fldCharType="begin"/>
            </w:r>
            <w:r>
              <w:instrText xml:space="preserve"> PAGEREF _Toc100042 \h </w:instrText>
            </w:r>
            <w:r>
              <w:fldChar w:fldCharType="separate"/>
            </w:r>
            <w:r>
              <w:t>13</w:t>
            </w:r>
            <w:r>
              <w:fldChar w:fldCharType="end"/>
            </w:r>
          </w:hyperlink>
        </w:p>
        <w:p>
          <w:pPr>
            <w:pStyle w:val="9"/>
            <w:tabs>
              <w:tab w:val="right" w:leader="dot" w:pos="9026"/>
            </w:tabs>
            <w:spacing w:before="120" w:after="60"/>
          </w:pPr>
          <w:hyperlink w:anchor="_Toc100043" w:history="1">
            <w:r>
              <w:rPr>
                <w:rStyle w:val="Hyperlink"/>
              </w:rPr>
              <w:t>10. Variables de Entorno</w:t>
            </w:r>
            <w:r>
              <w:tab/>
            </w:r>
            <w:r>
              <w:fldChar w:fldCharType="begin"/>
            </w:r>
            <w:r>
              <w:instrText xml:space="preserve"> PAGEREF _Toc100043 \h </w:instrText>
            </w:r>
            <w:r>
              <w:fldChar w:fldCharType="separate"/>
            </w:r>
            <w:r>
              <w:t>13</w:t>
            </w:r>
            <w:r>
              <w:fldChar w:fldCharType="end"/>
            </w:r>
          </w:hyperlink>
        </w:p>
        <w:p>
          <w:pPr>
            <w:pStyle w:val="9"/>
            <w:tabs>
              <w:tab w:val="right" w:leader="dot" w:pos="9026"/>
            </w:tabs>
            <w:spacing w:before="120" w:after="60"/>
          </w:pPr>
          <w:hyperlink w:anchor="_Toc100044" w:history="1">
            <w:r>
              <w:rPr>
                <w:rStyle w:val="Hyperlink"/>
              </w:rPr>
              <w:t>11. Despliegue</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11.1 Despliegue del Backend en Railway</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11.2 Despliegue del Frontend</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11.3 CI/CD con GitHub Actions</w:t>
            </w:r>
            <w:r>
              <w:tab/>
            </w:r>
            <w:r>
              <w:fldChar w:fldCharType="begin"/>
            </w:r>
            <w:r>
              <w:instrText xml:space="preserve"> PAGEREF _Toc100047 \h </w:instrText>
            </w:r>
            <w:r>
              <w:fldChar w:fldCharType="separate"/>
            </w:r>
            <w:r>
              <w:t>14</w:t>
            </w:r>
            <w:r>
              <w:fldChar w:fldCharType="end"/>
            </w:r>
          </w:hyperlink>
        </w:p>
        <w:p>
          <w:pPr>
            <w:pStyle w:val="9"/>
            <w:tabs>
              <w:tab w:val="right" w:leader="dot" w:pos="9026"/>
            </w:tabs>
            <w:spacing w:before="120" w:after="60"/>
          </w:pPr>
          <w:hyperlink w:anchor="_Toc100048" w:history="1">
            <w:r>
              <w:rPr>
                <w:rStyle w:val="Hyperlink"/>
              </w:rPr>
              <w:t>12. Dependencias del Backend</w:t>
            </w:r>
            <w:r>
              <w:tab/>
            </w:r>
            <w:r>
              <w:fldChar w:fldCharType="begin"/>
            </w:r>
            <w:r>
              <w:instrText xml:space="preserve"> PAGEREF _Toc100048 \h </w:instrText>
            </w:r>
            <w:r>
              <w:fldChar w:fldCharType="separate"/>
            </w:r>
            <w:r>
              <w:t>14</w:t>
            </w:r>
            <w:r>
              <w:fldChar w:fldCharType="end"/>
            </w:r>
          </w:hyperlink>
        </w:p>
        <w:p>
          <w:r>
            <w:fldChar w:fldCharType="end"/>
          </w:r>
        </w:p>
      </w:sdtContent>
    </w:sdt>
    <w:p>
      <w:pPr>
        <w:spacing w:before="200"/>
      </w:pPr>
      <w:r>
        <w:rPr>
          <w:rFonts w:ascii="Calibri" w:eastAsia="Microsoft YaHei"/>
          <w:i/>
          <w:iCs/>
          <w:color w:val="6878A0"/>
          <w:sz w:val="18"/>
          <w:szCs w:val="18"/>
        </w:rPr>
        <w:t xml:space="preserve">Nota: Haga clic derecho sobre la tabla de contenidos y seleccione “Actualizar campo” para refrescar los números de página.</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160" w:before="400"/>
      </w:pPr>
      <w:bookmarkStart w:id="100000" w:name="_Toc100000"/>
      <w:r>
        <w:rPr>
          <w:rFonts w:ascii="Calibri" w:eastAsia="SimHei"/>
          <w:b/>
          <w:bCs/>
          <w:color w:val="0A1628"/>
          <w:sz w:val="32"/>
          <w:szCs w:val="32"/>
        </w:rPr>
        <w:t xml:space="preserve">1. Introducción y Visión General</w:t>
      </w:r>
      <w:bookmarkEnd w:id="100000"/>
    </w:p>
    <w:p>
      <w:pPr>
        <w:spacing w:after="80" w:line="312"/>
        <w:ind w:firstLine="420"/>
        <w:jc w:val="both"/>
      </w:pPr>
      <w:r>
        <w:rPr>
          <w:rFonts w:ascii="Calibri" w:eastAsia="Microsoft YaHei"/>
          <w:b w:val="false"/>
          <w:bCs w:val="false"/>
          <w:i w:val="false"/>
          <w:iCs w:val="false"/>
          <w:color w:val="1A2B40"/>
          <w:sz w:val="24"/>
          <w:szCs w:val="24"/>
        </w:rPr>
        <w:t xml:space="preserve">DOMIDELIS es una Aplicación Web Progresiva (PWA) diseñada para gestionar el proceso completo de domicilios de comida y bebidas en la localidad de Santuario, Colombia. El sistema conecta a los clientes que desean realizar pedidos con los establecimientos afiliados y los domiciliarios encargados de las entregas, ofreciendo una experiencia fluida, rápida y accesible desde cualquier dispositivo móvil o de escritorio.</w:t>
      </w:r>
    </w:p>
    <w:p>
      <w:pPr>
        <w:spacing w:after="80" w:line="312"/>
        <w:ind w:firstLine="420"/>
        <w:jc w:val="both"/>
      </w:pPr>
      <w:r>
        <w:rPr>
          <w:rFonts w:ascii="Calibri" w:eastAsia="Microsoft YaHei"/>
          <w:b w:val="false"/>
          <w:bCs w:val="false"/>
          <w:i w:val="false"/>
          <w:iCs w:val="false"/>
          <w:color w:val="1A2B40"/>
          <w:sz w:val="24"/>
          <w:szCs w:val="24"/>
        </w:rPr>
        <w:t xml:space="preserve">La plataforma está compuesta por tres módulos diferenciados: el Frontend orientado al cliente (catálogo de tiendas, carrito de compras y checkout), el Panel de Administración para la gestión integral del negocio, y la App de Tiendas que permite a cada establecimiento visualizar sus productos y pedidos de forma autónoma. Estos módulos se comunican con un backend unificado construido en Node.js que actúa como proxy hacia Google Apps Script, donde se almacenan los datos operativos del sistema.</w:t>
      </w:r>
    </w:p>
    <w:p>
      <w:pPr>
        <w:spacing w:after="80" w:line="312"/>
        <w:ind w:firstLine="420"/>
        <w:jc w:val="both"/>
      </w:pPr>
      <w:r>
        <w:rPr>
          <w:rFonts w:ascii="Calibri" w:eastAsia="Microsoft YaHei"/>
          <w:b w:val="false"/>
          <w:bCs w:val="false"/>
          <w:i w:val="false"/>
          <w:iCs w:val="false"/>
          <w:color w:val="1A2B40"/>
          <w:sz w:val="24"/>
          <w:szCs w:val="24"/>
        </w:rPr>
        <w:t xml:space="preserve">Entre las capacidades más relevantes de DOMIDELIS se encuentran la gestión de pedidos en tiempo real mediante WebSockets, el envío de notificaciones push para alertar a administradores y domiciliarios, la capacidad de funcionar sin conexión a internet gracias a un Service Worker y un juego offline integrado, la integración con WhatsApp para la confirmación de pedidos, y un sistema de informes financieros con gráficos interactivos. Todo esto empaquetado como una PWA instalable directamente desde el navegador, sin necesidad de pasar por tiendas de aplicaciones.</w:t>
      </w:r>
    </w:p>
    <w:p>
      <w:pPr>
        <w:pStyle w:val="Heading1"/>
        <w:spacing w:after="160" w:before="400"/>
      </w:pPr>
      <w:bookmarkStart w:id="100001" w:name="_Toc100001"/>
      <w:r>
        <w:rPr>
          <w:rFonts w:ascii="Calibri" w:eastAsia="SimHei"/>
          <w:b/>
          <w:bCs/>
          <w:color w:val="0A1628"/>
          <w:sz w:val="32"/>
          <w:szCs w:val="32"/>
        </w:rPr>
        <w:t xml:space="preserve">2. Arquitectura del Sistema</w:t>
      </w:r>
      <w:bookmarkEnd w:id="100001"/>
    </w:p>
    <w:p>
      <w:pPr>
        <w:pStyle w:val="Heading2"/>
        <w:spacing w:after="120" w:before="320"/>
      </w:pPr>
      <w:bookmarkStart w:id="100002" w:name="_Toc100002"/>
      <w:r>
        <w:rPr>
          <w:rFonts w:ascii="Calibri" w:eastAsia="SimHei"/>
          <w:b/>
          <w:bCs/>
          <w:color w:val="0A1628"/>
          <w:sz w:val="28"/>
          <w:szCs w:val="28"/>
        </w:rPr>
        <w:t xml:space="preserve">2.1 Arquitectura General</w:t>
      </w:r>
      <w:bookmarkEnd w:id="100002"/>
    </w:p>
    <w:p>
      <w:pPr>
        <w:spacing w:after="80" w:line="312"/>
        <w:ind w:firstLine="420"/>
        <w:jc w:val="both"/>
      </w:pPr>
      <w:r>
        <w:rPr>
          <w:rFonts w:ascii="Calibri" w:eastAsia="Microsoft YaHei"/>
          <w:b w:val="false"/>
          <w:bCs w:val="false"/>
          <w:i w:val="false"/>
          <w:iCs w:val="false"/>
          <w:color w:val="1A2B40"/>
          <w:sz w:val="24"/>
          <w:szCs w:val="24"/>
        </w:rPr>
        <w:t xml:space="preserve">DOMIDELIS sigue un modelo de arquitectura cliente-servidor con una capa intermedia de proxy API. El flujo de datos principal se puede describir de la siguiente manera: el cliente (navegador web) realiza peticiones al backend Node.js, el cual actúa como intermediario y enrutador hacia Google Apps Script (GAS), donde residen las operaciones CRUD sobre hojas de cálculo de Google Sheets. Las respuestas de GAS son procesadas, enriquecidas con lógica de negocio (autenticación JWT, emisión de eventos Socket.IO, notificaciones push) y devueltas al cliente.</w:t>
      </w:r>
    </w:p>
    <w:p>
      <w:pPr>
        <w:spacing w:after="80" w:line="312"/>
        <w:ind w:firstLine="420"/>
        <w:jc w:val="both"/>
      </w:pPr>
      <w:r>
        <w:rPr>
          <w:rFonts w:ascii="Calibri" w:eastAsia="Microsoft YaHei"/>
          <w:b w:val="false"/>
          <w:bCs w:val="false"/>
          <w:i w:val="false"/>
          <w:iCs w:val="false"/>
          <w:color w:val="1A2B40"/>
          <w:sz w:val="24"/>
          <w:szCs w:val="24"/>
        </w:rPr>
        <w:t xml:space="preserve">Esta arquitectura híbrida permite aprovechar la simplicidad y el costo cero de Google Sheets como base de datos, mientras que el backend Node.js aporta capacidades que GAS no ofrece de forma nativa: conexiones WebSocket en tiempo real, cifrado JWT para autenticación, envío de notificaciones push mediante el protocolo Web Push, y serving de archivos estáticos en entorno de desarrollo.</w:t>
      </w:r>
    </w:p>
    <w:p>
      <w:pPr>
        <w:pStyle w:val="Heading2"/>
        <w:spacing w:after="120" w:before="320"/>
      </w:pPr>
      <w:bookmarkStart w:id="100003" w:name="_Toc100003"/>
      <w:r>
        <w:rPr>
          <w:rFonts w:ascii="Calibri" w:eastAsia="SimHei"/>
          <w:b/>
          <w:bCs/>
          <w:color w:val="0A1628"/>
          <w:sz w:val="28"/>
          <w:szCs w:val="28"/>
        </w:rPr>
        <w:t xml:space="preserve">2.2 Componentes Principales</w:t>
      </w:r>
      <w:bookmarkEnd w:id="100003"/>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Componente</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Tecnología</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Descripción</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Frontend Cliente</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HTML/CSS/JS Vanilla</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Catálogo de tiendas, carrito, checkout, confirmación de pedidos</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Panel Admin</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HTML/CSS/JS + Chart.js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Gestión de tiendas, productos, domiciliarios, pedidos e informes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App Tiendas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HTML/CSS/JS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Panel autónomo para cada establecimiento con sus productos y pedidos</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Panel Domiciliario</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HTML/CSS/JS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Gestión de pedidos asignados, historial de entregas, notificaciones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Backend API</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Node.js + Express 5</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Proxy API, autenticación JWT, Socket.IO, Web Push</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Base de Datos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Google Sheets (GAS)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Almacenamiento persistente de tiendas, productos, pedidos y usuarios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Service Worker</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JS (Cache API)</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Estrategia Cache First + Network First para funcionamiento offline</w:t>
            </w:r>
          </w:p>
        </w:tc>
      </w:tr>
    </w:tbl>
    <w:p>
      <w:pPr>
        <w:pStyle w:val="Heading2"/>
        <w:spacing w:after="120" w:before="320"/>
      </w:pPr>
      <w:bookmarkStart w:id="100004" w:name="_Toc100004"/>
      <w:r>
        <w:rPr>
          <w:rFonts w:ascii="Calibri" w:eastAsia="SimHei"/>
          <w:b/>
          <w:bCs/>
          <w:color w:val="0A1628"/>
          <w:sz w:val="28"/>
          <w:szCs w:val="28"/>
        </w:rPr>
        <w:t xml:space="preserve">2.3 Flujo de Datos</w:t>
      </w:r>
      <w:bookmarkEnd w:id="100004"/>
    </w:p>
    <w:p>
      <w:pPr>
        <w:spacing w:after="80" w:line="312"/>
        <w:ind w:firstLine="420"/>
        <w:jc w:val="both"/>
      </w:pPr>
      <w:r>
        <w:rPr>
          <w:rFonts w:ascii="Calibri" w:eastAsia="Microsoft YaHei"/>
          <w:b w:val="false"/>
          <w:bCs w:val="false"/>
          <w:i w:val="false"/>
          <w:iCs w:val="false"/>
          <w:color w:val="1A2B40"/>
          <w:sz w:val="24"/>
          <w:szCs w:val="24"/>
        </w:rPr>
        <w:t xml:space="preserve">El flujo típico de un pedido atraviesa los siguientes pasos: primero, el cliente navega por las tiendas disponibles en el Frontend y agrega productos al carrito. Al finalizar, es redirigido al checkout donde completa sus datos personales, selecciona la zona de envío y el método de pago. Al confirmar, se envía el pedido simultáneamente por WhatsApp y al servidor mediante una petición POST al endpoint de la API. El backend reenvía la solicitud a Google Apps Script, que almacena el pedido en la hoja de cálculo correspondiente.</w:t>
      </w:r>
    </w:p>
    <w:p>
      <w:pPr>
        <w:spacing w:after="80" w:line="312"/>
        <w:ind w:firstLine="420"/>
        <w:jc w:val="both"/>
      </w:pPr>
      <w:r>
        <w:rPr>
          <w:rFonts w:ascii="Calibri" w:eastAsia="Microsoft YaHei"/>
          <w:b w:val="false"/>
          <w:bCs w:val="false"/>
          <w:i w:val="false"/>
          <w:iCs w:val="false"/>
          <w:color w:val="1A2B40"/>
          <w:sz w:val="24"/>
          <w:szCs w:val="24"/>
        </w:rPr>
        <w:t xml:space="preserve">Una vez almacenado, el backend emite un evento Socket.IO (nuevoPedido) al panel de administración y envía una notificación push a los administradores. El administrador puede asignar un domiciliario, lo cual dispara un nuevo evento Socket.IO (nuevoPedidoAsignado) dirigido específicamente al domiciliario asignado mediante rooms de Socket.IO, acompañado de una notificación push. El domiciliario cambia el estado del pedido (pendiente, en camino, entregado), y cada cambio de estado se propaga en tiempo real a todos los paneles conectados.</w:t>
      </w:r>
    </w:p>
    <w:p>
      <w:pPr>
        <w:pStyle w:val="Heading1"/>
        <w:spacing w:after="160" w:before="400"/>
      </w:pPr>
      <w:bookmarkStart w:id="100005" w:name="_Toc100005"/>
      <w:r>
        <w:rPr>
          <w:rFonts w:ascii="Calibri" w:eastAsia="SimHei"/>
          <w:b/>
          <w:bCs/>
          <w:color w:val="0A1628"/>
          <w:sz w:val="32"/>
          <w:szCs w:val="32"/>
        </w:rPr>
        <w:t xml:space="preserve">3. Estructura del Proyecto</w:t>
      </w:r>
      <w:bookmarkEnd w:id="100005"/>
    </w:p>
    <w:p>
      <w:pPr>
        <w:spacing w:after="80" w:line="312"/>
        <w:ind w:firstLine="420"/>
        <w:jc w:val="both"/>
      </w:pPr>
      <w:r>
        <w:rPr>
          <w:rFonts w:ascii="Calibri" w:eastAsia="Microsoft YaHei"/>
          <w:b w:val="false"/>
          <w:bCs w:val="false"/>
          <w:i w:val="false"/>
          <w:iCs w:val="false"/>
          <w:color w:val="1A2B40"/>
          <w:sz w:val="24"/>
          <w:szCs w:val="24"/>
        </w:rPr>
        <w:t xml:space="preserve">El proyecto está organizado en cuatro directorios principales que separan claramente las responsabilidades de cada módulo. A continuación se describe la función de cada carpeta y los archivos clave que contiene:</w:t>
      </w:r>
    </w:p>
    <w:p>
      <w:pPr>
        <w:pStyle w:val="Heading2"/>
        <w:spacing w:after="120" w:before="320"/>
      </w:pPr>
      <w:bookmarkStart w:id="100006" w:name="_Toc100006"/>
      <w:r>
        <w:rPr>
          <w:rFonts w:ascii="Calibri" w:eastAsia="SimHei"/>
          <w:b/>
          <w:bCs/>
          <w:color w:val="0A1628"/>
          <w:sz w:val="28"/>
          <w:szCs w:val="28"/>
        </w:rPr>
        <w:t xml:space="preserve">3.1 Directorio Frontend</w:t>
      </w:r>
      <w:bookmarkEnd w:id="100006"/>
    </w:p>
    <w:p>
      <w:pPr>
        <w:spacing w:after="80" w:line="312"/>
        <w:ind w:firstLine="420"/>
        <w:jc w:val="both"/>
      </w:pPr>
      <w:r>
        <w:rPr>
          <w:rFonts w:ascii="Calibri" w:eastAsia="Microsoft YaHei"/>
          <w:b w:val="false"/>
          <w:bCs w:val="false"/>
          <w:i w:val="false"/>
          <w:iCs w:val="false"/>
          <w:color w:val="1A2B40"/>
          <w:sz w:val="24"/>
          <w:szCs w:val="24"/>
        </w:rPr>
        <w:t xml:space="preserve">El directorio frontend/ contiene la interfaz de usuario orientada al cliente, así como los paneles de administración y domiciliarios. Está compuesto por archivos HTML independientes, hojas de estilo CSS modulares y scripts JavaScript organizados por funcionalidad. Los archivos HTML principales son:</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Archivo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Funcionalidad</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index.html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Página principal: catálogo de tiendas, carrito de compras, instalador PWA</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login.html</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Autenticación para administradores y domiciliarios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admin.html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Panel de administración: tiendas, productos, pedidos, informes financieros</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domiciliario.html</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Panel del domiciliario: pedidos asignados, historial, notificaciones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checkout.html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Formulario de datos del cliente, resumen de pedido, método de pago</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confirmacion.html</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Pantalla de confirmación tras enviar pedido</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terminos.html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Términos y condiciones de uso</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diagnostico.html</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Herramienta de diagnóstico del sistema</w:t>
            </w:r>
          </w:p>
        </w:tc>
      </w:tr>
    </w:tbl>
    <w:p>
      <w:pPr>
        <w:pStyle w:val="Heading2"/>
        <w:spacing w:after="120" w:before="320"/>
      </w:pPr>
      <w:bookmarkStart w:id="100007" w:name="_Toc100007"/>
      <w:r>
        <w:rPr>
          <w:rFonts w:ascii="Calibri" w:eastAsia="SimHei"/>
          <w:b/>
          <w:bCs/>
          <w:color w:val="0A1628"/>
          <w:sz w:val="28"/>
          <w:szCs w:val="28"/>
        </w:rPr>
        <w:t xml:space="preserve">3.2 Directorio App-Tiendas</w:t>
      </w:r>
      <w:bookmarkEnd w:id="100007"/>
    </w:p>
    <w:p>
      <w:pPr>
        <w:spacing w:after="80" w:line="312"/>
        <w:ind w:firstLine="420"/>
        <w:jc w:val="both"/>
      </w:pPr>
      <w:r>
        <w:rPr>
          <w:rFonts w:ascii="Calibri" w:eastAsia="Microsoft YaHei"/>
          <w:b w:val="false"/>
          <w:bCs w:val="false"/>
          <w:i w:val="false"/>
          <w:iCs w:val="false"/>
          <w:color w:val="1A2B40"/>
          <w:sz w:val="24"/>
          <w:szCs w:val="24"/>
        </w:rPr>
        <w:t xml:space="preserve">El directorio app-tiendas/ contiene un módulo PWA independiente para los establecimientos afiliados. Cada tienda tiene su propio service worker, manifest y lógica de interfaz, lo que permite que funcione como una aplicación completamente aislada del frontend principal. Los archivos clave incluyen: index-tienda.html (panel principal de la tienda con pestañas de productos y pedidos), login-tienda.html (autenticación exclusiva para tiendas), sw-tienda.js (service worker con caché independiente), manifest-tienda.json (configuración PWA específica), y los archivos de configuración y lógica en assets/js/.</w:t>
      </w:r>
    </w:p>
    <w:p>
      <w:pPr>
        <w:pStyle w:val="Heading2"/>
        <w:spacing w:after="120" w:before="320"/>
      </w:pPr>
      <w:bookmarkStart w:id="100008" w:name="_Toc100008"/>
      <w:r>
        <w:rPr>
          <w:rFonts w:ascii="Calibri" w:eastAsia="SimHei"/>
          <w:b/>
          <w:bCs/>
          <w:color w:val="0A1628"/>
          <w:sz w:val="28"/>
          <w:szCs w:val="28"/>
        </w:rPr>
        <w:t xml:space="preserve">3.3 Directorio Backend</w:t>
      </w:r>
      <w:bookmarkEnd w:id="100008"/>
    </w:p>
    <w:p>
      <w:pPr>
        <w:spacing w:after="80" w:line="312"/>
        <w:ind w:firstLine="420"/>
        <w:jc w:val="both"/>
      </w:pPr>
      <w:r>
        <w:rPr>
          <w:rFonts w:ascii="Calibri" w:eastAsia="Microsoft YaHei"/>
          <w:b w:val="false"/>
          <w:bCs w:val="false"/>
          <w:i w:val="false"/>
          <w:iCs w:val="false"/>
          <w:color w:val="1A2B40"/>
          <w:sz w:val="24"/>
          <w:szCs w:val="24"/>
        </w:rPr>
        <w:t xml:space="preserve">El directorio backend/ contiene el servidor Node.js que actúa como núcleo del sistema. El archivo principal server.js concentra toda la lógica del servidor, incluyendo la configuración de Express, Socket.IO, CORS, Web Push, y las rutas del proxy API. El subdirectorio routes/ contiene los controladores de rutas específicas, como tiendaRoutes.js para las operaciones de las tiendas. El middleware verifyTienda.js implementa la validación de tokens JWT para el acceso de tiendas.</w:t>
      </w:r>
    </w:p>
    <w:p>
      <w:pPr>
        <w:pStyle w:val="Heading2"/>
        <w:spacing w:after="120" w:before="320"/>
      </w:pPr>
      <w:bookmarkStart w:id="100009" w:name="_Toc100009"/>
      <w:r>
        <w:rPr>
          <w:rFonts w:ascii="Calibri" w:eastAsia="SimHei"/>
          <w:b/>
          <w:bCs/>
          <w:color w:val="0A1628"/>
          <w:sz w:val="28"/>
          <w:szCs w:val="28"/>
        </w:rPr>
        <w:t xml:space="preserve">3.4 Directorios de Soporte</w:t>
      </w:r>
      <w:bookmarkEnd w:id="100009"/>
    </w:p>
    <w:p>
      <w:pPr>
        <w:spacing w:after="80" w:line="312"/>
        <w:ind w:firstLine="420"/>
        <w:jc w:val="both"/>
      </w:pPr>
      <w:r>
        <w:rPr>
          <w:rFonts w:ascii="Calibri" w:eastAsia="Microsoft YaHei"/>
          <w:b w:val="false"/>
          <w:bCs w:val="false"/>
          <w:i w:val="false"/>
          <w:iCs w:val="false"/>
          <w:color w:val="1A2B40"/>
          <w:sz w:val="24"/>
          <w:szCs w:val="24"/>
        </w:rPr>
        <w:t xml:space="preserve">El directorio .github/workflows/ contiene la configuración de CI/CD para el despliegue automatizado del frontend, mientras que .vscode/ almacena la configuración del editor. El directorio docs/ está reservado para documentación adicional como diagramas y manuales de usuario. Cada uno de estos directorios desempeña un rol complementario en el ciclo de desarrollo y mantenimiento de la aplicación.</w:t>
      </w:r>
    </w:p>
    <w:p>
      <w:pPr>
        <w:pStyle w:val="Heading1"/>
        <w:spacing w:after="160" w:before="400"/>
      </w:pPr>
      <w:bookmarkStart w:id="100010" w:name="_Toc100010"/>
      <w:r>
        <w:rPr>
          <w:rFonts w:ascii="Calibri" w:eastAsia="SimHei"/>
          <w:b/>
          <w:bCs/>
          <w:color w:val="0A1628"/>
          <w:sz w:val="32"/>
          <w:szCs w:val="32"/>
        </w:rPr>
        <w:t xml:space="preserve">4. Funcionalidades Principales</w:t>
      </w:r>
      <w:bookmarkEnd w:id="100010"/>
    </w:p>
    <w:p>
      <w:pPr>
        <w:pStyle w:val="Heading2"/>
        <w:spacing w:after="120" w:before="320"/>
      </w:pPr>
      <w:bookmarkStart w:id="100011" w:name="_Toc100011"/>
      <w:r>
        <w:rPr>
          <w:rFonts w:ascii="Calibri" w:eastAsia="SimHei"/>
          <w:b/>
          <w:bCs/>
          <w:color w:val="0A1628"/>
          <w:sz w:val="28"/>
          <w:szCs w:val="28"/>
        </w:rPr>
        <w:t xml:space="preserve">4.1 Catálogo de Tiendas y Productos</w:t>
      </w:r>
      <w:bookmarkEnd w:id="100011"/>
    </w:p>
    <w:p>
      <w:pPr>
        <w:spacing w:after="80" w:line="312"/>
        <w:ind w:firstLine="420"/>
        <w:jc w:val="both"/>
      </w:pPr>
      <w:r>
        <w:rPr>
          <w:rFonts w:ascii="Calibri" w:eastAsia="Microsoft YaHei"/>
          <w:b w:val="false"/>
          <w:bCs w:val="false"/>
          <w:i w:val="false"/>
          <w:iCs w:val="false"/>
          <w:color w:val="1A2B40"/>
          <w:sz w:val="24"/>
          <w:szCs w:val="24"/>
        </w:rPr>
        <w:t xml:space="preserve">La página principal (index.html) presenta un catálogo visual de todas las tiendas afiliadas, ordenadas por valoración. Cada tarjeta de tienda muestra su imagen, nombre, descripción, dirección, horario y calificación en estrellas. Al seleccionar una tienda, se despliega su menú de productos con un buscador integrado que filtra en tiempo real por nombre o descripción. Los productos se presentan en tarjetas con imagen, badge promocional, descripción, precio y un botón de agregar al carrito que proporciona retroalimentación visual inmediata, incluyendo una animación de explosión de emojis de comida al agregar el primer producto.</w:t>
      </w:r>
    </w:p>
    <w:p>
      <w:pPr>
        <w:pStyle w:val="Heading2"/>
        <w:spacing w:after="120" w:before="320"/>
      </w:pPr>
      <w:bookmarkStart w:id="100012" w:name="_Toc100012"/>
      <w:r>
        <w:rPr>
          <w:rFonts w:ascii="Calibri" w:eastAsia="SimHei"/>
          <w:b/>
          <w:bCs/>
          <w:color w:val="0A1628"/>
          <w:sz w:val="28"/>
          <w:szCs w:val="28"/>
        </w:rPr>
        <w:t xml:space="preserve">4.2 Carrito de Compras y Checkout</w:t>
      </w:r>
      <w:bookmarkEnd w:id="100012"/>
    </w:p>
    <w:p>
      <w:pPr>
        <w:spacing w:after="80" w:line="312"/>
        <w:ind w:firstLine="420"/>
        <w:jc w:val="both"/>
      </w:pPr>
      <w:r>
        <w:rPr>
          <w:rFonts w:ascii="Calibri" w:eastAsia="Microsoft YaHei"/>
          <w:b w:val="false"/>
          <w:bCs w:val="false"/>
          <w:i w:val="false"/>
          <w:iCs w:val="false"/>
          <w:color w:val="1A2B40"/>
          <w:sz w:val="24"/>
          <w:szCs w:val="24"/>
        </w:rPr>
        <w:t xml:space="preserve">El carrito de compras es un panel lateral deslizante que muestra los productos seleccionados agrupados por tienda, con controles para ajustar cantidades, eliminar items y vaciar el carrito completo. El cálculo del envío se realiza dinámicamente según la zona seleccionada y el número de tiendas en el carrito, aplicando un recargo del 30% por cada tienda adicional (hasta un máximo del 100%). El checkout incluye validación estricta de campos: nombre mínimo 3 caracteres, teléfono exactamente 10 dígitos, dirección obligatoria, zona y método de pago obligatorios. Se soportan cuatro métodos de pago: Efectivo, Nequi, Daviplata y Transferencia.</w:t>
      </w:r>
    </w:p>
    <w:p>
      <w:pPr>
        <w:pStyle w:val="Heading2"/>
        <w:spacing w:after="120" w:before="320"/>
      </w:pPr>
      <w:bookmarkStart w:id="100013" w:name="_Toc100013"/>
      <w:r>
        <w:rPr>
          <w:rFonts w:ascii="Calibri" w:eastAsia="SimHei"/>
          <w:b/>
          <w:bCs/>
          <w:color w:val="0A1628"/>
          <w:sz w:val="28"/>
          <w:szCs w:val="28"/>
        </w:rPr>
        <w:t xml:space="preserve">4.3 Integración con WhatsApp</w:t>
      </w:r>
      <w:bookmarkEnd w:id="100013"/>
    </w:p>
    <w:p>
      <w:pPr>
        <w:spacing w:after="80" w:line="312"/>
        <w:ind w:firstLine="420"/>
        <w:jc w:val="both"/>
      </w:pPr>
      <w:r>
        <w:rPr>
          <w:rFonts w:ascii="Calibri" w:eastAsia="Microsoft YaHei"/>
          <w:b w:val="false"/>
          <w:bCs w:val="false"/>
          <w:i w:val="false"/>
          <w:iCs w:val="false"/>
          <w:color w:val="1A2B40"/>
          <w:sz w:val="24"/>
          <w:szCs w:val="24"/>
        </w:rPr>
        <w:t xml:space="preserve">Al confirmar un pedido, el sistema abre WhatsApp con un mensaje preformateado que incluye todos los detalles: identificador del pedido, datos del cliente, productos agrupados por tienda con subtotales, costo de envío, total y método de pago. La implementación incluye manejo especial para iOS, donde se utiliza un enlace alternativo (whatsapp://) cuando la app está instalada como PWA, y un fallback al enlace web convencional. Además, si el mensaje supera los 3800 caracteres, se compacta automáticamente para evitar truncamientos.</w:t>
      </w:r>
    </w:p>
    <w:p>
      <w:pPr>
        <w:pStyle w:val="Heading2"/>
        <w:spacing w:after="120" w:before="320"/>
      </w:pPr>
      <w:bookmarkStart w:id="100014" w:name="_Toc100014"/>
      <w:r>
        <w:rPr>
          <w:rFonts w:ascii="Calibri" w:eastAsia="SimHei"/>
          <w:b/>
          <w:bCs/>
          <w:color w:val="0A1628"/>
          <w:sz w:val="28"/>
          <w:szCs w:val="28"/>
        </w:rPr>
        <w:t xml:space="preserve">4.4 Panel de Administración</w:t>
      </w:r>
      <w:bookmarkEnd w:id="100014"/>
    </w:p>
    <w:p>
      <w:pPr>
        <w:spacing w:after="80" w:line="312"/>
        <w:ind w:firstLine="420"/>
        <w:jc w:val="both"/>
      </w:pPr>
      <w:r>
        <w:rPr>
          <w:rFonts w:ascii="Calibri" w:eastAsia="Microsoft YaHei"/>
          <w:b w:val="false"/>
          <w:bCs w:val="false"/>
          <w:i w:val="false"/>
          <w:iCs w:val="false"/>
          <w:color w:val="1A2B40"/>
          <w:sz w:val="24"/>
          <w:szCs w:val="24"/>
        </w:rPr>
        <w:t xml:space="preserve">El panel de administración (admin.html) es el centro de control del negocio, organizado en seis secciones navegables: Tiendas (CRUD completo con imagen, comisión y dirección), Pedidos Activos (vista en tabla con asignación de domiciliarios, cambio de estado y detalle expandible), Domiciliarios (CRUD con comisión de la app sobre envíos), Historial (pedidos entregados con filtros avanzados, selección múltiple y exportación CSV), Informes (gráficos de Chart.js con KPIs de ingresos, egresos, balance, flujo de dinero y desglose por tienda y método de pago), y Pagos Domis (informes específicos de domiciliarios con cálculo de comisiones).</w:t>
      </w:r>
    </w:p>
    <w:p>
      <w:pPr>
        <w:pStyle w:val="Heading2"/>
        <w:spacing w:after="120" w:before="320"/>
      </w:pPr>
      <w:bookmarkStart w:id="100015" w:name="_Toc100015"/>
      <w:r>
        <w:rPr>
          <w:rFonts w:ascii="Calibri" w:eastAsia="SimHei"/>
          <w:b/>
          <w:bCs/>
          <w:color w:val="0A1628"/>
          <w:sz w:val="28"/>
          <w:szCs w:val="28"/>
        </w:rPr>
        <w:t xml:space="preserve">4.5 Panel del Domiciliario</w:t>
      </w:r>
      <w:bookmarkEnd w:id="100015"/>
    </w:p>
    <w:p>
      <w:pPr>
        <w:spacing w:after="80" w:line="312"/>
        <w:ind w:firstLine="420"/>
        <w:jc w:val="both"/>
      </w:pPr>
      <w:r>
        <w:rPr>
          <w:rFonts w:ascii="Calibri" w:eastAsia="Microsoft YaHei"/>
          <w:b w:val="false"/>
          <w:bCs w:val="false"/>
          <w:i w:val="false"/>
          <w:iCs w:val="false"/>
          <w:color w:val="1A2B40"/>
          <w:sz w:val="24"/>
          <w:szCs w:val="24"/>
        </w:rPr>
        <w:t xml:space="preserve">El domiciliario tiene un panel optimizado para uso móvil durante las entregas. Las funcionalidades incluyen: recepción en tiempo real de pedidos asignados mediante Socket.IO y notificaciones push, cambio de estado de pedidos (pendiente, en camino, entregado), integración con Google Maps para navegación a la dirección del cliente, detalle completo del pedido con productos agrupados por tienda, historial de entregas con filtros por período (hoy, ayer, esta semana), y estadísticas de ganancias. Además, el panel implementa mecanismos anti-suspensión del navegador: Wake Lock API para evitar que la pantalla se apague, un timer silencioso con AudioContext para mantener activa la pestaña, y recarga automática de datos cuando la app vuelve a primer plano.</w:t>
      </w:r>
    </w:p>
    <w:p>
      <w:pPr>
        <w:pStyle w:val="Heading2"/>
        <w:spacing w:after="120" w:before="320"/>
      </w:pPr>
      <w:bookmarkStart w:id="100016" w:name="_Toc100016"/>
      <w:r>
        <w:rPr>
          <w:rFonts w:ascii="Calibri" w:eastAsia="SimHei"/>
          <w:b/>
          <w:bCs/>
          <w:color w:val="0A1628"/>
          <w:sz w:val="28"/>
          <w:szCs w:val="28"/>
        </w:rPr>
        <w:t xml:space="preserve">4.6 App de Tiendas</w:t>
      </w:r>
      <w:bookmarkEnd w:id="100016"/>
    </w:p>
    <w:p>
      <w:pPr>
        <w:spacing w:after="80" w:line="312"/>
        <w:ind w:firstLine="420"/>
        <w:jc w:val="both"/>
      </w:pPr>
      <w:r>
        <w:rPr>
          <w:rFonts w:ascii="Calibri" w:eastAsia="Microsoft YaHei"/>
          <w:b w:val="false"/>
          <w:bCs w:val="false"/>
          <w:i w:val="false"/>
          <w:iCs w:val="false"/>
          <w:color w:val="1A2B40"/>
          <w:sz w:val="24"/>
          <w:szCs w:val="24"/>
        </w:rPr>
        <w:t xml:space="preserve">Cada establecimiento afiliado accede a un panel independiente (app-tiendas/) que funciona como una PWA separada con su propio service worker y manifest. La interfaz ofrece dos pestañas principales: Productos (visualización de catálogo con aviso de que la edición requiere plan Premium) y Pedidos (lista de pedidos del establecimiento, filtrados automáticamente para mostrar solo los productos de esa tienda, con cálculo del subtotal correspondiente). El sistema de autenticación es independiente, con un endpoint específico (/api/tienda/login) y un middleware propio (verifyTienda) que verifica el rol del token JWT.</w:t>
      </w:r>
    </w:p>
    <w:p>
      <w:pPr>
        <w:pStyle w:val="Heading2"/>
        <w:spacing w:after="120" w:before="320"/>
      </w:pPr>
      <w:bookmarkStart w:id="100017" w:name="_Toc100017"/>
      <w:r>
        <w:rPr>
          <w:rFonts w:ascii="Calibri" w:eastAsia="SimHei"/>
          <w:b/>
          <w:bCs/>
          <w:color w:val="0A1628"/>
          <w:sz w:val="28"/>
          <w:szCs w:val="28"/>
        </w:rPr>
        <w:t xml:space="preserve">4.7 Sistema de Promociones</w:t>
      </w:r>
      <w:bookmarkEnd w:id="100017"/>
    </w:p>
    <w:p>
      <w:pPr>
        <w:spacing w:after="80" w:line="312"/>
        <w:ind w:firstLine="420"/>
        <w:jc w:val="both"/>
      </w:pPr>
      <w:r>
        <w:rPr>
          <w:rFonts w:ascii="Calibri" w:eastAsia="Microsoft YaHei"/>
          <w:b w:val="false"/>
          <w:bCs w:val="false"/>
          <w:i w:val="false"/>
          <w:iCs w:val="false"/>
          <w:color w:val="1A2B40"/>
          <w:sz w:val="24"/>
          <w:szCs w:val="24"/>
        </w:rPr>
        <w:t xml:space="preserve">El Frontend incluye un sistema de códigos promocionales implementado mediante un popup modal que aparece al visitar la página principal (una vez por sesión). Los códigos válidos (DOMIDELIS50, JUDEA50, CHAPA50, CENTRO50) se almacenan en localStorage y se aplican al finalizar la compra, donde se incluyen en el mensaje de WhatsApp para que el administrador los valide manualmente. El sistema incluye validación visual con retroalimentación de éxito y error, y un enlace a los términos y condiciones.</w:t>
      </w:r>
    </w:p>
    <w:p>
      <w:pPr>
        <w:pStyle w:val="Heading2"/>
        <w:spacing w:after="120" w:before="320"/>
      </w:pPr>
      <w:bookmarkStart w:id="100018" w:name="_Toc100018"/>
      <w:r>
        <w:rPr>
          <w:rFonts w:ascii="Calibri" w:eastAsia="SimHei"/>
          <w:b/>
          <w:bCs/>
          <w:color w:val="0A1628"/>
          <w:sz w:val="28"/>
          <w:szCs w:val="28"/>
        </w:rPr>
        <w:t xml:space="preserve">4.8 Juego Offline (Moto Runner)</w:t>
      </w:r>
      <w:bookmarkEnd w:id="100018"/>
    </w:p>
    <w:p>
      <w:pPr>
        <w:spacing w:after="80" w:line="312"/>
        <w:ind w:firstLine="420"/>
        <w:jc w:val="both"/>
      </w:pPr>
      <w:r>
        <w:rPr>
          <w:rFonts w:ascii="Calibri" w:eastAsia="Microsoft YaHei"/>
          <w:b w:val="false"/>
          <w:bCs w:val="false"/>
          <w:i w:val="false"/>
          <w:iCs w:val="false"/>
          <w:color w:val="1A2B40"/>
          <w:sz w:val="24"/>
          <w:szCs w:val="24"/>
        </w:rPr>
        <w:t xml:space="preserve">DOMIDELIS incorpora un juego de arcade llamado Moto Runner que se activa automáticamente cuando el usuario pierde la conexión a internet. El juego está implementado como un módulo JavaScript auto-contenido (OfflineGame) con un patrón IIFE que evita conflictos con el resto de la aplicación. Las características del juego incluyen: física de salto con gravedad, obstáculos aleatorios de tres tipos (cajas, conos, baches), sistema de partículas, fondo parallax con edificios y estrellas, puntuación y récord guardado en localStorage, y detección automática de reconexión para volver a la aplicación.</w:t>
      </w:r>
    </w:p>
    <w:p>
      <w:pPr>
        <w:pStyle w:val="Heading1"/>
        <w:spacing w:after="160" w:before="400"/>
      </w:pPr>
      <w:bookmarkStart w:id="100019" w:name="_Toc100019"/>
      <w:r>
        <w:rPr>
          <w:rFonts w:ascii="Calibri" w:eastAsia="SimHei"/>
          <w:b/>
          <w:bCs/>
          <w:color w:val="0A1628"/>
          <w:sz w:val="32"/>
          <w:szCs w:val="32"/>
        </w:rPr>
        <w:t xml:space="preserve">5. Configuración e Instalación</w:t>
      </w:r>
      <w:bookmarkEnd w:id="100019"/>
    </w:p>
    <w:p>
      <w:pPr>
        <w:pStyle w:val="Heading2"/>
        <w:spacing w:after="120" w:before="320"/>
      </w:pPr>
      <w:bookmarkStart w:id="100020" w:name="_Toc100020"/>
      <w:r>
        <w:rPr>
          <w:rFonts w:ascii="Calibri" w:eastAsia="SimHei"/>
          <w:b/>
          <w:bCs/>
          <w:color w:val="0A1628"/>
          <w:sz w:val="28"/>
          <w:szCs w:val="28"/>
        </w:rPr>
        <w:t xml:space="preserve">5.1 Requisitos Previos</w:t>
      </w:r>
      <w:bookmarkEnd w:id="100020"/>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Requisito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Versión Mínima</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Propósito</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Node.js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18.x o superior</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Ejecución del servidor backend</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npm</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9.x o superior</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Gestión de dependencias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ngrok</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3.x (opcional)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Exposición local para pruebas con PWA</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Cuenta Google</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Activa</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Acceso a Google Sheets y Apps Script</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Claves VAPID</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Generadas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Notificaciones push web</w:t>
            </w:r>
          </w:p>
        </w:tc>
      </w:tr>
    </w:tbl>
    <w:p>
      <w:pPr>
        <w:pStyle w:val="Heading2"/>
        <w:spacing w:after="120" w:before="320"/>
      </w:pPr>
      <w:bookmarkStart w:id="100021" w:name="_Toc100021"/>
      <w:r>
        <w:rPr>
          <w:rFonts w:ascii="Calibri" w:eastAsia="SimHei"/>
          <w:b/>
          <w:bCs/>
          <w:color w:val="0A1628"/>
          <w:sz w:val="28"/>
          <w:szCs w:val="28"/>
        </w:rPr>
        <w:t xml:space="preserve">5.2 Instalación del Backend</w:t>
      </w:r>
      <w:bookmarkEnd w:id="100021"/>
    </w:p>
    <w:p>
      <w:pPr>
        <w:spacing w:after="80" w:line="312"/>
        <w:ind w:firstLine="420"/>
        <w:jc w:val="both"/>
      </w:pPr>
      <w:r>
        <w:rPr>
          <w:rFonts w:ascii="Calibri" w:eastAsia="Microsoft YaHei"/>
          <w:b w:val="false"/>
          <w:bCs w:val="false"/>
          <w:i w:val="false"/>
          <w:iCs w:val="false"/>
          <w:color w:val="1A2B40"/>
          <w:sz w:val="24"/>
          <w:szCs w:val="24"/>
        </w:rPr>
        <w:t xml:space="preserve">El proceso de instalación del backend se realiza en los siguientes pasos. Primero, se debe clonar el repositorio y navegar al directorio backend/. Luego, instalar las dependencias con npm install. A continuación, configurar el archivo .env con las variables de entorno necesarias (detalladas en la sección 10). Finalmente, iniciar el servidor con npm start. Por defecto, el servidor se ejecuta en el puerto 80 (configurable mediante la variable de entorno PORT).</w:t>
      </w:r>
    </w:p>
    <w:p>
      <w:pPr>
        <w:shd w:fill="F0F4F8" w:val="clear"/>
        <w:spacing w:after="0" w:line="276"/>
        <w:ind w:left="360"/>
      </w:pPr>
      <w:r>
        <w:rPr>
          <w:rFonts w:ascii="Consolas" w:eastAsia="Consolas"/>
          <w:color w:val="1A2B40"/>
          <w:sz w:val="20"/>
          <w:szCs w:val="20"/>
        </w:rPr>
        <w:t xml:space="preserve"># Clonar el repositorio</w:t>
      </w:r>
    </w:p>
    <w:p>
      <w:pPr>
        <w:shd w:fill="F0F4F8" w:val="clear"/>
        <w:spacing w:after="0" w:line="276"/>
        <w:ind w:left="360"/>
      </w:pPr>
      <w:r>
        <w:rPr>
          <w:rFonts w:ascii="Consolas" w:eastAsia="Consolas"/>
          <w:color w:val="1A2B40"/>
          <w:sz w:val="20"/>
          <w:szCs w:val="20"/>
        </w:rPr>
        <w:t xml:space="preserve">git clone &lt;url-del-repositorio&gt;</w:t>
      </w:r>
    </w:p>
    <w:p>
      <w:pPr>
        <w:shd w:fill="F0F4F8" w:val="clear"/>
        <w:spacing w:after="0" w:line="276"/>
        <w:ind w:left="360"/>
      </w:pPr>
      <w:r>
        <w:rPr>
          <w:rFonts w:ascii="Consolas" w:eastAsia="Consolas"/>
          <w:color w:val="1A2B40"/>
          <w:sz w:val="20"/>
          <w:szCs w:val="20"/>
        </w:rPr>
        <w:t xml:space="preserve">cd backend</w:t>
      </w:r>
    </w:p>
    <w:p>
      <w:pPr>
        <w:shd w:fill="F0F4F8" w:val="clear"/>
        <w:spacing w:after="0" w:line="276"/>
        <w:ind w:left="360"/>
      </w:pPr>
      <w:r>
        <w:rPr>
          <w:rFonts w:ascii="Consolas" w:eastAsia="Consolas"/>
          <w:color w:val="1A2B40"/>
          <w:sz w:val="20"/>
          <w:szCs w:val="20"/>
        </w:rPr>
        <w:t xml:space="preserve"/>
      </w:r>
    </w:p>
    <w:p>
      <w:pPr>
        <w:shd w:fill="F0F4F8" w:val="clear"/>
        <w:spacing w:after="0" w:line="276"/>
        <w:ind w:left="360"/>
      </w:pPr>
      <w:r>
        <w:rPr>
          <w:rFonts w:ascii="Consolas" w:eastAsia="Consolas"/>
          <w:color w:val="1A2B40"/>
          <w:sz w:val="20"/>
          <w:szCs w:val="20"/>
        </w:rPr>
        <w:t xml:space="preserve"># Instalar dependencias</w:t>
      </w:r>
    </w:p>
    <w:p>
      <w:pPr>
        <w:shd w:fill="F0F4F8" w:val="clear"/>
        <w:spacing w:after="0" w:line="276"/>
        <w:ind w:left="360"/>
      </w:pPr>
      <w:r>
        <w:rPr>
          <w:rFonts w:ascii="Consolas" w:eastAsia="Consolas"/>
          <w:color w:val="1A2B40"/>
          <w:sz w:val="20"/>
          <w:szCs w:val="20"/>
        </w:rPr>
        <w:t xml:space="preserve">npm install</w:t>
      </w:r>
    </w:p>
    <w:p>
      <w:pPr>
        <w:shd w:fill="F0F4F8" w:val="clear"/>
        <w:spacing w:after="0" w:line="276"/>
        <w:ind w:left="360"/>
      </w:pPr>
      <w:r>
        <w:rPr>
          <w:rFonts w:ascii="Consolas" w:eastAsia="Consolas"/>
          <w:color w:val="1A2B40"/>
          <w:sz w:val="20"/>
          <w:szCs w:val="20"/>
        </w:rPr>
        <w:t xml:space="preserve"/>
      </w:r>
    </w:p>
    <w:p>
      <w:pPr>
        <w:shd w:fill="F0F4F8" w:val="clear"/>
        <w:spacing w:after="0" w:line="276"/>
        <w:ind w:left="360"/>
      </w:pPr>
      <w:r>
        <w:rPr>
          <w:rFonts w:ascii="Consolas" w:eastAsia="Consolas"/>
          <w:color w:val="1A2B40"/>
          <w:sz w:val="20"/>
          <w:szCs w:val="20"/>
        </w:rPr>
        <w:t xml:space="preserve"># Configurar variables de entorno</w:t>
      </w:r>
    </w:p>
    <w:p>
      <w:pPr>
        <w:shd w:fill="F0F4F8" w:val="clear"/>
        <w:spacing w:after="0" w:line="276"/>
        <w:ind w:left="360"/>
      </w:pPr>
      <w:r>
        <w:rPr>
          <w:rFonts w:ascii="Consolas" w:eastAsia="Consolas"/>
          <w:color w:val="1A2B40"/>
          <w:sz w:val="20"/>
          <w:szCs w:val="20"/>
        </w:rPr>
        <w:t xml:space="preserve">cp .env.example .env</w:t>
      </w:r>
    </w:p>
    <w:p>
      <w:pPr>
        <w:shd w:fill="F0F4F8" w:val="clear"/>
        <w:spacing w:after="0" w:line="276"/>
        <w:ind w:left="360"/>
      </w:pPr>
      <w:r>
        <w:rPr>
          <w:rFonts w:ascii="Consolas" w:eastAsia="Consolas"/>
          <w:color w:val="1A2B40"/>
          <w:sz w:val="20"/>
          <w:szCs w:val="20"/>
        </w:rPr>
        <w:t xml:space="preserve"># Editar .env con tus valores</w:t>
      </w:r>
    </w:p>
    <w:p>
      <w:pPr>
        <w:shd w:fill="F0F4F8" w:val="clear"/>
        <w:spacing w:after="0" w:line="276"/>
        <w:ind w:left="360"/>
      </w:pPr>
      <w:r>
        <w:rPr>
          <w:rFonts w:ascii="Consolas" w:eastAsia="Consolas"/>
          <w:color w:val="1A2B40"/>
          <w:sz w:val="20"/>
          <w:szCs w:val="20"/>
        </w:rPr>
        <w:t xml:space="preserve"/>
      </w:r>
    </w:p>
    <w:p>
      <w:pPr>
        <w:shd w:fill="F0F4F8" w:val="clear"/>
        <w:spacing w:after="0" w:line="276"/>
        <w:ind w:left="360"/>
      </w:pPr>
      <w:r>
        <w:rPr>
          <w:rFonts w:ascii="Consolas" w:eastAsia="Consolas"/>
          <w:color w:val="1A2B40"/>
          <w:sz w:val="20"/>
          <w:szCs w:val="20"/>
        </w:rPr>
        <w:t xml:space="preserve"># Iniciar servidor</w:t>
      </w:r>
    </w:p>
    <w:p>
      <w:pPr>
        <w:shd w:fill="F0F4F8" w:val="clear"/>
        <w:spacing w:after="0" w:line="276"/>
        <w:ind w:left="360"/>
      </w:pPr>
      <w:r>
        <w:rPr>
          <w:rFonts w:ascii="Consolas" w:eastAsia="Consolas"/>
          <w:color w:val="1A2B40"/>
          <w:sz w:val="20"/>
          <w:szCs w:val="20"/>
        </w:rPr>
        <w:t xml:space="preserve">npm start</w:t>
      </w:r>
    </w:p>
    <w:p>
      <w:pPr>
        <w:pStyle w:val="Heading2"/>
        <w:spacing w:after="120" w:before="320"/>
      </w:pPr>
      <w:bookmarkStart w:id="100022" w:name="_Toc100022"/>
      <w:r>
        <w:rPr>
          <w:rFonts w:ascii="Calibri" w:eastAsia="SimHei"/>
          <w:b/>
          <w:bCs/>
          <w:color w:val="0A1628"/>
          <w:sz w:val="28"/>
          <w:szCs w:val="28"/>
        </w:rPr>
        <w:t xml:space="preserve">5.3 Despliegue del Frontend</w:t>
      </w:r>
      <w:bookmarkEnd w:id="100022"/>
    </w:p>
    <w:p>
      <w:pPr>
        <w:spacing w:after="80" w:line="312"/>
        <w:ind w:firstLine="420"/>
        <w:jc w:val="both"/>
      </w:pPr>
      <w:r>
        <w:rPr>
          <w:rFonts w:ascii="Calibri" w:eastAsia="Microsoft YaHei"/>
          <w:b w:val="false"/>
          <w:bCs w:val="false"/>
          <w:i w:val="false"/>
          <w:iCs w:val="false"/>
          <w:color w:val="1A2B40"/>
          <w:sz w:val="24"/>
          <w:szCs w:val="24"/>
        </w:rPr>
        <w:t xml:space="preserve">En entorno de desarrollo, el backend sirve los archivos estáticos del frontend y la app de tiendas directamente desde Express. Para producción, el frontend debe desplegarse en un servicio de hosting estático (como GitHub Pages, Netlify o Vercel), mientras que el backend se despliega en Railway u otra plataforma PaaS. Es importante actualizar las variables API_URL y SOCKET_URL en el archivo config.js del frontend para que apunten a la URL del backend en producción. La detección del entorno es automática: si el hostname es localhost, 127.0.0.1 o contiene ngrok, se utiliza el modo local; de lo contrario, se apunta a la URL de producción configurada.</w:t>
      </w:r>
    </w:p>
    <w:p>
      <w:pPr>
        <w:pStyle w:val="Heading2"/>
        <w:spacing w:after="120" w:before="320"/>
      </w:pPr>
      <w:bookmarkStart w:id="100023" w:name="_Toc100023"/>
      <w:r>
        <w:rPr>
          <w:rFonts w:ascii="Calibri" w:eastAsia="SimHei"/>
          <w:b/>
          <w:bCs/>
          <w:color w:val="0A1628"/>
          <w:sz w:val="28"/>
          <w:szCs w:val="28"/>
        </w:rPr>
        <w:t xml:space="preserve">5.4 Configuración de Google Apps Script</w:t>
      </w:r>
      <w:bookmarkEnd w:id="100023"/>
    </w:p>
    <w:p>
      <w:pPr>
        <w:spacing w:after="80" w:line="312"/>
        <w:ind w:firstLine="420"/>
        <w:jc w:val="both"/>
      </w:pPr>
      <w:r>
        <w:rPr>
          <w:rFonts w:ascii="Calibri" w:eastAsia="Microsoft YaHei"/>
          <w:b w:val="false"/>
          <w:bCs w:val="false"/>
          <w:i w:val="false"/>
          <w:iCs w:val="false"/>
          <w:color w:val="1A2B40"/>
          <w:sz w:val="24"/>
          <w:szCs w:val="24"/>
        </w:rPr>
        <w:t xml:space="preserve">Google Apps Script actúa como la capa de persistencia del sistema. Para configurarlo, es necesario crear un proyecto de Apps Script vinculado a una hoja de cálculo de Google Sheets que contenga las tablas de tiendas, productos, pedidos, domiciliarios y usuarios. El script debe exponer una URL de webapp pública que acepte parámetros de consulta (action, y los parámetros específicos de cada acción). Las acciones soportadas incluyen getTiendas, getProductos, getPedidos, crearPedido, login, crearTienda, actualizarTienda, eliminarTienda, crearProducto, actualizarProducto, eliminarProducto, crearDomiciliario, actualizarDomiciliario, eliminarDomiciliario, actualizarEstado, eliminarPedidos, getDomiciliarios, getPedidosTienda, y asignarDomiciliario.</w:t>
      </w:r>
    </w:p>
    <w:p>
      <w:pPr>
        <w:pStyle w:val="Heading1"/>
        <w:spacing w:after="160" w:before="400"/>
      </w:pPr>
      <w:bookmarkStart w:id="100024" w:name="_Toc100024"/>
      <w:r>
        <w:rPr>
          <w:rFonts w:ascii="Calibri" w:eastAsia="SimHei"/>
          <w:b/>
          <w:bCs/>
          <w:color w:val="0A1628"/>
          <w:sz w:val="32"/>
          <w:szCs w:val="32"/>
        </w:rPr>
        <w:t xml:space="preserve">6. API y Endpoints</w:t>
      </w:r>
      <w:bookmarkEnd w:id="100024"/>
    </w:p>
    <w:p>
      <w:pPr>
        <w:pStyle w:val="Heading2"/>
        <w:spacing w:after="120" w:before="320"/>
      </w:pPr>
      <w:bookmarkStart w:id="100025" w:name="_Toc100025"/>
      <w:r>
        <w:rPr>
          <w:rFonts w:ascii="Calibri" w:eastAsia="SimHei"/>
          <w:b/>
          <w:bCs/>
          <w:color w:val="0A1628"/>
          <w:sz w:val="28"/>
          <w:szCs w:val="28"/>
        </w:rPr>
        <w:t xml:space="preserve">6.1 Proxy API General (/api)</w:t>
      </w:r>
      <w:bookmarkEnd w:id="100025"/>
    </w:p>
    <w:p>
      <w:pPr>
        <w:spacing w:after="80" w:line="312"/>
        <w:ind w:firstLine="420"/>
        <w:jc w:val="both"/>
      </w:pPr>
      <w:r>
        <w:rPr>
          <w:rFonts w:ascii="Calibri" w:eastAsia="Microsoft YaHei"/>
          <w:b w:val="false"/>
          <w:bCs w:val="false"/>
          <w:i w:val="false"/>
          <w:iCs w:val="false"/>
          <w:color w:val="1A2B40"/>
          <w:sz w:val="24"/>
          <w:szCs w:val="24"/>
        </w:rPr>
        <w:t xml:space="preserve">El endpoint principal /api funciona como un proxy que reenvía todas las peticiones a Google Apps Script. Acepta tanto métodos GET como POST, y requiere un parámetro action que determina la operación a realizar. El middleware verificarToken valida el JWT si está presente, permitiendo acceso público para acciones de solo lectura (como la creación de pedidos) pero requiriendo autenticación para acciones sensibles.</w:t>
      </w:r>
    </w:p>
    <w:p>
      <w:pPr>
        <w:pStyle w:val="Heading2"/>
        <w:spacing w:after="120" w:before="320"/>
      </w:pPr>
      <w:bookmarkStart w:id="100026" w:name="_Toc100026"/>
      <w:r>
        <w:rPr>
          <w:rFonts w:ascii="Calibri" w:eastAsia="SimHei"/>
          <w:b/>
          <w:bCs/>
          <w:color w:val="0A1628"/>
          <w:sz w:val="28"/>
          <w:szCs w:val="28"/>
        </w:rPr>
        <w:t xml:space="preserve">6.2 Endpoints de Autenticación</w:t>
      </w:r>
      <w:bookmarkEnd w:id="100026"/>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Método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Endpoint</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Descripción</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Auth</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/api/login</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Login general (admin/domiciliario)</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No</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/api/tienda/login</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Login exclusivo de tiendas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No</w:t>
            </w:r>
          </w:p>
        </w:tc>
      </w:tr>
    </w:tbl>
    <w:p>
      <w:pPr>
        <w:spacing w:after="80" w:line="312"/>
        <w:ind w:firstLine="420"/>
        <w:jc w:val="both"/>
      </w:pPr>
      <w:r>
        <w:rPr>
          <w:rFonts w:ascii="Calibri" w:eastAsia="Microsoft YaHei"/>
          <w:b w:val="false"/>
          <w:bCs w:val="false"/>
          <w:i w:val="false"/>
          <w:iCs w:val="false"/>
          <w:color w:val="1A2B40"/>
          <w:sz w:val="24"/>
          <w:szCs w:val="24"/>
        </w:rPr>
        <w:t xml:space="preserve">Ambos endpoints reciben un body JSON con nombre y password, validan las credenciales contra GAS, y si son correctas, generan un token JWT con el payload {id, nombre, rol} y una expiración de 8 horas. El token debe enviarse en las peticiones posteriores en el header Authorization: Bearer &lt;token&gt;.</w:t>
      </w:r>
    </w:p>
    <w:p>
      <w:pPr>
        <w:pStyle w:val="Heading2"/>
        <w:spacing w:after="120" w:before="320"/>
      </w:pPr>
      <w:bookmarkStart w:id="100027" w:name="_Toc100027"/>
      <w:r>
        <w:rPr>
          <w:rFonts w:ascii="Calibri" w:eastAsia="SimHei"/>
          <w:b/>
          <w:bCs/>
          <w:color w:val="0A1628"/>
          <w:sz w:val="28"/>
          <w:szCs w:val="28"/>
        </w:rPr>
        <w:t xml:space="preserve">6.3 Rutas de Tienda (/api/tienda)</w:t>
      </w:r>
      <w:bookmarkEnd w:id="100027"/>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Método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Endpoint</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Descripción</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Auth</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/api/tienda/login</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Autenticación de tienda</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No</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GET</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/api/tienda/productos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Obtener productos de la tienda</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JWT rol: tienda</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GET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/api/tienda/pedidos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Obtener pedidos de la tienda (filtrados)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JWT rol: tienda</w:t>
            </w:r>
          </w:p>
        </w:tc>
      </w:tr>
    </w:tbl>
    <w:p>
      <w:pPr>
        <w:spacing w:after="80" w:line="312"/>
        <w:ind w:firstLine="420"/>
        <w:jc w:val="both"/>
      </w:pPr>
      <w:r>
        <w:rPr>
          <w:rFonts w:ascii="Calibri" w:eastAsia="Microsoft YaHei"/>
          <w:b w:val="false"/>
          <w:bCs w:val="false"/>
          <w:i w:val="false"/>
          <w:iCs w:val="false"/>
          <w:color w:val="1A2B40"/>
          <w:sz w:val="24"/>
          <w:szCs w:val="24"/>
        </w:rPr>
        <w:t xml:space="preserve">El endpoint de pedidos de tienda realiza un procesamiento especial: filtra los productos del pedido para mostrar solo los que pertenecen a la tienda autenticada, y recalcula el total como el subtotal de dichos productos. Esto garantiza que cada tienda solo vea la información relevante a su negocio, manteniendo la privacidad comercial entre establecimientos.</w:t>
      </w:r>
    </w:p>
    <w:p>
      <w:pPr>
        <w:pStyle w:val="Heading2"/>
        <w:spacing w:after="120" w:before="320"/>
      </w:pPr>
      <w:bookmarkStart w:id="100028" w:name="_Toc100028"/>
      <w:r>
        <w:rPr>
          <w:rFonts w:ascii="Calibri" w:eastAsia="SimHei"/>
          <w:b/>
          <w:bCs/>
          <w:color w:val="0A1628"/>
          <w:sz w:val="28"/>
          <w:szCs w:val="28"/>
        </w:rPr>
        <w:t xml:space="preserve">6.4 Endpoints de Notificaciones Push</w:t>
      </w:r>
      <w:bookmarkEnd w:id="100028"/>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Método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Endpoint</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Descripción</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/api/suscripciones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Registrar suscripción push</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/api/suscripciones/eliminar</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Eliminar suscripción push</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GET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/api/vapid-public-key</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Obtener clave pública VAPID</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/api/enviar-push</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Enviar notificación push a roles específicos</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GET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/api/suscripciones/estado</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Ver estado de suscripciones activas</w:t>
            </w:r>
          </w:p>
        </w:tc>
      </w:tr>
    </w:tbl>
    <w:p>
      <w:pPr>
        <w:pStyle w:val="Heading2"/>
        <w:spacing w:after="120" w:before="320"/>
      </w:pPr>
      <w:bookmarkStart w:id="100029" w:name="_Toc100029"/>
      <w:r>
        <w:rPr>
          <w:rFonts w:ascii="Calibri" w:eastAsia="SimHei"/>
          <w:b/>
          <w:bCs/>
          <w:color w:val="0A1628"/>
          <w:sz w:val="28"/>
          <w:szCs w:val="28"/>
        </w:rPr>
        <w:t xml:space="preserve">6.5 Protección de Rutas por Rol</w:t>
      </w:r>
      <w:bookmarkEnd w:id="100029"/>
    </w:p>
    <w:p>
      <w:pPr>
        <w:spacing w:after="80" w:line="312"/>
        <w:ind w:firstLine="420"/>
        <w:jc w:val="both"/>
      </w:pPr>
      <w:r>
        <w:rPr>
          <w:rFonts w:ascii="Calibri" w:eastAsia="Microsoft YaHei"/>
          <w:b w:val="false"/>
          <w:bCs w:val="false"/>
          <w:i w:val="false"/>
          <w:iCs w:val="false"/>
          <w:color w:val="1A2B40"/>
          <w:sz w:val="24"/>
          <w:szCs w:val="24"/>
        </w:rPr>
        <w:t xml:space="preserve">El sistema implementa un esquema de control de acceso basado en roles que se aplica en el proxy API principal. Las acciones se clasifican en tres categorías: acciones de administrador (crearTienda, actualizarTienda, eliminarTienda, crearProducto, actualizarProducto, eliminarProducto, crearDomiciliario, actualizarDomiciliario, eliminarDomiciliario, eliminarPedidos, asignarDomiciliario) que requieren rol admin; acciones de domiciliario (actualizarEstado) que requieren rol admin o domiciliario; y acciones autenticadas (getDomiciliarios, getPedidos) que requieren cualquier rol autenticado. Las peticiones sin token para acciones protegidas reciben un error 401, y las peticiones con rol insuficiente reciben un error 403.</w:t>
      </w:r>
    </w:p>
    <w:p>
      <w:pPr>
        <w:pStyle w:val="Heading1"/>
        <w:spacing w:after="160" w:before="400"/>
      </w:pPr>
      <w:bookmarkStart w:id="100030" w:name="_Toc100030"/>
      <w:r>
        <w:rPr>
          <w:rFonts w:ascii="Calibri" w:eastAsia="SimHei"/>
          <w:b/>
          <w:bCs/>
          <w:color w:val="0A1628"/>
          <w:sz w:val="32"/>
          <w:szCs w:val="32"/>
        </w:rPr>
        <w:t xml:space="preserve">7. Autenticación y Seguridad</w:t>
      </w:r>
      <w:bookmarkEnd w:id="100030"/>
    </w:p>
    <w:p>
      <w:pPr>
        <w:pStyle w:val="Heading2"/>
        <w:spacing w:after="120" w:before="320"/>
      </w:pPr>
      <w:bookmarkStart w:id="100031" w:name="_Toc100031"/>
      <w:r>
        <w:rPr>
          <w:rFonts w:ascii="Calibri" w:eastAsia="SimHei"/>
          <w:b/>
          <w:bCs/>
          <w:color w:val="0A1628"/>
          <w:sz w:val="28"/>
          <w:szCs w:val="28"/>
        </w:rPr>
        <w:t xml:space="preserve">7.1 Sistema JWT</w:t>
      </w:r>
      <w:bookmarkEnd w:id="100031"/>
    </w:p>
    <w:p>
      <w:pPr>
        <w:spacing w:after="80" w:line="312"/>
        <w:ind w:firstLine="420"/>
        <w:jc w:val="both"/>
      </w:pPr>
      <w:r>
        <w:rPr>
          <w:rFonts w:ascii="Calibri" w:eastAsia="Microsoft YaHei"/>
          <w:b w:val="false"/>
          <w:bCs w:val="false"/>
          <w:i w:val="false"/>
          <w:iCs w:val="false"/>
          <w:color w:val="1A2B40"/>
          <w:sz w:val="24"/>
          <w:szCs w:val="24"/>
        </w:rPr>
        <w:t xml:space="preserve">DOMIDELIS utiliza JSON Web Tokens (JWT) como mecanismo principal de autenticación. El flujo es el siguiente: el usuario envía sus credenciales (nombre y contraseña) al endpoint de login, el backend las valida contra Google Apps Script, y si son correctas, genera un token JWT firmado con el secret configurado en la variable de entorno JWT_SECRET. El token tiene una vigencia de 8 horas y contiene el payload {id, nombre, rol, iat, exp}. El token se almacena en localStorage del navegador y se envía en el header Authorization de cada petición protegida.</w:t>
      </w:r>
    </w:p>
    <w:p>
      <w:pPr>
        <w:pStyle w:val="Heading2"/>
        <w:spacing w:after="120" w:before="320"/>
      </w:pPr>
      <w:bookmarkStart w:id="100032" w:name="_Toc100032"/>
      <w:r>
        <w:rPr>
          <w:rFonts w:ascii="Calibri" w:eastAsia="SimHei"/>
          <w:b/>
          <w:bCs/>
          <w:color w:val="0A1628"/>
          <w:sz w:val="28"/>
          <w:szCs w:val="28"/>
        </w:rPr>
        <w:t xml:space="preserve">7.2 Middleware de Verificación</w:t>
      </w:r>
      <w:bookmarkEnd w:id="100032"/>
    </w:p>
    <w:p>
      <w:pPr>
        <w:spacing w:after="80" w:line="312"/>
        <w:ind w:firstLine="420"/>
        <w:jc w:val="both"/>
      </w:pPr>
      <w:r>
        <w:rPr>
          <w:rFonts w:ascii="Calibri" w:eastAsia="Microsoft YaHei"/>
          <w:b w:val="false"/>
          <w:bCs w:val="false"/>
          <w:i w:val="false"/>
          <w:iCs w:val="false"/>
          <w:color w:val="1A2B40"/>
          <w:sz w:val="24"/>
          <w:szCs w:val="24"/>
        </w:rPr>
        <w:t xml:space="preserve">El sistema utiliza un middleware híbrido (verificarToken) que permite acceso sin token para acciones públicas (como la creación de pedidos por parte de clientes), pero bloquea las peticiones con token inválido o expirado. Esto significa que un cliente anónimo puede crear pedidos, pero si envía un token expirado, recibirá un error 403. Para las tiendas, existe un middleware específico (verifyTienda) que además de verificar el token, asegura que el rol sea exactamente tienda, bloqueando el acceso a administradores o domiciliarios que intenten acceder a las rutas de tienda.</w:t>
      </w:r>
    </w:p>
    <w:p>
      <w:pPr>
        <w:pStyle w:val="Heading2"/>
        <w:spacing w:after="120" w:before="320"/>
      </w:pPr>
      <w:bookmarkStart w:id="100033" w:name="_Toc100033"/>
      <w:r>
        <w:rPr>
          <w:rFonts w:ascii="Calibri" w:eastAsia="SimHei"/>
          <w:b/>
          <w:bCs/>
          <w:color w:val="0A1628"/>
          <w:sz w:val="28"/>
          <w:szCs w:val="28"/>
        </w:rPr>
        <w:t xml:space="preserve">7.3 Protección de Rutas en el Frontend</w:t>
      </w:r>
      <w:bookmarkEnd w:id="100033"/>
    </w:p>
    <w:p>
      <w:pPr>
        <w:spacing w:after="80" w:line="312"/>
        <w:ind w:firstLine="420"/>
        <w:jc w:val="both"/>
      </w:pPr>
      <w:r>
        <w:rPr>
          <w:rFonts w:ascii="Calibri" w:eastAsia="Microsoft YaHei"/>
          <w:b w:val="false"/>
          <w:bCs w:val="false"/>
          <w:i w:val="false"/>
          <w:iCs w:val="false"/>
          <w:color w:val="1A2B40"/>
          <w:sz w:val="24"/>
          <w:szCs w:val="24"/>
        </w:rPr>
        <w:t xml:space="preserve">El módulo auth-guard.js implementa la protección de rutas en el lado del cliente. La función protegerRuta(rolRequerido) decodifica el token JWT del localStorage sin necesidad de llamadas al servidor, verificando la expiración y el rol. Si el token es inválido o ha expirado, el usuario es redirigido a la página de login. Si el rol no coincide con el requerido por la página, es redirigido a su panel correspondiente. Este sistema funciona completamente en el cliente, lo que proporciona una respuesta inmediata sin latencia de red.</w:t>
      </w:r>
    </w:p>
    <w:p>
      <w:pPr>
        <w:pStyle w:val="Heading1"/>
        <w:spacing w:after="160" w:before="400"/>
      </w:pPr>
      <w:bookmarkStart w:id="100034" w:name="_Toc100034"/>
      <w:r>
        <w:rPr>
          <w:rFonts w:ascii="Calibri" w:eastAsia="SimHei"/>
          <w:b/>
          <w:bCs/>
          <w:color w:val="0A1628"/>
          <w:sz w:val="32"/>
          <w:szCs w:val="32"/>
        </w:rPr>
        <w:t xml:space="preserve">8. Progressive Web App (PWA)</w:t>
      </w:r>
      <w:bookmarkEnd w:id="100034"/>
    </w:p>
    <w:p>
      <w:pPr>
        <w:pStyle w:val="Heading2"/>
        <w:spacing w:after="120" w:before="320"/>
      </w:pPr>
      <w:bookmarkStart w:id="100035" w:name="_Toc100035"/>
      <w:r>
        <w:rPr>
          <w:rFonts w:ascii="Calibri" w:eastAsia="SimHei"/>
          <w:b/>
          <w:bCs/>
          <w:color w:val="0A1628"/>
          <w:sz w:val="28"/>
          <w:szCs w:val="28"/>
        </w:rPr>
        <w:t xml:space="preserve">8.1 Service Worker</w:t>
      </w:r>
      <w:bookmarkEnd w:id="100035"/>
    </w:p>
    <w:p>
      <w:pPr>
        <w:spacing w:after="80" w:line="312"/>
        <w:ind w:firstLine="420"/>
        <w:jc w:val="both"/>
      </w:pPr>
      <w:r>
        <w:rPr>
          <w:rFonts w:ascii="Calibri" w:eastAsia="Microsoft YaHei"/>
          <w:b w:val="false"/>
          <w:bCs w:val="false"/>
          <w:i w:val="false"/>
          <w:iCs w:val="false"/>
          <w:color w:val="1A2B40"/>
          <w:sz w:val="24"/>
          <w:szCs w:val="24"/>
        </w:rPr>
        <w:t xml:space="preserve">DOMIDELIS implementa dos Service Workers independientes: uno para el frontend principal (service-worker.js) y otro para la app de tiendas (sw-tienda.js). Ambos siguen la misma estrategia de caché inteligente con dos modos de operación: Cache First para archivos estáticos (HTML, CSS, JS, imágenes) y Network First para las llamadas a la API. En modo Cache First, si el recurso está en caché se entrega inmediatamente; si no está, se busca en la red y se almacena para futuras visitas. En modo Network First, se intenta la red primero y si falla, se recurre a la caché; además, las respuestas exitosas de la API se guardan en caché para tener datos frescos disponibles offline.</w:t>
      </w:r>
    </w:p>
    <w:p>
      <w:pPr>
        <w:pStyle w:val="Heading2"/>
        <w:spacing w:after="120" w:before="320"/>
      </w:pPr>
      <w:bookmarkStart w:id="100036" w:name="_Toc100036"/>
      <w:r>
        <w:rPr>
          <w:rFonts w:ascii="Calibri" w:eastAsia="SimHei"/>
          <w:b/>
          <w:bCs/>
          <w:color w:val="0A1628"/>
          <w:sz w:val="28"/>
          <w:szCs w:val="28"/>
        </w:rPr>
        <w:t xml:space="preserve">8.2 Manifiestos PWA</w:t>
      </w:r>
      <w:bookmarkEnd w:id="100036"/>
    </w:p>
    <w:p>
      <w:pPr>
        <w:spacing w:after="80" w:line="312"/>
        <w:ind w:firstLine="420"/>
        <w:jc w:val="both"/>
      </w:pPr>
      <w:r>
        <w:rPr>
          <w:rFonts w:ascii="Calibri" w:eastAsia="Microsoft YaHei"/>
          <w:b w:val="false"/>
          <w:bCs w:val="false"/>
          <w:i w:val="false"/>
          <w:iCs w:val="false"/>
          <w:color w:val="1A2B40"/>
          <w:sz w:val="24"/>
          <w:szCs w:val="24"/>
        </w:rPr>
        <w:t xml:space="preserve">Cada módulo tiene su propio archivo manifest.json con configuración específica. El manifiesto principal define la app como DOMIDELIS con display standalone, orientación portrait, tema rojo (#E63946) y categorías food y shopping. El manifiesto de tiendas la define como Mi Tienda, con el mismo tema y display standalone. Ambos incluyen iconos en 8 resoluciones (72x72 hasta 512x512) con propósito any maskable para compatibilidad máxima con diferentes launchers de Android e iOS.</w:t>
      </w:r>
    </w:p>
    <w:p>
      <w:pPr>
        <w:pStyle w:val="Heading2"/>
        <w:spacing w:after="120" w:before="320"/>
      </w:pPr>
      <w:bookmarkStart w:id="100037" w:name="_Toc100037"/>
      <w:r>
        <w:rPr>
          <w:rFonts w:ascii="Calibri" w:eastAsia="SimHei"/>
          <w:b/>
          <w:bCs/>
          <w:color w:val="0A1628"/>
          <w:sz w:val="28"/>
          <w:szCs w:val="28"/>
        </w:rPr>
        <w:t xml:space="preserve">8.3 Banner de Instalación</w:t>
      </w:r>
      <w:bookmarkEnd w:id="100037"/>
    </w:p>
    <w:p>
      <w:pPr>
        <w:spacing w:after="80" w:line="312"/>
        <w:ind w:firstLine="420"/>
        <w:jc w:val="both"/>
      </w:pPr>
      <w:r>
        <w:rPr>
          <w:rFonts w:ascii="Calibri" w:eastAsia="Microsoft YaHei"/>
          <w:b w:val="false"/>
          <w:bCs w:val="false"/>
          <w:i w:val="false"/>
          <w:iCs w:val="false"/>
          <w:color w:val="1A2B40"/>
          <w:sz w:val="24"/>
          <w:szCs w:val="24"/>
        </w:rPr>
        <w:t xml:space="preserve">El sistema de instalación de la PWA es uno de los aspectos más elaborados de DOMIDELIS, con soporte para múltiples escenarios: en Android con Chrome, captura el evento beforeinstallprompt y muestra un banner personalizado con animación; en iOS, detecta automáticamente el navegador Safari y muestra instrucciones paso a paso específicas para agregar a pantalla de inicio; en navegadores sin soporte nativo (Samsung Internet, Firefox), muestra instrucciones manuales adaptadas a cada navegador. El sistema incluye prevención de molestias: si el usuario cierra el banner, no se vuelve a mostrar durante 24 horas; y si la app ya está instalada (detectado mediante matchMedia de display-mode: standalone), los banners no aparecen.</w:t>
      </w:r>
    </w:p>
    <w:p>
      <w:pPr>
        <w:pStyle w:val="Heading2"/>
        <w:spacing w:after="120" w:before="320"/>
      </w:pPr>
      <w:bookmarkStart w:id="100038" w:name="_Toc100038"/>
      <w:r>
        <w:rPr>
          <w:rFonts w:ascii="Calibri" w:eastAsia="SimHei"/>
          <w:b/>
          <w:bCs/>
          <w:color w:val="0A1628"/>
          <w:sz w:val="28"/>
          <w:szCs w:val="28"/>
        </w:rPr>
        <w:t xml:space="preserve">8.4 Funcionalidad Offline</w:t>
      </w:r>
      <w:bookmarkEnd w:id="100038"/>
    </w:p>
    <w:p>
      <w:pPr>
        <w:spacing w:after="80" w:line="312"/>
        <w:ind w:firstLine="420"/>
        <w:jc w:val="both"/>
      </w:pPr>
      <w:r>
        <w:rPr>
          <w:rFonts w:ascii="Calibri" w:eastAsia="Microsoft YaHei"/>
          <w:b w:val="false"/>
          <w:bCs w:val="false"/>
          <w:i w:val="false"/>
          <w:iCs w:val="false"/>
          <w:color w:val="1A2B40"/>
          <w:sz w:val="24"/>
          <w:szCs w:val="24"/>
        </w:rPr>
        <w:t xml:space="preserve">La experiencia offline de DOMIDELIS va más allá del simple caché de archivos. Cuando el usuario pierde la conexión, el sistema muestra automáticamente el juego Moto Runner como actividad alternativa mientras se recupera la red. El Service Worker proporciona respuestas de fallback para peticiones API (un JSON con error estructurado en lugar de un TypeError) y para páginas HTML (redirige al index cacheado). Cuando se restaura la conexión, el juego muestra un botón de volver a la aplicación y se cierra automáticamente tras un breve período.</w:t>
      </w:r>
    </w:p>
    <w:p>
      <w:pPr>
        <w:pStyle w:val="Heading1"/>
        <w:spacing w:after="160" w:before="400"/>
      </w:pPr>
      <w:bookmarkStart w:id="100039" w:name="_Toc100039"/>
      <w:r>
        <w:rPr>
          <w:rFonts w:ascii="Calibri" w:eastAsia="SimHei"/>
          <w:b/>
          <w:bCs/>
          <w:color w:val="0A1628"/>
          <w:sz w:val="32"/>
          <w:szCs w:val="32"/>
        </w:rPr>
        <w:t xml:space="preserve">9. Comunicación en Tiempo Real</w:t>
      </w:r>
      <w:bookmarkEnd w:id="100039"/>
    </w:p>
    <w:p>
      <w:pPr>
        <w:pStyle w:val="Heading2"/>
        <w:spacing w:after="120" w:before="320"/>
      </w:pPr>
      <w:bookmarkStart w:id="100040" w:name="_Toc100040"/>
      <w:r>
        <w:rPr>
          <w:rFonts w:ascii="Calibri" w:eastAsia="SimHei"/>
          <w:b/>
          <w:bCs/>
          <w:color w:val="0A1628"/>
          <w:sz w:val="28"/>
          <w:szCs w:val="28"/>
        </w:rPr>
        <w:t xml:space="preserve">9.1 Socket.IO</w:t>
      </w:r>
      <w:bookmarkEnd w:id="100040"/>
    </w:p>
    <w:p>
      <w:pPr>
        <w:spacing w:after="80" w:line="312"/>
        <w:ind w:firstLine="420"/>
        <w:jc w:val="both"/>
      </w:pPr>
      <w:r>
        <w:rPr>
          <w:rFonts w:ascii="Calibri" w:eastAsia="Microsoft YaHei"/>
          <w:b w:val="false"/>
          <w:bCs w:val="false"/>
          <w:i w:val="false"/>
          <w:iCs w:val="false"/>
          <w:color w:val="1A2B40"/>
          <w:sz w:val="24"/>
          <w:szCs w:val="24"/>
        </w:rPr>
        <w:t xml:space="preserve">DOMIDELIS utiliza Socket.IO para la comunicación bidireccional en tiempo real entre el servidor y los clientes conectados. El sistema implementa un mecanismo de rooms por rol: los administradores se unen a la sala admin_room, y cada domiciliario se une a una sala individual domiciliario_{id}. Esto permite enviar eventos dirigidos: cuando un administrador asigna un domiciliario a un pedido, el evento nuevoPedidoAsignado se emite solo a la sala del domiciliario específico, no a todos los conectados.</w:t>
      </w:r>
    </w:p>
    <w:p>
      <w:pPr>
        <w:spacing w:after="80" w:line="312"/>
        <w:ind w:firstLine="420"/>
        <w:jc w:val="both"/>
      </w:pPr>
      <w:r>
        <w:rPr>
          <w:rFonts w:ascii="Calibri" w:eastAsia="Microsoft YaHei"/>
          <w:b w:val="false"/>
          <w:bCs w:val="false"/>
          <w:i w:val="false"/>
          <w:iCs w:val="false"/>
          <w:color w:val="1A2B40"/>
          <w:sz w:val="24"/>
          <w:szCs w:val="24"/>
        </w:rPr>
        <w:t xml:space="preserve">Los eventos principales del sistema son: nuevoPedido (emitido a todos los administradores cuando se crea un pedido), estadoActualizado (emitido globalmente cuando cambia el estado de un pedido), nuevoPedidoAsignado (emitido al domiciliario específico cuando se le asigna un pedido), y pedidoAsignado (emitido globalmente para actualizar las vistas de todos los paneles). El cliente implementa reconexión automática con hasta 20 intentos, y un mecanismo de polling de respaldo que actualiza los datos cada 30 segundos como alternativa cuando Socket.IO no está disponible.</w:t>
      </w:r>
    </w:p>
    <w:p>
      <w:pPr>
        <w:pStyle w:val="Heading2"/>
        <w:spacing w:after="120" w:before="320"/>
      </w:pPr>
      <w:bookmarkStart w:id="100041" w:name="_Toc100041"/>
      <w:r>
        <w:rPr>
          <w:rFonts w:ascii="Calibri" w:eastAsia="SimHei"/>
          <w:b/>
          <w:bCs/>
          <w:color w:val="0A1628"/>
          <w:sz w:val="28"/>
          <w:szCs w:val="28"/>
        </w:rPr>
        <w:t xml:space="preserve">9.2 Notificaciones Push</w:t>
      </w:r>
      <w:bookmarkEnd w:id="100041"/>
    </w:p>
    <w:p>
      <w:pPr>
        <w:spacing w:after="80" w:line="312"/>
        <w:ind w:firstLine="420"/>
        <w:jc w:val="both"/>
      </w:pPr>
      <w:r>
        <w:rPr>
          <w:rFonts w:ascii="Calibri" w:eastAsia="Microsoft YaHei"/>
          <w:b w:val="false"/>
          <w:bCs w:val="false"/>
          <w:i w:val="false"/>
          <w:iCs w:val="false"/>
          <w:color w:val="1A2B40"/>
          <w:sz w:val="24"/>
          <w:szCs w:val="24"/>
        </w:rPr>
        <w:t xml:space="preserve">El sistema de notificaciones push utiliza el protocolo Web Push con claves VAPID. El flujo completo es: el usuario activa los permisos de notificación, el frontend obtiene la clave pública VAPID del endpoint /api/vapid-public-key, crea una suscripción push mediante el Service Worker, y la envía al backend para su almacenamiento en memoria (Map). Cuando el backend necesita enviar una notificación, itera sobre las suscripciones del rol correspondiente y envía el payload cifrado mediante web-push. Las suscripciones que devuelven errores 410 o 404 se eliminan automáticamente. El sistema también implementa notificaciones locales del navegador como fallback cuando no hay suscripción push disponible.</w:t>
      </w:r>
    </w:p>
    <w:p>
      <w:pPr>
        <w:pStyle w:val="Heading2"/>
        <w:spacing w:after="120" w:before="320"/>
      </w:pPr>
      <w:bookmarkStart w:id="100042" w:name="_Toc100042"/>
      <w:r>
        <w:rPr>
          <w:rFonts w:ascii="Calibri" w:eastAsia="SimHei"/>
          <w:b/>
          <w:bCs/>
          <w:color w:val="0A1628"/>
          <w:sz w:val="28"/>
          <w:szCs w:val="28"/>
        </w:rPr>
        <w:t xml:space="preserve">9.3 Sistema de Audio</w:t>
      </w:r>
      <w:bookmarkEnd w:id="100042"/>
    </w:p>
    <w:p>
      <w:pPr>
        <w:spacing w:after="80" w:line="312"/>
        <w:ind w:firstLine="420"/>
        <w:jc w:val="both"/>
      </w:pPr>
      <w:r>
        <w:rPr>
          <w:rFonts w:ascii="Calibri" w:eastAsia="Microsoft YaHei"/>
          <w:b w:val="false"/>
          <w:bCs w:val="false"/>
          <w:i w:val="false"/>
          <w:iCs w:val="false"/>
          <w:color w:val="1A2B40"/>
          <w:sz w:val="24"/>
          <w:szCs w:val="24"/>
        </w:rPr>
        <w:t xml:space="preserve">El módulo notificaciones.js incluye un sistema de audio basado en Web Audio API que proporciona retroalimentación sonora diferenciada para cada tipo de evento: sonidoNuevoPedido (tres tonos agudos para nuevos pedidos en el panel admin), sonidoAsignacion (tono ascendente para asignaciones de domiciliarios), sonidoExito (acorde Do-Mi-Sol para confirmaciones), y sonidoAlerta (beep simple genérico). El audio se activa automáticamente al primer clic del usuario (para cumplir con las políticas de autoplay de los navegadores) y se mantiene activo mediante un timer silencioso que evita que el navegador suspenda la pestaña.</w:t>
      </w:r>
    </w:p>
    <w:p>
      <w:pPr>
        <w:pStyle w:val="Heading1"/>
        <w:spacing w:after="160" w:before="400"/>
      </w:pPr>
      <w:bookmarkStart w:id="100043" w:name="_Toc100043"/>
      <w:r>
        <w:rPr>
          <w:rFonts w:ascii="Calibri" w:eastAsia="SimHei"/>
          <w:b/>
          <w:bCs/>
          <w:color w:val="0A1628"/>
          <w:sz w:val="32"/>
          <w:szCs w:val="32"/>
        </w:rPr>
        <w:t xml:space="preserve">10. Variables de Entorno</w:t>
      </w:r>
      <w:bookmarkEnd w:id="100043"/>
    </w:p>
    <w:p>
      <w:pPr>
        <w:spacing w:after="80" w:line="312"/>
        <w:ind w:firstLine="420"/>
        <w:jc w:val="both"/>
      </w:pPr>
      <w:r>
        <w:rPr>
          <w:rFonts w:ascii="Calibri" w:eastAsia="Microsoft YaHei"/>
          <w:b w:val="false"/>
          <w:bCs w:val="false"/>
          <w:i w:val="false"/>
          <w:iCs w:val="false"/>
          <w:color w:val="1A2B40"/>
          <w:sz w:val="24"/>
          <w:szCs w:val="24"/>
        </w:rPr>
        <w:t xml:space="preserve">La configuración del backend se gestiona mediante variables de entorno definidas en el archivo .env del directorio backend/. A continuación se describe cada variable requerida:</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Variable</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Ejemplo</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Descripción</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PORT</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80</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Puerto del servidor HTTP. Por defecto 80.</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JWT_SECRET</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mi_clave_secreta_2024</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Clave secreta para firmar tokens JWT. Debe ser larga y aleatoria en producción.</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VAPID_PUBLIC_KEY</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BFxx...</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Clave pública VAPID para notificaciones push web.</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VAPID_PRIVATE_KEY</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3xx...</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Clave privada VAPID para firmar notificaciones push.</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VAPID_EMAIL</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mailto:admin@domidelis.com</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Email de contacto para notificaciones push VAPID.</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NODE_ENV</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production</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Entorno de ejecución: development o production. Afecta CORS y serving de archivos.</w:t>
            </w:r>
          </w:p>
        </w:tc>
      </w:tr>
    </w:tbl>
    <w:p>
      <w:pPr>
        <w:spacing w:after="80" w:line="312"/>
        <w:ind w:firstLine="420"/>
        <w:jc w:val="both"/>
      </w:pPr>
      <w:r>
        <w:rPr>
          <w:rFonts w:ascii="Calibri" w:eastAsia="Microsoft YaHei"/>
          <w:b w:val="false"/>
          <w:bCs w:val="false"/>
          <w:i w:val="false"/>
          <w:iCs w:val="false"/>
          <w:color w:val="1A2B40"/>
          <w:sz w:val="24"/>
          <w:szCs w:val="24"/>
        </w:rPr>
        <w:t xml:space="preserve">Las claves VAPID pueden generarse utilizando la herramienta CLI incluida en el paquete web-push con el comando npx web-push generate-vapid-keys. Es fundamental mantener JWT_SECRET y VAPID_PRIVATE_KEY como secretos y nunca incluirlas en el control de versiones. El archivo .gitignore del proyecto ya excluye el archivo .env por seguridad.</w:t>
      </w:r>
    </w:p>
    <w:p>
      <w:pPr>
        <w:pStyle w:val="Heading1"/>
        <w:spacing w:after="160" w:before="400"/>
      </w:pPr>
      <w:bookmarkStart w:id="100044" w:name="_Toc100044"/>
      <w:r>
        <w:rPr>
          <w:rFonts w:ascii="Calibri" w:eastAsia="SimHei"/>
          <w:b/>
          <w:bCs/>
          <w:color w:val="0A1628"/>
          <w:sz w:val="32"/>
          <w:szCs w:val="32"/>
        </w:rPr>
        <w:t xml:space="preserve">11. Despliegue</w:t>
      </w:r>
      <w:bookmarkEnd w:id="100044"/>
    </w:p>
    <w:p>
      <w:pPr>
        <w:pStyle w:val="Heading2"/>
        <w:spacing w:after="120" w:before="320"/>
      </w:pPr>
      <w:bookmarkStart w:id="100045" w:name="_Toc100045"/>
      <w:r>
        <w:rPr>
          <w:rFonts w:ascii="Calibri" w:eastAsia="SimHei"/>
          <w:b/>
          <w:bCs/>
          <w:color w:val="0A1628"/>
          <w:sz w:val="28"/>
          <w:szCs w:val="28"/>
        </w:rPr>
        <w:t xml:space="preserve">11.1 Despliegue del Backend en Railway</w:t>
      </w:r>
      <w:bookmarkEnd w:id="100045"/>
    </w:p>
    <w:p>
      <w:pPr>
        <w:spacing w:after="80" w:line="312"/>
        <w:ind w:firstLine="420"/>
        <w:jc w:val="both"/>
      </w:pPr>
      <w:r>
        <w:rPr>
          <w:rFonts w:ascii="Calibri" w:eastAsia="Microsoft YaHei"/>
          <w:b w:val="false"/>
          <w:bCs w:val="false"/>
          <w:i w:val="false"/>
          <w:iCs w:val="false"/>
          <w:color w:val="1A2B40"/>
          <w:sz w:val="24"/>
          <w:szCs w:val="24"/>
        </w:rPr>
        <w:t xml:space="preserve">Railway es la plataforma recomendada para el despliegue del backend. El proyecto incluye un archivo railway.json para la configuración del despliegue. Los pasos son: crear un nuevo proyecto en Railway, conectar el repositorio de Git, configurar las variables de entorno en el panel de Railway (PORT, JWT_SECRET, VAPID_PUBLIC_KEY, VAPID_PRIVATE_KEY, VAPID_EMAIL, NODE_ENV=production), y desplegar. Railway detectará automáticamente el Node.js y ejecutará npm start. La URL generada por Railway debe actualizarse en el archivo config.js del frontend como API_URL y SOCKET_URL para producción.</w:t>
      </w:r>
    </w:p>
    <w:p>
      <w:pPr>
        <w:pStyle w:val="Heading2"/>
        <w:spacing w:after="120" w:before="320"/>
      </w:pPr>
      <w:bookmarkStart w:id="100046" w:name="_Toc100046"/>
      <w:r>
        <w:rPr>
          <w:rFonts w:ascii="Calibri" w:eastAsia="SimHei"/>
          <w:b/>
          <w:bCs/>
          <w:color w:val="0A1628"/>
          <w:sz w:val="28"/>
          <w:szCs w:val="28"/>
        </w:rPr>
        <w:t xml:space="preserve">11.2 Despliegue del Frontend</w:t>
      </w:r>
      <w:bookmarkEnd w:id="100046"/>
    </w:p>
    <w:p>
      <w:pPr>
        <w:spacing w:after="80" w:line="312"/>
        <w:ind w:firstLine="420"/>
        <w:jc w:val="both"/>
      </w:pPr>
      <w:r>
        <w:rPr>
          <w:rFonts w:ascii="Calibri" w:eastAsia="Microsoft YaHei"/>
          <w:b w:val="false"/>
          <w:bCs w:val="false"/>
          <w:i w:val="false"/>
          <w:iCs w:val="false"/>
          <w:color w:val="1A2B40"/>
          <w:sz w:val="24"/>
          <w:szCs w:val="24"/>
        </w:rPr>
        <w:t xml:space="preserve">El frontend puede desplegarse en cualquier servicio de hosting estático. Para GitHub Pages, los archivos del directorio frontend/ se copian al directorio docs/ del repositorio y se habilita GitHub Pages apuntando a la rama y carpeta correspondientes. Para Netlify o Vercel, se configura el directorio frontend/ como raíz del sitio. Es crítico actualizar las constantes API_URL y SOCKET_URL en config.js para que apunten a la URL del backend en Railway.</w:t>
      </w:r>
    </w:p>
    <w:p>
      <w:pPr>
        <w:pStyle w:val="Heading2"/>
        <w:spacing w:after="120" w:before="320"/>
      </w:pPr>
      <w:bookmarkStart w:id="100047" w:name="_Toc100047"/>
      <w:r>
        <w:rPr>
          <w:rFonts w:ascii="Calibri" w:eastAsia="SimHei"/>
          <w:b/>
          <w:bCs/>
          <w:color w:val="0A1628"/>
          <w:sz w:val="28"/>
          <w:szCs w:val="28"/>
        </w:rPr>
        <w:t xml:space="preserve">11.3 CI/CD con GitHub Actions</w:t>
      </w:r>
      <w:bookmarkEnd w:id="100047"/>
    </w:p>
    <w:p>
      <w:pPr>
        <w:spacing w:after="80" w:line="312"/>
        <w:ind w:firstLine="420"/>
        <w:jc w:val="both"/>
      </w:pPr>
      <w:r>
        <w:rPr>
          <w:rFonts w:ascii="Calibri" w:eastAsia="Microsoft YaHei"/>
          <w:b w:val="false"/>
          <w:bCs w:val="false"/>
          <w:i w:val="false"/>
          <w:iCs w:val="false"/>
          <w:color w:val="1A2B40"/>
          <w:sz w:val="24"/>
          <w:szCs w:val="24"/>
        </w:rPr>
        <w:t xml:space="preserve">El repositorio incluye un workflow de GitHub Actions (.github/workflows/deploy-frontend.yml) que automatiza el despliegue del frontend cada vez que se realizan cambios en la rama principal. El workflow se encarga de copiar los archivos actualizados al directorio de despliegue y publicarlos en el servicio de hosting configurado. Esto garantiza que los cambios en el código se reflejen automáticamente en el sitio en producción sin intervención manual.</w:t>
      </w:r>
    </w:p>
    <w:p>
      <w:pPr>
        <w:pStyle w:val="Heading1"/>
        <w:spacing w:after="160" w:before="400"/>
      </w:pPr>
      <w:bookmarkStart w:id="100048" w:name="_Toc100048"/>
      <w:r>
        <w:rPr>
          <w:rFonts w:ascii="Calibri" w:eastAsia="SimHei"/>
          <w:b/>
          <w:bCs/>
          <w:color w:val="0A1628"/>
          <w:sz w:val="32"/>
          <w:szCs w:val="32"/>
        </w:rPr>
        <w:t xml:space="preserve">12. Dependencias del Backend</w:t>
      </w:r>
      <w:bookmarkEnd w:id="100048"/>
    </w:p>
    <w:p>
      <w:pPr>
        <w:spacing w:after="80" w:line="312"/>
        <w:ind w:firstLine="420"/>
        <w:jc w:val="both"/>
      </w:pPr>
      <w:r>
        <w:rPr>
          <w:rFonts w:ascii="Calibri" w:eastAsia="Microsoft YaHei"/>
          <w:b w:val="false"/>
          <w:bCs w:val="false"/>
          <w:i w:val="false"/>
          <w:iCs w:val="false"/>
          <w:color w:val="1A2B40"/>
          <w:sz w:val="24"/>
          <w:szCs w:val="24"/>
        </w:rPr>
        <w:t xml:space="preserve">Las dependencias del backend están definidas en el archivo package.json y cubren las funcionalidades esenciales del servidor:</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Microsoft YaHei"/>
                <w:b/>
                <w:bCs/>
                <w:color w:val="FFFFFF"/>
                <w:sz w:val="22"/>
                <w:szCs w:val="22"/>
              </w:rPr>
              <w:t xml:space="preserve">Paquete</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Versión</w:t>
            </w:r>
          </w:p>
        </w:tc>
        <w:tc>
          <w:tcPr>
            <w:shd w:fill="5B8DB8" w:val="clear"/>
            <w:tcMar>
              <w:top w:type="dxa" w:w="60"/>
              <w:left w:type="dxa" w:w="120"/>
              <w:bottom w:type="dxa" w:w="60"/>
              <w:right w:type="dxa" w:w="120"/>
            </w:tcMar>
          </w:tcPr>
          <w:p>
            <w:r>
              <w:rPr>
                <w:rFonts w:ascii="Calibri" w:eastAsia="Microsoft YaHei"/>
                <w:b/>
                <w:bCs/>
                <w:color w:val="FFFFFF"/>
                <w:sz w:val="22"/>
                <w:szCs w:val="22"/>
              </w:rPr>
              <w:t xml:space="preserve">Propósito</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express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^5.2.1</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Framework web para el servidor HTTP y API REST</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socket.io</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^4.8.3</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Comunicación bidireccional en tiempo real</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jsonwebtoken</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^9.0.3</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Generación y verificación de tokens JWT</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web-push</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^3.6.7</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Envío de notificaciones push web</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axios</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^1.15.0</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Cliente HTTP para llamadas a Google Apps Script</w:t>
            </w:r>
          </w:p>
        </w:tc>
      </w:tr>
      <w:tr>
        <w:trPr>
          <w:cantSplit/>
        </w:trPr>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cors</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^2.8.6</w:t>
            </w:r>
          </w:p>
        </w:tc>
        <w:tc>
          <w:tcPr>
            <w:shd w:fill="FFFFFF" w:val="clear"/>
            <w:tcMar>
              <w:top w:type="dxa" w:w="60"/>
              <w:left w:type="dxa" w:w="120"/>
              <w:bottom w:type="dxa" w:w="60"/>
              <w:right w:type="dxa" w:w="120"/>
            </w:tcMar>
          </w:tcPr>
          <w:p>
            <w:r>
              <w:rPr>
                <w:rFonts w:ascii="Calibri" w:eastAsia="Microsoft YaHei"/>
                <w:b w:val="false"/>
                <w:bCs w:val="false"/>
                <w:color w:val="1A2B40"/>
                <w:sz w:val="21"/>
                <w:szCs w:val="21"/>
              </w:rPr>
              <w:t xml:space="preserve">Middleware de CORS para peticiones cross-origin</w:t>
            </w:r>
          </w:p>
        </w:tc>
      </w:tr>
      <w:tr>
        <w:trPr>
          <w:cantSplit/>
        </w:trPr>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dotenv</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^17.4.1</w:t>
            </w:r>
          </w:p>
        </w:tc>
        <w:tc>
          <w:tcPr>
            <w:shd w:fill="F4F8FC" w:val="clear"/>
            <w:tcMar>
              <w:top w:type="dxa" w:w="60"/>
              <w:left w:type="dxa" w:w="120"/>
              <w:bottom w:type="dxa" w:w="60"/>
              <w:right w:type="dxa" w:w="120"/>
            </w:tcMar>
          </w:tcPr>
          <w:p>
            <w:r>
              <w:rPr>
                <w:rFonts w:ascii="Calibri" w:eastAsia="Microsoft YaHei"/>
                <w:b w:val="false"/>
                <w:bCs w:val="false"/>
                <w:color w:val="1A2B40"/>
                <w:sz w:val="21"/>
                <w:szCs w:val="21"/>
              </w:rPr>
              <w:t xml:space="preserve">Carga de variables de entorno desde archivo .env</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878A0"/>
        <w:sz w:val="18"/>
        <w:szCs w:val="18"/>
      </w:rPr>
      <w:t xml:space="preserve">DOMIDELIS — Documentación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878A0"/>
        <w:sz w:val="18"/>
        <w:szCs w:val="18"/>
      </w:rPr>
      <w:t xml:space="preserve">DOMIDELIS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A1628"/>
      <w:sz w:val="32"/>
      <w:szCs w:val="32"/>
    </w:rPr>
  </w:style>
  <w:style w:type="paragraph" w:styleId="Heading2">
    <w:pPr>
      <w:outlineLvl w:val="1"/>
    </w:pPr>
    <w:name w:val="Heading 2"/>
    <w:basedOn w:val="Normal"/>
    <w:next w:val="Normal"/>
    <w:qFormat/>
    <w:rPr>
      <w:rFonts w:ascii="Calibri" w:eastAsia="SimHei"/>
      <w:b/>
      <w:bCs/>
      <w:color w:val="0A1628"/>
      <w:sz w:val="28"/>
      <w:szCs w:val="28"/>
    </w:rPr>
  </w:style>
  <w:style w:type="paragraph" w:styleId="Heading3">
    <w:pPr>
      <w:outlineLvl w:val="2"/>
    </w:pPr>
    <w:name w:val="Heading 3"/>
    <w:basedOn w:val="Normal"/>
    <w:next w:val="Normal"/>
    <w:qFormat/>
    <w:rPr>
      <w:rFonts w:ascii="Calibri" w:eastAsia="SimHei"/>
      <w:b/>
      <w:bCs/>
      <w:color w:val="1A2B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2026-06-04T16:12:19.175Z</dcterms:created>
  <dcterms:modified xsi:type="dcterms:W3CDTF">2026-06-04T16:12:19.175Z</dcterms:modified>
</cp:coreProperties>
</file>

<file path=docProps/custom.xml><?xml version="1.0" encoding="utf-8"?>
<Properties xmlns="http://schemas.openxmlformats.org/officeDocument/2006/custom-properties" xmlns:vt="http://schemas.openxmlformats.org/officeDocument/2006/docPropsVTypes"/>
</file>