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000"/>
            </w:pPr>
          </w:p>
          <w:p>
            <w:pPr>
              <w:pBdr>
                <w:bottom w:val="single" w:color="37DCF2" w:sz="6" w:space="8"/>
              </w:pBdr>
              <w:spacing w:after="500"/>
              <w:ind w:left="1200" w:right="800"/>
            </w:pPr>
            <w:r>
              <w:rPr>
                <w:rFonts w:ascii="Calibri" w:eastAsia="SimHei"/>
                <w:color w:val="37DCF2"/>
                <w:spacing w:val="40"/>
                <w:sz w:val="18"/>
                <w:szCs w:val="18"/>
              </w:rPr>
              <w:t xml:space="preserve">U  S  E  R     M  A  N  U  A  L</w:t>
            </w:r>
          </w:p>
          <w:p>
            <w:pPr>
              <w:spacing w:after="100" w:line="920" w:lineRule="atLeast"/>
              <w:ind w:left="1200"/>
            </w:pPr>
            <w:r>
              <w:rPr>
                <w:rFonts w:ascii="Arial" w:eastAsia="SimHei"/>
                <w:b/>
                <w:bCs/>
                <w:color w:val="FFFFFF"/>
                <w:sz w:val="80"/>
                <w:szCs w:val="80"/>
              </w:rPr>
              <w:t xml:space="preserve">Manual de</w:t>
            </w:r>
          </w:p>
          <w:p>
            <w:pPr>
              <w:spacing w:after="300" w:line="920" w:lineRule="atLeast"/>
              <w:ind w:left="1200"/>
            </w:pPr>
            <w:r>
              <w:rPr>
                <w:rFonts w:ascii="Arial" w:eastAsia="SimHei"/>
                <w:b/>
                <w:bCs/>
                <w:color w:val="FFFFFF"/>
                <w:sz w:val="80"/>
                <w:szCs w:val="80"/>
              </w:rPr>
              <w:t xml:space="preserve">Usuario</w:t>
            </w:r>
          </w:p>
          <w:p>
            <w:pPr>
              <w:spacing w:after="800"/>
              <w:ind w:left="1200"/>
            </w:pPr>
            <w:r>
              <w:rPr>
                <w:rFonts w:ascii="Arial" w:eastAsia="Microsoft YaHei"/>
                <w:color w:val="B0B8C0"/>
                <w:sz w:val="24"/>
                <w:szCs w:val="24"/>
              </w:rPr>
              <w:t xml:space="preserve">DOMIDELIS — Aplicación Web Progresiva de Domicilios</w:t>
            </w:r>
          </w:p>
          <w:p>
            <w:pPr>
              <w:pBdr>
                <w:left w:val="single" w:color="37DCF2" w:sz="8" w:space="12"/>
              </w:pBdr>
              <w:spacing w:after="80"/>
              <w:ind w:left="1400"/>
            </w:pPr>
            <w:r>
              <w:rPr>
                <w:rFonts w:ascii="Arial" w:eastAsia="Microsoft YaHei"/>
                <w:color w:val="90989F"/>
                <w:sz w:val="24"/>
                <w:szCs w:val="24"/>
              </w:rPr>
              <w:t xml:space="preserve">Plataforma de pedidos de comida y licores a domicilio</w:t>
            </w:r>
          </w:p>
          <w:p>
            <w:pPr>
              <w:pBdr>
                <w:left w:val="single" w:color="37DCF2" w:sz="8" w:space="12"/>
              </w:pBdr>
              <w:spacing w:after="80"/>
              <w:ind w:left="1400"/>
            </w:pPr>
            <w:r>
              <w:rPr>
                <w:rFonts w:ascii="Arial" w:eastAsia="Microsoft YaHei"/>
                <w:color w:val="90989F"/>
                <w:sz w:val="24"/>
                <w:szCs w:val="24"/>
              </w:rPr>
              <w:t xml:space="preserve">Versión 1.0 — Junio 2026</w:t>
            </w:r>
          </w:p>
          <w:p>
            <w:pPr>
              <w:spacing w:before="4500"/>
            </w:pPr>
          </w:p>
          <w:p>
            <w:pPr>
              <w:pBdr>
                <w:top w:val="single" w:color="37DCF2" w:sz="2" w:space="8"/>
              </w:pBdr>
              <w:spacing w:before="200"/>
              <w:ind w:left="1200" w:right="800"/>
            </w:pPr>
            <w:r>
              <w:rPr>
                <w:rFonts w:ascii="Arial"/>
                <w:color w:val="687078"/>
                <w:sz w:val="16"/>
                <w:szCs w:val="16"/>
              </w:rPr>
              <w:t xml:space="preserve">DOMIDELIS PWA</w:t>
            </w:r>
            <w:r>
              <w:t xml:space="preserve">                                        </w:t>
            </w:r>
            <w:r>
              <w:rPr>
                <w:rFonts w:ascii="Arial"/>
                <w:color w:val="687078"/>
                <w:sz w:val="16"/>
                <w:szCs w:val="16"/>
              </w:rPr>
              <w:t xml:space="preserve">www.domidelis.com</w:t>
            </w:r>
          </w:p>
        </w:tc>
      </w:tr>
    </w:tbl>
    <w:p>
      <w:pPr>
        <w:sectPr>
          <w:pgSz w:w="11906" w:h="16838" w:orient="portrait"/>
          <w:pgMar w:top="0" w:right="0" w:bottom="0" w:left="0" w:header="708" w:footer="708" w:gutter="0"/>
          <w:pgNumType/>
          <w:docGrid w:linePitch="360"/>
        </w:sectPr>
      </w:pPr>
    </w:p>
    <w:p>
      <w:pPr>
        <w:spacing w:after="400"/>
      </w:pPr>
      <w:r>
        <w:rPr>
          <w:rFonts w:ascii="Calibri" w:eastAsia="SimHei"/>
          <w:b/>
          <w:bCs/>
          <w:color w:val="0A1628"/>
          <w:sz w:val="36"/>
          <w:szCs w:val="36"/>
        </w:rPr>
        <w:t xml:space="preserve">Tabla de Contenidos</w:t>
      </w:r>
    </w:p>
    <w:sdt>
      <w:sdtPr>
        <w:alias w:val="Tabla de Contenido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Introducción</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¿Qué es DOMIDELIS?</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Características principales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Perfiles de usuario</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2. Requisitos y Compatibilidad</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2.1 Dispositivos compatibles</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2.2 Navegadores soportados</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2.3 Conexión a internet</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3. Instalación de la Aplicación</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3.1 Instalación en Android (Chrome)</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3.2 Instalación en iOS (Safari)</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3.3 Instalación en Samsung Internet</w:t>
            </w:r>
            <w:r>
              <w:tab/>
            </w:r>
            <w:r>
              <w:fldChar w:fldCharType="begin"/>
            </w:r>
            <w:r>
              <w:instrText xml:space="preserve"> PAGEREF _Toc100011 \h </w:instrText>
            </w:r>
            <w:r>
              <w:fldChar w:fldCharType="separate"/>
            </w:r>
            <w:r>
              <w:t>8</w:t>
            </w:r>
            <w:r>
              <w:fldChar w:fldCharType="end"/>
            </w:r>
          </w:hyperlink>
        </w:p>
        <w:p>
          <w:pPr>
            <w:pStyle w:val="11"/>
            <w:ind w:left="360"/>
            <w:tabs>
              <w:tab w:val="right" w:leader="dot" w:pos="9026"/>
            </w:tabs>
            <w:spacing w:before="120" w:after="60"/>
          </w:pPr>
          <w:hyperlink w:anchor="_Toc100012" w:history="1">
            <w:r>
              <w:rPr>
                <w:rStyle w:val="Hyperlink"/>
              </w:rPr>
              <w:t>3.4 Instalación en computador</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3.5 Verificación de la instalación</w:t>
            </w:r>
            <w:r>
              <w:tab/>
            </w:r>
            <w:r>
              <w:fldChar w:fldCharType="begin"/>
            </w:r>
            <w:r>
              <w:instrText xml:space="preserve"> PAGEREF _Toc100013 \h </w:instrText>
            </w:r>
            <w:r>
              <w:fldChar w:fldCharType="separate"/>
            </w:r>
            <w:r>
              <w:t>8</w:t>
            </w:r>
            <w:r>
              <w:fldChar w:fldCharType="end"/>
            </w:r>
          </w:hyperlink>
        </w:p>
        <w:p>
          <w:pPr>
            <w:pStyle w:val="9"/>
            <w:tabs>
              <w:tab w:val="right" w:leader="dot" w:pos="9026"/>
            </w:tabs>
            <w:spacing w:before="120" w:after="60"/>
          </w:pPr>
          <w:hyperlink w:anchor="_Toc100014" w:history="1">
            <w:r>
              <w:rPr>
                <w:rStyle w:val="Hyperlink"/>
              </w:rPr>
              <w:t>4. Interfaz del Cliente</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4.1 Página principal y selección de zona</w:t>
            </w:r>
            <w:r>
              <w:tab/>
            </w:r>
            <w:r>
              <w:fldChar w:fldCharType="begin"/>
            </w:r>
            <w:r>
              <w:instrText xml:space="preserve"> PAGEREF _Toc100015 \h </w:instrText>
            </w:r>
            <w:r>
              <w:fldChar w:fldCharType="separate"/>
            </w:r>
            <w:r>
              <w:t>9</w:t>
            </w:r>
            <w:r>
              <w:fldChar w:fldCharType="end"/>
            </w:r>
          </w:hyperlink>
        </w:p>
        <w:p>
          <w:pPr>
            <w:pStyle w:val="11"/>
            <w:ind w:left="360"/>
            <w:tabs>
              <w:tab w:val="right" w:leader="dot" w:pos="9026"/>
            </w:tabs>
            <w:spacing w:before="120" w:after="60"/>
          </w:pPr>
          <w:hyperlink w:anchor="_Toc100016" w:history="1">
            <w:r>
              <w:rPr>
                <w:rStyle w:val="Hyperlink"/>
              </w:rPr>
              <w:t>4.2 Explorar tiendas</w:t>
            </w:r>
            <w:r>
              <w:tab/>
            </w:r>
            <w:r>
              <w:fldChar w:fldCharType="begin"/>
            </w:r>
            <w:r>
              <w:instrText xml:space="preserve"> PAGEREF _Toc100016 \h </w:instrText>
            </w:r>
            <w:r>
              <w:fldChar w:fldCharType="separate"/>
            </w:r>
            <w:r>
              <w:t>9</w:t>
            </w:r>
            <w:r>
              <w:fldChar w:fldCharType="end"/>
            </w:r>
          </w:hyperlink>
        </w:p>
        <w:p>
          <w:pPr>
            <w:pStyle w:val="11"/>
            <w:ind w:left="360"/>
            <w:tabs>
              <w:tab w:val="right" w:leader="dot" w:pos="9026"/>
            </w:tabs>
            <w:spacing w:before="120" w:after="60"/>
          </w:pPr>
          <w:hyperlink w:anchor="_Toc100017" w:history="1">
            <w:r>
              <w:rPr>
                <w:rStyle w:val="Hyperlink"/>
              </w:rPr>
              <w:t>4.3 Carrito de compras</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4.4 Códigos promocionales</w:t>
            </w:r>
            <w:r>
              <w:tab/>
            </w:r>
            <w:r>
              <w:fldChar w:fldCharType="begin"/>
            </w:r>
            <w:r>
              <w:instrText xml:space="preserve"> PAGEREF _Toc100018 \h </w:instrText>
            </w:r>
            <w:r>
              <w:fldChar w:fldCharType="separate"/>
            </w:r>
            <w:r>
              <w:t>10</w:t>
            </w:r>
            <w:r>
              <w:fldChar w:fldCharType="end"/>
            </w:r>
          </w:hyperlink>
        </w:p>
        <w:p>
          <w:pPr>
            <w:pStyle w:val="11"/>
            <w:ind w:left="360"/>
            <w:tabs>
              <w:tab w:val="right" w:leader="dot" w:pos="9026"/>
            </w:tabs>
            <w:spacing w:before="120" w:after="60"/>
          </w:pPr>
          <w:hyperlink w:anchor="_Toc100019" w:history="1">
            <w:r>
              <w:rPr>
                <w:rStyle w:val="Hyperlink"/>
              </w:rPr>
              <w:t>4.5 Proceso de checkout</w:t>
            </w:r>
            <w:r>
              <w:tab/>
            </w:r>
            <w:r>
              <w:fldChar w:fldCharType="begin"/>
            </w:r>
            <w:r>
              <w:instrText xml:space="preserve"> PAGEREF _Toc100019 \h </w:instrText>
            </w:r>
            <w:r>
              <w:fldChar w:fldCharType="separate"/>
            </w:r>
            <w:r>
              <w:t>10</w:t>
            </w:r>
            <w:r>
              <w:fldChar w:fldCharType="end"/>
            </w:r>
          </w:hyperlink>
        </w:p>
        <w:p>
          <w:pPr>
            <w:pStyle w:val="11"/>
            <w:ind w:left="360"/>
            <w:tabs>
              <w:tab w:val="right" w:leader="dot" w:pos="9026"/>
            </w:tabs>
            <w:spacing w:before="120" w:after="60"/>
          </w:pPr>
          <w:hyperlink w:anchor="_Toc100020" w:history="1">
            <w:r>
              <w:rPr>
                <w:rStyle w:val="Hyperlink"/>
              </w:rPr>
              <w:t>4.6 Métodos de pago disponibles</w:t>
            </w:r>
            <w:r>
              <w:tab/>
            </w:r>
            <w:r>
              <w:fldChar w:fldCharType="begin"/>
            </w:r>
            <w:r>
              <w:instrText xml:space="preserve"> PAGEREF _Toc100020 \h </w:instrText>
            </w:r>
            <w:r>
              <w:fldChar w:fldCharType="separate"/>
            </w:r>
            <w:r>
              <w:t>11</w:t>
            </w:r>
            <w:r>
              <w:fldChar w:fldCharType="end"/>
            </w:r>
          </w:hyperlink>
        </w:p>
        <w:p>
          <w:pPr>
            <w:pStyle w:val="11"/>
            <w:ind w:left="360"/>
            <w:tabs>
              <w:tab w:val="right" w:leader="dot" w:pos="9026"/>
            </w:tabs>
            <w:spacing w:before="120" w:after="60"/>
          </w:pPr>
          <w:hyperlink w:anchor="_Toc100021" w:history="1">
            <w:r>
              <w:rPr>
                <w:rStyle w:val="Hyperlink"/>
              </w:rPr>
              <w:t>4.7 Confirmación del pedido</w:t>
            </w:r>
            <w:r>
              <w:tab/>
            </w:r>
            <w:r>
              <w:fldChar w:fldCharType="begin"/>
            </w:r>
            <w:r>
              <w:instrText xml:space="preserve"> PAGEREF _Toc100021 \h </w:instrText>
            </w:r>
            <w:r>
              <w:fldChar w:fldCharType="separate"/>
            </w:r>
            <w:r>
              <w:t>11</w:t>
            </w:r>
            <w:r>
              <w:fldChar w:fldCharType="end"/>
            </w:r>
          </w:hyperlink>
        </w:p>
        <w:p>
          <w:pPr>
            <w:pStyle w:val="9"/>
            <w:tabs>
              <w:tab w:val="right" w:leader="dot" w:pos="9026"/>
            </w:tabs>
            <w:spacing w:before="120" w:after="60"/>
          </w:pPr>
          <w:hyperlink w:anchor="_Toc100022" w:history="1">
            <w:r>
              <w:rPr>
                <w:rStyle w:val="Hyperlink"/>
              </w:rPr>
              <w:t>5. Panel de Administración</w:t>
            </w:r>
            <w:r>
              <w:tab/>
            </w:r>
            <w:r>
              <w:fldChar w:fldCharType="begin"/>
            </w:r>
            <w:r>
              <w:instrText xml:space="preserve"> PAGEREF _Toc100022 \h </w:instrText>
            </w:r>
            <w:r>
              <w:fldChar w:fldCharType="separate"/>
            </w:r>
            <w:r>
              <w:t>11</w:t>
            </w:r>
            <w:r>
              <w:fldChar w:fldCharType="end"/>
            </w:r>
          </w:hyperlink>
        </w:p>
        <w:p>
          <w:pPr>
            <w:pStyle w:val="11"/>
            <w:ind w:left="360"/>
            <w:tabs>
              <w:tab w:val="right" w:leader="dot" w:pos="9026"/>
            </w:tabs>
            <w:spacing w:before="120" w:after="60"/>
          </w:pPr>
          <w:hyperlink w:anchor="_Toc100023" w:history="1">
            <w:r>
              <w:rPr>
                <w:rStyle w:val="Hyperlink"/>
              </w:rPr>
              <w:t>5.1 Inicio de sesión</w:t>
            </w:r>
            <w:r>
              <w:tab/>
            </w:r>
            <w:r>
              <w:fldChar w:fldCharType="begin"/>
            </w:r>
            <w:r>
              <w:instrText xml:space="preserve"> PAGEREF _Toc100023 \h </w:instrText>
            </w:r>
            <w:r>
              <w:fldChar w:fldCharType="separate"/>
            </w:r>
            <w:r>
              <w:t>12</w:t>
            </w:r>
            <w:r>
              <w:fldChar w:fldCharType="end"/>
            </w:r>
          </w:hyperlink>
        </w:p>
        <w:p>
          <w:pPr>
            <w:pStyle w:val="11"/>
            <w:ind w:left="360"/>
            <w:tabs>
              <w:tab w:val="right" w:leader="dot" w:pos="9026"/>
            </w:tabs>
            <w:spacing w:before="120" w:after="60"/>
          </w:pPr>
          <w:hyperlink w:anchor="_Toc100024" w:history="1">
            <w:r>
              <w:rPr>
                <w:rStyle w:val="Hyperlink"/>
              </w:rPr>
              <w:t>5.2 Navegación del panel</w:t>
            </w:r>
            <w:r>
              <w:tab/>
            </w:r>
            <w:r>
              <w:fldChar w:fldCharType="begin"/>
            </w:r>
            <w:r>
              <w:instrText xml:space="preserve"> PAGEREF _Toc100024 \h </w:instrText>
            </w:r>
            <w:r>
              <w:fldChar w:fldCharType="separate"/>
            </w:r>
            <w:r>
              <w:t>12</w:t>
            </w:r>
            <w:r>
              <w:fldChar w:fldCharType="end"/>
            </w:r>
          </w:hyperlink>
        </w:p>
        <w:p>
          <w:pPr>
            <w:pStyle w:val="11"/>
            <w:ind w:left="360"/>
            <w:tabs>
              <w:tab w:val="right" w:leader="dot" w:pos="9026"/>
            </w:tabs>
            <w:spacing w:before="120" w:after="60"/>
          </w:pPr>
          <w:hyperlink w:anchor="_Toc100025" w:history="1">
            <w:r>
              <w:rPr>
                <w:rStyle w:val="Hyperlink"/>
              </w:rPr>
              <w:t>5.3 Gestión de tiendas</w:t>
            </w:r>
            <w:r>
              <w:tab/>
            </w:r>
            <w:r>
              <w:fldChar w:fldCharType="begin"/>
            </w:r>
            <w:r>
              <w:instrText xml:space="preserve"> PAGEREF _Toc100025 \h </w:instrText>
            </w:r>
            <w:r>
              <w:fldChar w:fldCharType="separate"/>
            </w:r>
            <w:r>
              <w:t>12</w:t>
            </w:r>
            <w:r>
              <w:fldChar w:fldCharType="end"/>
            </w:r>
          </w:hyperlink>
        </w:p>
        <w:p>
          <w:pPr>
            <w:pStyle w:val="11"/>
            <w:ind w:left="360"/>
            <w:tabs>
              <w:tab w:val="right" w:leader="dot" w:pos="9026"/>
            </w:tabs>
            <w:spacing w:before="120" w:after="60"/>
          </w:pPr>
          <w:hyperlink w:anchor="_Toc100026" w:history="1">
            <w:r>
              <w:rPr>
                <w:rStyle w:val="Hyperlink"/>
              </w:rPr>
              <w:t>5.4 Gestión de productos</w:t>
            </w:r>
            <w:r>
              <w:tab/>
            </w:r>
            <w:r>
              <w:fldChar w:fldCharType="begin"/>
            </w:r>
            <w:r>
              <w:instrText xml:space="preserve"> PAGEREF _Toc100026 \h </w:instrText>
            </w:r>
            <w:r>
              <w:fldChar w:fldCharType="separate"/>
            </w:r>
            <w:r>
              <w:t>12</w:t>
            </w:r>
            <w:r>
              <w:fldChar w:fldCharType="end"/>
            </w:r>
          </w:hyperlink>
        </w:p>
        <w:p>
          <w:pPr>
            <w:pStyle w:val="11"/>
            <w:ind w:left="360"/>
            <w:tabs>
              <w:tab w:val="right" w:leader="dot" w:pos="9026"/>
            </w:tabs>
            <w:spacing w:before="120" w:after="60"/>
          </w:pPr>
          <w:hyperlink w:anchor="_Toc100027" w:history="1">
            <w:r>
              <w:rPr>
                <w:rStyle w:val="Hyperlink"/>
              </w:rPr>
              <w:t>5.5 Gestión de domiciliarios</w:t>
            </w:r>
            <w:r>
              <w:tab/>
            </w:r>
            <w:r>
              <w:fldChar w:fldCharType="begin"/>
            </w:r>
            <w:r>
              <w:instrText xml:space="preserve"> PAGEREF _Toc100027 \h </w:instrText>
            </w:r>
            <w:r>
              <w:fldChar w:fldCharType="separate"/>
            </w:r>
            <w:r>
              <w:t>13</w:t>
            </w:r>
            <w:r>
              <w:fldChar w:fldCharType="end"/>
            </w:r>
          </w:hyperlink>
        </w:p>
        <w:p>
          <w:pPr>
            <w:pStyle w:val="11"/>
            <w:ind w:left="360"/>
            <w:tabs>
              <w:tab w:val="right" w:leader="dot" w:pos="9026"/>
            </w:tabs>
            <w:spacing w:before="120" w:after="60"/>
          </w:pPr>
          <w:hyperlink w:anchor="_Toc100028" w:history="1">
            <w:r>
              <w:rPr>
                <w:rStyle w:val="Hyperlink"/>
              </w:rPr>
              <w:t>5.6 Gestión de pedidos activos</w:t>
            </w:r>
            <w:r>
              <w:tab/>
            </w:r>
            <w:r>
              <w:fldChar w:fldCharType="begin"/>
            </w:r>
            <w:r>
              <w:instrText xml:space="preserve"> PAGEREF _Toc100028 \h </w:instrText>
            </w:r>
            <w:r>
              <w:fldChar w:fldCharType="separate"/>
            </w:r>
            <w:r>
              <w:t>13</w:t>
            </w:r>
            <w:r>
              <w:fldChar w:fldCharType="end"/>
            </w:r>
          </w:hyperlink>
        </w:p>
        <w:p>
          <w:pPr>
            <w:pStyle w:val="11"/>
            <w:ind w:left="360"/>
            <w:tabs>
              <w:tab w:val="right" w:leader="dot" w:pos="9026"/>
            </w:tabs>
            <w:spacing w:before="120" w:after="60"/>
          </w:pPr>
          <w:hyperlink w:anchor="_Toc100029" w:history="1">
            <w:r>
              <w:rPr>
                <w:rStyle w:val="Hyperlink"/>
              </w:rPr>
              <w:t>5.7 Asignar domiciliario a un pedido</w:t>
            </w:r>
            <w:r>
              <w:tab/>
            </w:r>
            <w:r>
              <w:fldChar w:fldCharType="begin"/>
            </w:r>
            <w:r>
              <w:instrText xml:space="preserve"> PAGEREF _Toc100029 \h </w:instrText>
            </w:r>
            <w:r>
              <w:fldChar w:fldCharType="separate"/>
            </w:r>
            <w:r>
              <w:t>13</w:t>
            </w:r>
            <w:r>
              <w:fldChar w:fldCharType="end"/>
            </w:r>
          </w:hyperlink>
        </w:p>
        <w:p>
          <w:pPr>
            <w:pStyle w:val="11"/>
            <w:ind w:left="360"/>
            <w:tabs>
              <w:tab w:val="right" w:leader="dot" w:pos="9026"/>
            </w:tabs>
            <w:spacing w:before="120" w:after="60"/>
          </w:pPr>
          <w:hyperlink w:anchor="_Toc100030" w:history="1">
            <w:r>
              <w:rPr>
                <w:rStyle w:val="Hyperlink"/>
              </w:rPr>
              <w:t>5.8 Historial de pedidos</w:t>
            </w:r>
            <w:r>
              <w:tab/>
            </w:r>
            <w:r>
              <w:fldChar w:fldCharType="begin"/>
            </w:r>
            <w:r>
              <w:instrText xml:space="preserve"> PAGEREF _Toc100030 \h </w:instrText>
            </w:r>
            <w:r>
              <w:fldChar w:fldCharType="separate"/>
            </w:r>
            <w:r>
              <w:t>13</w:t>
            </w:r>
            <w:r>
              <w:fldChar w:fldCharType="end"/>
            </w:r>
          </w:hyperlink>
        </w:p>
        <w:p>
          <w:pPr>
            <w:pStyle w:val="11"/>
            <w:ind w:left="360"/>
            <w:tabs>
              <w:tab w:val="right" w:leader="dot" w:pos="9026"/>
            </w:tabs>
            <w:spacing w:before="120" w:after="60"/>
          </w:pPr>
          <w:hyperlink w:anchor="_Toc100031" w:history="1">
            <w:r>
              <w:rPr>
                <w:rStyle w:val="Hyperlink"/>
              </w:rPr>
              <w:t>5.9 Informes financieros</w:t>
            </w:r>
            <w:r>
              <w:tab/>
            </w:r>
            <w:r>
              <w:fldChar w:fldCharType="begin"/>
            </w:r>
            <w:r>
              <w:instrText xml:space="preserve"> PAGEREF _Toc100031 \h </w:instrText>
            </w:r>
            <w:r>
              <w:fldChar w:fldCharType="separate"/>
            </w:r>
            <w:r>
              <w:t>14</w:t>
            </w:r>
            <w:r>
              <w:fldChar w:fldCharType="end"/>
            </w:r>
          </w:hyperlink>
        </w:p>
        <w:p>
          <w:pPr>
            <w:pStyle w:val="11"/>
            <w:ind w:left="360"/>
            <w:tabs>
              <w:tab w:val="right" w:leader="dot" w:pos="9026"/>
            </w:tabs>
            <w:spacing w:before="120" w:after="60"/>
          </w:pPr>
          <w:hyperlink w:anchor="_Toc100032" w:history="1">
            <w:r>
              <w:rPr>
                <w:rStyle w:val="Hyperlink"/>
              </w:rPr>
              <w:t>5.10 Pagos a domiciliarios</w:t>
            </w:r>
            <w:r>
              <w:tab/>
            </w:r>
            <w:r>
              <w:fldChar w:fldCharType="begin"/>
            </w:r>
            <w:r>
              <w:instrText xml:space="preserve"> PAGEREF _Toc100032 \h </w:instrText>
            </w:r>
            <w:r>
              <w:fldChar w:fldCharType="separate"/>
            </w:r>
            <w:r>
              <w:t>14</w:t>
            </w:r>
            <w:r>
              <w:fldChar w:fldCharType="end"/>
            </w:r>
          </w:hyperlink>
        </w:p>
        <w:p>
          <w:pPr>
            <w:pStyle w:val="9"/>
            <w:tabs>
              <w:tab w:val="right" w:leader="dot" w:pos="9026"/>
            </w:tabs>
            <w:spacing w:before="120" w:after="60"/>
          </w:pPr>
          <w:hyperlink w:anchor="_Toc100033" w:history="1">
            <w:r>
              <w:rPr>
                <w:rStyle w:val="Hyperlink"/>
              </w:rPr>
              <w:t>6. Panel del Domiciliario</w:t>
            </w:r>
            <w:r>
              <w:tab/>
            </w:r>
            <w:r>
              <w:fldChar w:fldCharType="begin"/>
            </w:r>
            <w:r>
              <w:instrText xml:space="preserve"> PAGEREF _Toc100033 \h </w:instrText>
            </w:r>
            <w:r>
              <w:fldChar w:fldCharType="separate"/>
            </w:r>
            <w:r>
              <w:t>14</w:t>
            </w:r>
            <w:r>
              <w:fldChar w:fldCharType="end"/>
            </w:r>
          </w:hyperlink>
        </w:p>
        <w:p>
          <w:pPr>
            <w:pStyle w:val="11"/>
            <w:ind w:left="360"/>
            <w:tabs>
              <w:tab w:val="right" w:leader="dot" w:pos="9026"/>
            </w:tabs>
            <w:spacing w:before="120" w:after="60"/>
          </w:pPr>
          <w:hyperlink w:anchor="_Toc100034" w:history="1">
            <w:r>
              <w:rPr>
                <w:rStyle w:val="Hyperlink"/>
              </w:rPr>
              <w:t>6.1 Inicio de sesión del domiciliario</w:t>
            </w:r>
            <w:r>
              <w:tab/>
            </w:r>
            <w:r>
              <w:fldChar w:fldCharType="begin"/>
            </w:r>
            <w:r>
              <w:instrText xml:space="preserve"> PAGEREF _Toc100034 \h </w:instrText>
            </w:r>
            <w:r>
              <w:fldChar w:fldCharType="separate"/>
            </w:r>
            <w:r>
              <w:t>14</w:t>
            </w:r>
            <w:r>
              <w:fldChar w:fldCharType="end"/>
            </w:r>
          </w:hyperlink>
        </w:p>
        <w:p>
          <w:pPr>
            <w:pStyle w:val="11"/>
            <w:ind w:left="360"/>
            <w:tabs>
              <w:tab w:val="right" w:leader="dot" w:pos="9026"/>
            </w:tabs>
            <w:spacing w:before="120" w:after="60"/>
          </w:pPr>
          <w:hyperlink w:anchor="_Toc100035" w:history="1">
            <w:r>
              <w:rPr>
                <w:rStyle w:val="Hyperlink"/>
              </w:rPr>
              <w:t>6.2 Recepción de pedidos asignados</w:t>
            </w:r>
            <w:r>
              <w:tab/>
            </w:r>
            <w:r>
              <w:fldChar w:fldCharType="begin"/>
            </w:r>
            <w:r>
              <w:instrText xml:space="preserve"> PAGEREF _Toc100035 \h </w:instrText>
            </w:r>
            <w:r>
              <w:fldChar w:fldCharType="separate"/>
            </w:r>
            <w:r>
              <w:t>15</w:t>
            </w:r>
            <w:r>
              <w:fldChar w:fldCharType="end"/>
            </w:r>
          </w:hyperlink>
        </w:p>
        <w:p>
          <w:pPr>
            <w:pStyle w:val="11"/>
            <w:ind w:left="360"/>
            <w:tabs>
              <w:tab w:val="right" w:leader="dot" w:pos="9026"/>
            </w:tabs>
            <w:spacing w:before="120" w:after="60"/>
          </w:pPr>
          <w:hyperlink w:anchor="_Toc100036" w:history="1">
            <w:r>
              <w:rPr>
                <w:rStyle w:val="Hyperlink"/>
              </w:rPr>
              <w:t>6.3 Gestión del estado de entrega</w:t>
            </w:r>
            <w:r>
              <w:tab/>
            </w:r>
            <w:r>
              <w:fldChar w:fldCharType="begin"/>
            </w:r>
            <w:r>
              <w:instrText xml:space="preserve"> PAGEREF _Toc100036 \h </w:instrText>
            </w:r>
            <w:r>
              <w:fldChar w:fldCharType="separate"/>
            </w:r>
            <w:r>
              <w:t>15</w:t>
            </w:r>
            <w:r>
              <w:fldChar w:fldCharType="end"/>
            </w:r>
          </w:hyperlink>
        </w:p>
        <w:p>
          <w:pPr>
            <w:pStyle w:val="11"/>
            <w:ind w:left="360"/>
            <w:tabs>
              <w:tab w:val="right" w:leader="dot" w:pos="9026"/>
            </w:tabs>
            <w:spacing w:before="120" w:after="60"/>
          </w:pPr>
          <w:hyperlink w:anchor="_Toc100037" w:history="1">
            <w:r>
              <w:rPr>
                <w:rStyle w:val="Hyperlink"/>
              </w:rPr>
              <w:t>6.4 Mantener la aplicación activa</w:t>
            </w:r>
            <w:r>
              <w:tab/>
            </w:r>
            <w:r>
              <w:fldChar w:fldCharType="begin"/>
            </w:r>
            <w:r>
              <w:instrText xml:space="preserve"> PAGEREF _Toc100037 \h </w:instrText>
            </w:r>
            <w:r>
              <w:fldChar w:fldCharType="separate"/>
            </w:r>
            <w:r>
              <w:t>15</w:t>
            </w:r>
            <w:r>
              <w:fldChar w:fldCharType="end"/>
            </w:r>
          </w:hyperlink>
        </w:p>
        <w:p>
          <w:pPr>
            <w:pStyle w:val="11"/>
            <w:ind w:left="360"/>
            <w:tabs>
              <w:tab w:val="right" w:leader="dot" w:pos="9026"/>
            </w:tabs>
            <w:spacing w:before="120" w:after="60"/>
          </w:pPr>
          <w:hyperlink w:anchor="_Toc100038" w:history="1">
            <w:r>
              <w:rPr>
                <w:rStyle w:val="Hyperlink"/>
              </w:rPr>
              <w:t>6.5 Historial de entregas</w:t>
            </w:r>
            <w:r>
              <w:tab/>
            </w:r>
            <w:r>
              <w:fldChar w:fldCharType="begin"/>
            </w:r>
            <w:r>
              <w:instrText xml:space="preserve"> PAGEREF _Toc100038 \h </w:instrText>
            </w:r>
            <w:r>
              <w:fldChar w:fldCharType="separate"/>
            </w:r>
            <w:r>
              <w:t>15</w:t>
            </w:r>
            <w:r>
              <w:fldChar w:fldCharType="end"/>
            </w:r>
          </w:hyperlink>
        </w:p>
        <w:p>
          <w:pPr>
            <w:pStyle w:val="9"/>
            <w:tabs>
              <w:tab w:val="right" w:leader="dot" w:pos="9026"/>
            </w:tabs>
            <w:spacing w:before="120" w:after="60"/>
          </w:pPr>
          <w:hyperlink w:anchor="_Toc100039" w:history="1">
            <w:r>
              <w:rPr>
                <w:rStyle w:val="Hyperlink"/>
              </w:rPr>
              <w:t>7. Panel de la Tienda</w:t>
            </w:r>
            <w:r>
              <w:tab/>
            </w:r>
            <w:r>
              <w:fldChar w:fldCharType="begin"/>
            </w:r>
            <w:r>
              <w:instrText xml:space="preserve"> PAGEREF _Toc100039 \h </w:instrText>
            </w:r>
            <w:r>
              <w:fldChar w:fldCharType="separate"/>
            </w:r>
            <w:r>
              <w:t>16</w:t>
            </w:r>
            <w:r>
              <w:fldChar w:fldCharType="end"/>
            </w:r>
          </w:hyperlink>
        </w:p>
        <w:p>
          <w:pPr>
            <w:pStyle w:val="11"/>
            <w:ind w:left="360"/>
            <w:tabs>
              <w:tab w:val="right" w:leader="dot" w:pos="9026"/>
            </w:tabs>
            <w:spacing w:before="120" w:after="60"/>
          </w:pPr>
          <w:hyperlink w:anchor="_Toc100040" w:history="1">
            <w:r>
              <w:rPr>
                <w:rStyle w:val="Hyperlink"/>
              </w:rPr>
              <w:t>7.1 Inicio de sesión de la tienda</w:t>
            </w:r>
            <w:r>
              <w:tab/>
            </w:r>
            <w:r>
              <w:fldChar w:fldCharType="begin"/>
            </w:r>
            <w:r>
              <w:instrText xml:space="preserve"> PAGEREF _Toc100040 \h </w:instrText>
            </w:r>
            <w:r>
              <w:fldChar w:fldCharType="separate"/>
            </w:r>
            <w:r>
              <w:t>16</w:t>
            </w:r>
            <w:r>
              <w:fldChar w:fldCharType="end"/>
            </w:r>
          </w:hyperlink>
        </w:p>
        <w:p>
          <w:pPr>
            <w:pStyle w:val="11"/>
            <w:ind w:left="360"/>
            <w:tabs>
              <w:tab w:val="right" w:leader="dot" w:pos="9026"/>
            </w:tabs>
            <w:spacing w:before="120" w:after="60"/>
          </w:pPr>
          <w:hyperlink w:anchor="_Toc100041" w:history="1">
            <w:r>
              <w:rPr>
                <w:rStyle w:val="Hyperlink"/>
              </w:rPr>
              <w:t>7.2 Consulta de productos</w:t>
            </w:r>
            <w:r>
              <w:tab/>
            </w:r>
            <w:r>
              <w:fldChar w:fldCharType="begin"/>
            </w:r>
            <w:r>
              <w:instrText xml:space="preserve"> PAGEREF _Toc100041 \h </w:instrText>
            </w:r>
            <w:r>
              <w:fldChar w:fldCharType="separate"/>
            </w:r>
            <w:r>
              <w:t>16</w:t>
            </w:r>
            <w:r>
              <w:fldChar w:fldCharType="end"/>
            </w:r>
          </w:hyperlink>
        </w:p>
        <w:p>
          <w:pPr>
            <w:pStyle w:val="11"/>
            <w:ind w:left="360"/>
            <w:tabs>
              <w:tab w:val="right" w:leader="dot" w:pos="9026"/>
            </w:tabs>
            <w:spacing w:before="120" w:after="60"/>
          </w:pPr>
          <w:hyperlink w:anchor="_Toc100042" w:history="1">
            <w:r>
              <w:rPr>
                <w:rStyle w:val="Hyperlink"/>
              </w:rPr>
              <w:t>7.3 Consulta de pedidos</w:t>
            </w:r>
            <w:r>
              <w:tab/>
            </w:r>
            <w:r>
              <w:fldChar w:fldCharType="begin"/>
            </w:r>
            <w:r>
              <w:instrText xml:space="preserve"> PAGEREF _Toc100042 \h </w:instrText>
            </w:r>
            <w:r>
              <w:fldChar w:fldCharType="separate"/>
            </w:r>
            <w:r>
              <w:t>16</w:t>
            </w:r>
            <w:r>
              <w:fldChar w:fldCharType="end"/>
            </w:r>
          </w:hyperlink>
        </w:p>
        <w:p>
          <w:pPr>
            <w:pStyle w:val="9"/>
            <w:tabs>
              <w:tab w:val="right" w:leader="dot" w:pos="9026"/>
            </w:tabs>
            <w:spacing w:before="120" w:after="60"/>
          </w:pPr>
          <w:hyperlink w:anchor="_Toc100043" w:history="1">
            <w:r>
              <w:rPr>
                <w:rStyle w:val="Hyperlink"/>
              </w:rPr>
              <w:t>8. Sistema de Notificaciones</w:t>
            </w:r>
            <w:r>
              <w:tab/>
            </w:r>
            <w:r>
              <w:fldChar w:fldCharType="begin"/>
            </w:r>
            <w:r>
              <w:instrText xml:space="preserve"> PAGEREF _Toc100043 \h </w:instrText>
            </w:r>
            <w:r>
              <w:fldChar w:fldCharType="separate"/>
            </w:r>
            <w:r>
              <w:t>17</w:t>
            </w:r>
            <w:r>
              <w:fldChar w:fldCharType="end"/>
            </w:r>
          </w:hyperlink>
        </w:p>
        <w:p>
          <w:pPr>
            <w:pStyle w:val="11"/>
            <w:ind w:left="360"/>
            <w:tabs>
              <w:tab w:val="right" w:leader="dot" w:pos="9026"/>
            </w:tabs>
            <w:spacing w:before="120" w:after="60"/>
          </w:pPr>
          <w:hyperlink w:anchor="_Toc100044" w:history="1">
            <w:r>
              <w:rPr>
                <w:rStyle w:val="Hyperlink"/>
              </w:rPr>
              <w:t>8.1 Notificaciones dentro de la aplicación</w:t>
            </w:r>
            <w:r>
              <w:tab/>
            </w:r>
            <w:r>
              <w:fldChar w:fldCharType="begin"/>
            </w:r>
            <w:r>
              <w:instrText xml:space="preserve"> PAGEREF _Toc100044 \h </w:instrText>
            </w:r>
            <w:r>
              <w:fldChar w:fldCharType="separate"/>
            </w:r>
            <w:r>
              <w:t>17</w:t>
            </w:r>
            <w:r>
              <w:fldChar w:fldCharType="end"/>
            </w:r>
          </w:hyperlink>
        </w:p>
        <w:p>
          <w:pPr>
            <w:pStyle w:val="11"/>
            <w:ind w:left="360"/>
            <w:tabs>
              <w:tab w:val="right" w:leader="dot" w:pos="9026"/>
            </w:tabs>
            <w:spacing w:before="120" w:after="60"/>
          </w:pPr>
          <w:hyperlink w:anchor="_Toc100045" w:history="1">
            <w:r>
              <w:rPr>
                <w:rStyle w:val="Hyperlink"/>
              </w:rPr>
              <w:t>8.2 Notificaciones push del sistema</w:t>
            </w:r>
            <w:r>
              <w:tab/>
            </w:r>
            <w:r>
              <w:fldChar w:fldCharType="begin"/>
            </w:r>
            <w:r>
              <w:instrText xml:space="preserve"> PAGEREF _Toc100045 \h </w:instrText>
            </w:r>
            <w:r>
              <w:fldChar w:fldCharType="separate"/>
            </w:r>
            <w:r>
              <w:t>17</w:t>
            </w:r>
            <w:r>
              <w:fldChar w:fldCharType="end"/>
            </w:r>
          </w:hyperlink>
        </w:p>
        <w:p>
          <w:pPr>
            <w:pStyle w:val="11"/>
            <w:ind w:left="360"/>
            <w:tabs>
              <w:tab w:val="right" w:leader="dot" w:pos="9026"/>
            </w:tabs>
            <w:spacing w:before="120" w:after="60"/>
          </w:pPr>
          <w:hyperlink w:anchor="_Toc100046" w:history="1">
            <w:r>
              <w:rPr>
                <w:rStyle w:val="Hyperlink"/>
              </w:rPr>
              <w:t>8.3 Alertas sonoras</w:t>
            </w:r>
            <w:r>
              <w:tab/>
            </w:r>
            <w:r>
              <w:fldChar w:fldCharType="begin"/>
            </w:r>
            <w:r>
              <w:instrText xml:space="preserve"> PAGEREF _Toc100046 \h </w:instrText>
            </w:r>
            <w:r>
              <w:fldChar w:fldCharType="separate"/>
            </w:r>
            <w:r>
              <w:t>17</w:t>
            </w:r>
            <w:r>
              <w:fldChar w:fldCharType="end"/>
            </w:r>
          </w:hyperlink>
        </w:p>
        <w:p>
          <w:pPr>
            <w:pStyle w:val="11"/>
            <w:ind w:left="360"/>
            <w:tabs>
              <w:tab w:val="right" w:leader="dot" w:pos="9026"/>
            </w:tabs>
            <w:spacing w:before="120" w:after="60"/>
          </w:pPr>
          <w:hyperlink w:anchor="_Toc100047" w:history="1">
            <w:r>
              <w:rPr>
                <w:rStyle w:val="Hyperlink"/>
              </w:rPr>
              <w:t>8.4 Permisos de notificación</w:t>
            </w:r>
            <w:r>
              <w:tab/>
            </w:r>
            <w:r>
              <w:fldChar w:fldCharType="begin"/>
            </w:r>
            <w:r>
              <w:instrText xml:space="preserve"> PAGEREF _Toc100047 \h </w:instrText>
            </w:r>
            <w:r>
              <w:fldChar w:fldCharType="separate"/>
            </w:r>
            <w:r>
              <w:t>18</w:t>
            </w:r>
            <w:r>
              <w:fldChar w:fldCharType="end"/>
            </w:r>
          </w:hyperlink>
        </w:p>
        <w:p>
          <w:pPr>
            <w:pStyle w:val="9"/>
            <w:tabs>
              <w:tab w:val="right" w:leader="dot" w:pos="9026"/>
            </w:tabs>
            <w:spacing w:before="120" w:after="60"/>
          </w:pPr>
          <w:hyperlink w:anchor="_Toc100048" w:history="1">
            <w:r>
              <w:rPr>
                <w:rStyle w:val="Hyperlink"/>
              </w:rPr>
              <w:t>9. Funcionamiento Sin Conexión</w:t>
            </w:r>
            <w:r>
              <w:tab/>
            </w:r>
            <w:r>
              <w:fldChar w:fldCharType="begin"/>
            </w:r>
            <w:r>
              <w:instrText xml:space="preserve"> PAGEREF _Toc100048 \h </w:instrText>
            </w:r>
            <w:r>
              <w:fldChar w:fldCharType="separate"/>
            </w:r>
            <w:r>
              <w:t>18</w:t>
            </w:r>
            <w:r>
              <w:fldChar w:fldCharType="end"/>
            </w:r>
          </w:hyperlink>
        </w:p>
        <w:p>
          <w:pPr>
            <w:pStyle w:val="11"/>
            <w:ind w:left="360"/>
            <w:tabs>
              <w:tab w:val="right" w:leader="dot" w:pos="9026"/>
            </w:tabs>
            <w:spacing w:before="120" w:after="60"/>
          </w:pPr>
          <w:hyperlink w:anchor="_Toc100049" w:history="1">
            <w:r>
              <w:rPr>
                <w:rStyle w:val="Hyperlink"/>
              </w:rPr>
              <w:t>9.1 Juego offline</w:t>
            </w:r>
            <w:r>
              <w:tab/>
            </w:r>
            <w:r>
              <w:fldChar w:fldCharType="begin"/>
            </w:r>
            <w:r>
              <w:instrText xml:space="preserve"> PAGEREF _Toc100049 \h </w:instrText>
            </w:r>
            <w:r>
              <w:fldChar w:fldCharType="separate"/>
            </w:r>
            <w:r>
              <w:t>18</w:t>
            </w:r>
            <w:r>
              <w:fldChar w:fldCharType="end"/>
            </w:r>
          </w:hyperlink>
        </w:p>
        <w:p>
          <w:pPr>
            <w:pStyle w:val="11"/>
            <w:ind w:left="360"/>
            <w:tabs>
              <w:tab w:val="right" w:leader="dot" w:pos="9026"/>
            </w:tabs>
            <w:spacing w:before="120" w:after="60"/>
          </w:pPr>
          <w:hyperlink w:anchor="_Toc100050" w:history="1">
            <w:r>
              <w:rPr>
                <w:rStyle w:val="Hyperlink"/>
              </w:rPr>
              <w:t>9.2 Datos en caché</w:t>
            </w:r>
            <w:r>
              <w:tab/>
            </w:r>
            <w:r>
              <w:fldChar w:fldCharType="begin"/>
            </w:r>
            <w:r>
              <w:instrText xml:space="preserve"> PAGEREF _Toc100050 \h </w:instrText>
            </w:r>
            <w:r>
              <w:fldChar w:fldCharType="separate"/>
            </w:r>
            <w:r>
              <w:t>18</w:t>
            </w:r>
            <w:r>
              <w:fldChar w:fldCharType="end"/>
            </w:r>
          </w:hyperlink>
        </w:p>
        <w:p>
          <w:pPr>
            <w:pStyle w:val="11"/>
            <w:ind w:left="360"/>
            <w:tabs>
              <w:tab w:val="right" w:leader="dot" w:pos="9026"/>
            </w:tabs>
            <w:spacing w:before="120" w:after="60"/>
          </w:pPr>
          <w:hyperlink w:anchor="_Toc100051" w:history="1">
            <w:r>
              <w:rPr>
                <w:rStyle w:val="Hyperlink"/>
              </w:rPr>
              <w:t>9.3 Actualizaciones de la aplicación</w:t>
            </w:r>
            <w:r>
              <w:tab/>
            </w:r>
            <w:r>
              <w:fldChar w:fldCharType="begin"/>
            </w:r>
            <w:r>
              <w:instrText xml:space="preserve"> PAGEREF _Toc100051 \h </w:instrText>
            </w:r>
            <w:r>
              <w:fldChar w:fldCharType="separate"/>
            </w:r>
            <w:r>
              <w:t>19</w:t>
            </w:r>
            <w:r>
              <w:fldChar w:fldCharType="end"/>
            </w:r>
          </w:hyperlink>
        </w:p>
        <w:p>
          <w:pPr>
            <w:pStyle w:val="9"/>
            <w:tabs>
              <w:tab w:val="right" w:leader="dot" w:pos="9026"/>
            </w:tabs>
            <w:spacing w:before="120" w:after="60"/>
          </w:pPr>
          <w:hyperlink w:anchor="_Toc100052" w:history="1">
            <w:r>
              <w:rPr>
                <w:rStyle w:val="Hyperlink"/>
              </w:rPr>
              <w:t>10. Preguntas Frecuentes</w:t>
            </w:r>
            <w:r>
              <w:tab/>
            </w:r>
            <w:r>
              <w:fldChar w:fldCharType="begin"/>
            </w:r>
            <w:r>
              <w:instrText xml:space="preserve"> PAGEREF _Toc100052 \h </w:instrText>
            </w:r>
            <w:r>
              <w:fldChar w:fldCharType="separate"/>
            </w:r>
            <w:r>
              <w:t>19</w:t>
            </w:r>
            <w:r>
              <w:fldChar w:fldCharType="end"/>
            </w:r>
          </w:hyperlink>
        </w:p>
        <w:p>
          <w:pPr>
            <w:pStyle w:val="9"/>
            <w:tabs>
              <w:tab w:val="right" w:leader="dot" w:pos="9026"/>
            </w:tabs>
            <w:spacing w:before="120" w:after="60"/>
          </w:pPr>
          <w:hyperlink w:anchor="_Toc100053" w:history="1">
            <w:r>
              <w:rPr>
                <w:rStyle w:val="Hyperlink"/>
              </w:rPr>
              <w:t>11. Glosario</w:t>
            </w:r>
            <w:r>
              <w:tab/>
            </w:r>
            <w:r>
              <w:fldChar w:fldCharType="begin"/>
            </w:r>
            <w:r>
              <w:instrText xml:space="preserve"> PAGEREF _Toc100053 \h </w:instrText>
            </w:r>
            <w:r>
              <w:fldChar w:fldCharType="separate"/>
            </w:r>
            <w:r>
              <w:t>22</w:t>
            </w:r>
            <w:r>
              <w:fldChar w:fldCharType="end"/>
            </w:r>
          </w:hyperlink>
        </w:p>
        <w:p>
          <w:r>
            <w:fldChar w:fldCharType="end"/>
          </w:r>
        </w:p>
      </w:sdtContent>
    </w:sdt>
    <w:p>
      <w:pPr>
        <w:spacing w:before="200"/>
      </w:pPr>
      <w:r>
        <w:rPr>
          <w:rFonts w:ascii="Calibri"/>
          <w:i/>
          <w:iCs/>
          <w:color w:val="999999"/>
          <w:sz w:val="18"/>
          <w:szCs w:val="18"/>
        </w:rPr>
        <w:t xml:space="preserve">Nota: haga clic derecho sobre la tabla de contenidos y seleccione «Actualizar campo» para actualizar los números de página.</w:t>
      </w:r>
    </w:p>
    <w:p>
      <w:r>
        <w:r>
          <w:br w:type="page"/>
        </w:r>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pPr>
      <w:bookmarkStart w:id="100000" w:name="_Toc100000"/>
      <w:r>
        <w:t xml:space="preserve">1. Introducción</w:t>
      </w:r>
      <w:bookmarkEnd w:id="100000"/>
    </w:p>
    <w:p>
      <w:pPr>
        <w:pStyle w:val="Heading2"/>
      </w:pPr>
      <w:bookmarkStart w:id="100001" w:name="_Toc100001"/>
      <w:r>
        <w:t xml:space="preserve">1.1 ¿Qué es DOMIDELIS?</w:t>
      </w:r>
      <w:bookmarkEnd w:id="100001"/>
    </w:p>
    <w:p>
      <w:pPr>
        <w:spacing w:after="120" w:line="312"/>
        <w:jc w:val="both"/>
      </w:pPr>
      <w:r>
        <w:rPr>
          <w:rFonts w:ascii="Calibri" w:eastAsia="Microsoft YaHei"/>
          <w:color w:val="1A2B40"/>
          <w:sz w:val="24"/>
          <w:szCs w:val="24"/>
        </w:rPr>
        <w:t xml:space="preserve">DOMIDELIS es una aplicación web progresiva (PWA, por sus siglas en inglés) diseñada para facilitar el pedido de comida y licores a domicilio. La plataforma conecta a clientes, tiendas, domiciliarios y administradores en un ecosistema integrado que permite realizar pedidos de forma rápida, gestionar entregas en tiempo real y administrar el negocio de manera eficiente. Al ser una PWA, DOMIDELIS funciona directamente desde el navegador web de su dispositivo sin necesidad de descargarla desde una tienda de aplicaciones, aunque también puede instalarse en la pantalla de inicio como si fuera una aplicación nativa.</w:t>
      </w:r>
    </w:p>
    <w:p>
      <w:pPr>
        <w:spacing w:after="120" w:line="312"/>
        <w:jc w:val="both"/>
      </w:pPr>
      <w:r>
        <w:rPr>
          <w:rFonts w:ascii="Calibri" w:eastAsia="Microsoft YaHei"/>
          <w:color w:val="1A2B40"/>
          <w:sz w:val="24"/>
          <w:szCs w:val="24"/>
        </w:rPr>
        <w:t xml:space="preserve">La aplicación está optimizada para dispositivos móviles, garantizando una experiencia fluida tanto en teléfonos como en tabletas y computadores. DOMIDELIS incorpora tecnología de caché inteligente que permite navegar por las tiendas y menús incluso cuando la conexión a internet es limitada, y ofrece notificaciones push para mantener informados a todos los actores del proceso de entrega sobre el estado de los pedidos en tiempo real.</w:t>
      </w:r>
    </w:p>
    <w:p>
      <w:pPr>
        <w:pStyle w:val="Heading2"/>
      </w:pPr>
      <w:bookmarkStart w:id="100002" w:name="_Toc100002"/>
      <w:r>
        <w:t xml:space="preserve">1.2 Características principales</w:t>
      </w:r>
      <w:bookmarkEnd w:id="100002"/>
    </w:p>
    <w:p>
      <w:pPr>
        <w:spacing w:after="80" w:line="312"/>
        <w:ind w:left="600"/>
        <w:jc w:val="left"/>
      </w:pPr>
      <w:r>
        <w:rPr>
          <w:rFonts w:ascii="Calibri"/>
          <w:color w:val="1B6B7A"/>
          <w:sz w:val="24"/>
          <w:szCs w:val="24"/>
        </w:rPr>
        <w:t xml:space="preserve">•  </w:t>
      </w:r>
      <w:r>
        <w:rPr>
          <w:rFonts w:ascii="Calibri" w:eastAsia="Microsoft YaHei"/>
          <w:color w:val="1A2B40"/>
          <w:sz w:val="24"/>
          <w:szCs w:val="24"/>
        </w:rPr>
        <w:t xml:space="preserve">Navegación intuitiva por tiendas y menús de productos organizados por categorías</w:t>
      </w:r>
    </w:p>
    <w:p>
      <w:pPr>
        <w:spacing w:after="80" w:line="312"/>
        <w:ind w:left="600"/>
        <w:jc w:val="left"/>
      </w:pPr>
      <w:r>
        <w:rPr>
          <w:rFonts w:ascii="Calibri"/>
          <w:color w:val="1B6B7A"/>
          <w:sz w:val="24"/>
          <w:szCs w:val="24"/>
        </w:rPr>
        <w:t xml:space="preserve">•  </w:t>
      </w:r>
      <w:r>
        <w:rPr>
          <w:rFonts w:ascii="Calibri" w:eastAsia="Microsoft YaHei"/>
          <w:color w:val="1A2B40"/>
          <w:sz w:val="24"/>
          <w:szCs w:val="24"/>
        </w:rPr>
        <w:t xml:space="preserve">Carrito de compras con agrupación automática por tienda y cálculo de envío según zona</w:t>
      </w:r>
    </w:p>
    <w:p>
      <w:pPr>
        <w:spacing w:after="80" w:line="312"/>
        <w:ind w:left="600"/>
        <w:jc w:val="left"/>
      </w:pPr>
      <w:r>
        <w:rPr>
          <w:rFonts w:ascii="Calibri"/>
          <w:color w:val="1B6B7A"/>
          <w:sz w:val="24"/>
          <w:szCs w:val="24"/>
        </w:rPr>
        <w:t xml:space="preserve">•  </w:t>
      </w:r>
      <w:r>
        <w:rPr>
          <w:rFonts w:ascii="Calibri" w:eastAsia="Microsoft YaHei"/>
          <w:color w:val="1A2B40"/>
          <w:sz w:val="24"/>
          <w:szCs w:val="24"/>
        </w:rPr>
        <w:t xml:space="preserve">Checkout integrado con envío del pedido vía WhatsApp y registro en el sistema</w:t>
      </w:r>
    </w:p>
    <w:p>
      <w:pPr>
        <w:spacing w:after="80" w:line="312"/>
        <w:ind w:left="600"/>
        <w:jc w:val="left"/>
      </w:pPr>
      <w:r>
        <w:rPr>
          <w:rFonts w:ascii="Calibri"/>
          <w:color w:val="1B6B7A"/>
          <w:sz w:val="24"/>
          <w:szCs w:val="24"/>
        </w:rPr>
        <w:t xml:space="preserve">•  </w:t>
      </w:r>
      <w:r>
        <w:rPr>
          <w:rFonts w:ascii="Calibri" w:eastAsia="Microsoft YaHei"/>
          <w:color w:val="1A2B40"/>
          <w:sz w:val="24"/>
          <w:szCs w:val="24"/>
        </w:rPr>
        <w:t xml:space="preserve">Múltiples métodos de pago: efectivo, Nequi, Daviplata y transferencia bancaria</w:t>
      </w:r>
    </w:p>
    <w:p>
      <w:pPr>
        <w:spacing w:after="80" w:line="312"/>
        <w:ind w:left="600"/>
        <w:jc w:val="left"/>
      </w:pPr>
      <w:r>
        <w:rPr>
          <w:rFonts w:ascii="Calibri"/>
          <w:color w:val="1B6B7A"/>
          <w:sz w:val="24"/>
          <w:szCs w:val="24"/>
        </w:rPr>
        <w:t xml:space="preserve">•  </w:t>
      </w:r>
      <w:r>
        <w:rPr>
          <w:rFonts w:ascii="Calibri" w:eastAsia="Microsoft YaHei"/>
          <w:color w:val="1A2B40"/>
          <w:sz w:val="24"/>
          <w:szCs w:val="24"/>
        </w:rPr>
        <w:t xml:space="preserve">Códigos promocionales con validación automática y descuentos aplicados al pedido</w:t>
      </w:r>
    </w:p>
    <w:p>
      <w:pPr>
        <w:spacing w:after="80" w:line="312"/>
        <w:ind w:left="600"/>
        <w:jc w:val="left"/>
      </w:pPr>
      <w:r>
        <w:rPr>
          <w:rFonts w:ascii="Calibri"/>
          <w:color w:val="1B6B7A"/>
          <w:sz w:val="24"/>
          <w:szCs w:val="24"/>
        </w:rPr>
        <w:t xml:space="preserve">•  </w:t>
      </w:r>
      <w:r>
        <w:rPr>
          <w:rFonts w:ascii="Calibri" w:eastAsia="Microsoft YaHei"/>
          <w:color w:val="1A2B40"/>
          <w:sz w:val="24"/>
          <w:szCs w:val="24"/>
        </w:rPr>
        <w:t xml:space="preserve">Panel de administración completo con gestión de tiendas, productos, domiciliarios y pedidos</w:t>
      </w:r>
    </w:p>
    <w:p>
      <w:pPr>
        <w:spacing w:after="80" w:line="312"/>
        <w:ind w:left="600"/>
        <w:jc w:val="left"/>
      </w:pPr>
      <w:r>
        <w:rPr>
          <w:rFonts w:ascii="Calibri"/>
          <w:color w:val="1B6B7A"/>
          <w:sz w:val="24"/>
          <w:szCs w:val="24"/>
        </w:rPr>
        <w:t xml:space="preserve">•  </w:t>
      </w:r>
      <w:r>
        <w:rPr>
          <w:rFonts w:ascii="Calibri" w:eastAsia="Microsoft YaHei"/>
          <w:color w:val="1A2B40"/>
          <w:sz w:val="24"/>
          <w:szCs w:val="24"/>
        </w:rPr>
        <w:t xml:space="preserve">Panel del domiciliario con recepción de asignaciones en tiempo real y seguimiento de entregas</w:t>
      </w:r>
    </w:p>
    <w:p>
      <w:pPr>
        <w:spacing w:after="80" w:line="312"/>
        <w:ind w:left="600"/>
        <w:jc w:val="left"/>
      </w:pPr>
      <w:r>
        <w:rPr>
          <w:rFonts w:ascii="Calibri"/>
          <w:color w:val="1B6B7A"/>
          <w:sz w:val="24"/>
          <w:szCs w:val="24"/>
        </w:rPr>
        <w:t xml:space="preserve">•  </w:t>
      </w:r>
      <w:r>
        <w:rPr>
          <w:rFonts w:ascii="Calibri" w:eastAsia="Microsoft YaHei"/>
          <w:color w:val="1A2B40"/>
          <w:sz w:val="24"/>
          <w:szCs w:val="24"/>
        </w:rPr>
        <w:t xml:space="preserve">Panel de tienda para consulta de pedidos y productos propios</w:t>
      </w:r>
    </w:p>
    <w:p>
      <w:pPr>
        <w:spacing w:after="80" w:line="312"/>
        <w:ind w:left="600"/>
        <w:jc w:val="left"/>
      </w:pPr>
      <w:r>
        <w:rPr>
          <w:rFonts w:ascii="Calibri"/>
          <w:color w:val="1B6B7A"/>
          <w:sz w:val="24"/>
          <w:szCs w:val="24"/>
        </w:rPr>
        <w:t xml:space="preserve">•  </w:t>
      </w:r>
      <w:r>
        <w:rPr>
          <w:rFonts w:ascii="Calibri" w:eastAsia="Microsoft YaHei"/>
          <w:color w:val="1A2B40"/>
          <w:sz w:val="24"/>
          <w:szCs w:val="24"/>
        </w:rPr>
        <w:t xml:space="preserve">Notificaciones push y sonoras para alertas de nuevos pedidos y asignaciones</w:t>
      </w:r>
    </w:p>
    <w:p>
      <w:pPr>
        <w:spacing w:after="80" w:line="312"/>
        <w:ind w:left="600"/>
        <w:jc w:val="left"/>
      </w:pPr>
      <w:r>
        <w:rPr>
          <w:rFonts w:ascii="Calibri"/>
          <w:color w:val="1B6B7A"/>
          <w:sz w:val="24"/>
          <w:szCs w:val="24"/>
        </w:rPr>
        <w:t xml:space="preserve">•  </w:t>
      </w:r>
      <w:r>
        <w:rPr>
          <w:rFonts w:ascii="Calibri" w:eastAsia="Microsoft YaHei"/>
          <w:color w:val="1A2B40"/>
          <w:sz w:val="24"/>
          <w:szCs w:val="24"/>
        </w:rPr>
        <w:t xml:space="preserve">Comunicación en tiempo real mediante WebSockets (Socket.IO)</w:t>
      </w:r>
    </w:p>
    <w:p>
      <w:pPr>
        <w:spacing w:after="80" w:line="312"/>
        <w:ind w:left="600"/>
        <w:jc w:val="left"/>
      </w:pPr>
      <w:r>
        <w:rPr>
          <w:rFonts w:ascii="Calibri"/>
          <w:color w:val="1B6B7A"/>
          <w:sz w:val="24"/>
          <w:szCs w:val="24"/>
        </w:rPr>
        <w:t xml:space="preserve">•  </w:t>
      </w:r>
      <w:r>
        <w:rPr>
          <w:rFonts w:ascii="Calibri" w:eastAsia="Microsoft YaHei"/>
          <w:color w:val="1A2B40"/>
          <w:sz w:val="24"/>
          <w:szCs w:val="24"/>
        </w:rPr>
        <w:t xml:space="preserve">Funcionamiento offline parcial con juego interactivo incluido</w:t>
      </w:r>
    </w:p>
    <w:p>
      <w:pPr>
        <w:spacing w:after="80" w:line="312"/>
        <w:ind w:left="600"/>
        <w:jc w:val="left"/>
      </w:pPr>
      <w:r>
        <w:rPr>
          <w:rFonts w:ascii="Calibri"/>
          <w:color w:val="1B6B7A"/>
          <w:sz w:val="24"/>
          <w:szCs w:val="24"/>
        </w:rPr>
        <w:t xml:space="preserve">•  </w:t>
      </w:r>
      <w:r>
        <w:rPr>
          <w:rFonts w:ascii="Calibri" w:eastAsia="Microsoft YaHei"/>
          <w:color w:val="1A2B40"/>
          <w:sz w:val="24"/>
          <w:szCs w:val="24"/>
        </w:rPr>
        <w:t xml:space="preserve">Informes financieros con gráficos de comisiones, métodos de pago y desglose por tienda</w:t>
      </w:r>
    </w:p>
    <w:p>
      <w:pPr>
        <w:spacing w:after="80" w:line="312"/>
        <w:ind w:left="600"/>
        <w:jc w:val="left"/>
      </w:pPr>
      <w:r>
        <w:rPr>
          <w:rFonts w:ascii="Calibri"/>
          <w:color w:val="1B6B7A"/>
          <w:sz w:val="24"/>
          <w:szCs w:val="24"/>
        </w:rPr>
        <w:t xml:space="preserve">•  </w:t>
      </w:r>
      <w:r>
        <w:rPr>
          <w:rFonts w:ascii="Calibri" w:eastAsia="Microsoft YaHei"/>
          <w:color w:val="1A2B40"/>
          <w:sz w:val="24"/>
          <w:szCs w:val="24"/>
        </w:rPr>
        <w:t xml:space="preserve">Instalable como aplicación nativa en Android, iOS y computadores</w:t>
      </w:r>
    </w:p>
    <w:p>
      <w:pPr>
        <w:pStyle w:val="Heading2"/>
      </w:pPr>
      <w:bookmarkStart w:id="100003" w:name="_Toc100003"/>
      <w:r>
        <w:t xml:space="preserve">1.3 Perfiles de usuario</w:t>
      </w:r>
      <w:bookmarkEnd w:id="100003"/>
    </w:p>
    <w:p>
      <w:pPr>
        <w:spacing w:after="120" w:line="312"/>
        <w:jc w:val="both"/>
      </w:pPr>
      <w:r>
        <w:rPr>
          <w:rFonts w:ascii="Calibri" w:eastAsia="Microsoft YaHei"/>
          <w:color w:val="1A2B40"/>
          <w:sz w:val="24"/>
          <w:szCs w:val="24"/>
        </w:rPr>
        <w:t xml:space="preserve">DOMIDELIS gestiona cuatro perfiles de usuario, cada uno con acceso a funcionalidades específicas diseñadas para su rol dentro del ecosistema de domicilios. A continuación se describe cada perfil:</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tblHeader/>
        </w:trPr>
        <w:tc>
          <w:tcPr>
            <w:tcBorders>
              <w:top w:val="single" w:color="1B6B7A" w:sz="2"/>
              <w:left w:val="none"/>
              <w:bottom w:val="single" w:color="1B6B7A" w:sz="2"/>
              <w:right w:val="none"/>
            </w:tcBorders>
            <w:shd w:fill="1B6B7A" w:val="clear"/>
            <w:tcMar>
              <w:top w:type="dxa" w:w="60"/>
              <w:left w:type="dxa" w:w="120"/>
              <w:bottom w:type="dxa" w:w="60"/>
              <w:right w:type="dxa" w:w="120"/>
            </w:tcMar>
          </w:tcPr>
          <w:p>
            <w:pPr>
              <w:jc w:val="center"/>
            </w:pPr>
            <w:r>
              <w:rPr>
                <w:rFonts w:ascii="Calibri"/>
                <w:b/>
                <w:bCs/>
                <w:color w:val="FFFFFF"/>
                <w:sz w:val="22"/>
                <w:szCs w:val="22"/>
              </w:rPr>
              <w:t xml:space="preserve">Perfil</w:t>
            </w:r>
          </w:p>
        </w:tc>
        <w:tc>
          <w:tcPr>
            <w:tcBorders>
              <w:top w:val="single" w:color="1B6B7A" w:sz="2"/>
              <w:left w:val="none"/>
              <w:bottom w:val="single" w:color="1B6B7A" w:sz="2"/>
              <w:right w:val="none"/>
            </w:tcBorders>
            <w:shd w:fill="1B6B7A" w:val="clear"/>
            <w:tcMar>
              <w:top w:type="dxa" w:w="60"/>
              <w:left w:type="dxa" w:w="120"/>
              <w:bottom w:type="dxa" w:w="60"/>
              <w:right w:type="dxa" w:w="120"/>
            </w:tcMar>
          </w:tcPr>
          <w:p>
            <w:pPr>
              <w:jc w:val="center"/>
            </w:pPr>
            <w:r>
              <w:rPr>
                <w:rFonts w:ascii="Calibri"/>
                <w:b/>
                <w:bCs/>
                <w:color w:val="FFFFFF"/>
                <w:sz w:val="22"/>
                <w:szCs w:val="22"/>
              </w:rPr>
              <w:t xml:space="preserve">Descripción</w:t>
            </w:r>
          </w:p>
        </w:tc>
        <w:tc>
          <w:tcPr>
            <w:tcBorders>
              <w:top w:val="single" w:color="1B6B7A" w:sz="2"/>
              <w:left w:val="none"/>
              <w:bottom w:val="single" w:color="1B6B7A" w:sz="2"/>
              <w:right w:val="none"/>
            </w:tcBorders>
            <w:shd w:fill="1B6B7A" w:val="clear"/>
            <w:tcMar>
              <w:top w:type="dxa" w:w="60"/>
              <w:left w:type="dxa" w:w="120"/>
              <w:bottom w:type="dxa" w:w="60"/>
              <w:right w:type="dxa" w:w="120"/>
            </w:tcMar>
          </w:tcPr>
          <w:p>
            <w:pPr>
              <w:jc w:val="center"/>
            </w:pPr>
            <w:r>
              <w:rPr>
                <w:rFonts w:ascii="Calibri"/>
                <w:b/>
                <w:bCs/>
                <w:color w:val="FFFFFF"/>
                <w:sz w:val="22"/>
                <w:szCs w:val="22"/>
              </w:rPr>
              <w:t xml:space="preserve">Acceso principal</w:t>
            </w:r>
          </w:p>
        </w:tc>
      </w:tr>
      <w:tr>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Cliente</w:t>
            </w:r>
          </w:p>
        </w:tc>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Usuario final que realiza pedidos de comida y licores</w:t>
            </w:r>
          </w:p>
        </w:tc>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Página principal, carrito, checkout</w:t>
            </w:r>
          </w:p>
        </w:tc>
      </w:tr>
      <w:tr>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Administrador</w:t>
            </w:r>
          </w:p>
        </w:tc>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Gestiona la plataforma completa: tiendas, productos, domiciliarios y pedidos</w:t>
            </w:r>
          </w:p>
        </w:tc>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Panel de administración</w:t>
            </w:r>
          </w:p>
        </w:tc>
      </w:tr>
      <w:tr>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Domiciliario</w:t>
            </w:r>
          </w:p>
        </w:tc>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Encargado de entregar los pedidos asignados</w:t>
            </w:r>
          </w:p>
        </w:tc>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Panel de domiciliario</w:t>
            </w:r>
          </w:p>
        </w:tc>
      </w:tr>
      <w:tr>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Tienda</w:t>
            </w:r>
          </w:p>
        </w:tc>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Establecimiento que ofrece productos en la plataforma</w:t>
            </w:r>
          </w:p>
        </w:tc>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Panel de tienda</w:t>
            </w:r>
          </w:p>
        </w:tc>
      </w:tr>
    </w:tbl>
    <w:p>
      <w:pPr>
        <w:spacing w:before="200"/>
      </w:pPr>
    </w:p>
    <w:p>
      <w:pPr>
        <w:pStyle w:val="Heading1"/>
      </w:pPr>
      <w:bookmarkStart w:id="100004" w:name="_Toc100004"/>
      <w:r>
        <w:t xml:space="preserve">2. Requisitos y Compatibilidad</w:t>
      </w:r>
      <w:bookmarkEnd w:id="100004"/>
    </w:p>
    <w:p>
      <w:pPr>
        <w:pStyle w:val="Heading2"/>
      </w:pPr>
      <w:bookmarkStart w:id="100005" w:name="_Toc100005"/>
      <w:r>
        <w:t xml:space="preserve">2.1 Dispositivos compatibles</w:t>
      </w:r>
      <w:bookmarkEnd w:id="100005"/>
    </w:p>
    <w:p>
      <w:pPr>
        <w:spacing w:after="120" w:line="312"/>
        <w:jc w:val="both"/>
      </w:pPr>
      <w:r>
        <w:rPr>
          <w:rFonts w:ascii="Calibri" w:eastAsia="Microsoft YaHei"/>
          <w:color w:val="1A2B40"/>
          <w:sz w:val="24"/>
          <w:szCs w:val="24"/>
        </w:rPr>
        <w:t xml:space="preserve">DOMIDELIS funciona en cualquier dispositivo con un navegador web moderno. La aplicación ha sido diseñada con un enfoque móvil-first, lo que significa que la experiencia óptima se obtiene en teléfonos inteligentes y tabletas, aunque también es totalmente funcional en computadores de escritorio y portátiles. No se requiere hardware especial; basta con una conexión a internet estable para realizar pedidos, aunque la navegación básica funciona gracias al sistema de caché.</w:t>
      </w:r>
    </w:p>
    <w:p>
      <w:pPr>
        <w:pStyle w:val="Heading2"/>
      </w:pPr>
      <w:bookmarkStart w:id="100006" w:name="_Toc100006"/>
      <w:r>
        <w:t xml:space="preserve">2.2 Navegadores soportados</w:t>
      </w:r>
      <w:bookmarkEnd w:id="100006"/>
    </w:p>
    <w:p>
      <w:pPr>
        <w:spacing w:after="120" w:line="312"/>
        <w:jc w:val="both"/>
      </w:pPr>
      <w:r>
        <w:rPr>
          <w:rFonts w:ascii="Calibri" w:eastAsia="Microsoft YaHei"/>
          <w:color w:val="1A2B40"/>
          <w:sz w:val="24"/>
          <w:szCs w:val="24"/>
        </w:rPr>
        <w:t xml:space="preserve">Para garantizar el correcto funcionamiento de todas las características de la PWA, incluyendo notificaciones push, instalación y funcionamiento offline, se recomiendan los siguientes navegadores: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tblHeader/>
        </w:trPr>
        <w:tc>
          <w:tcPr>
            <w:tcBorders>
              <w:top w:val="single" w:color="1B6B7A" w:sz="2"/>
              <w:left w:val="none"/>
              <w:bottom w:val="single" w:color="1B6B7A" w:sz="2"/>
              <w:right w:val="none"/>
            </w:tcBorders>
            <w:shd w:fill="1B6B7A" w:val="clear"/>
            <w:tcMar>
              <w:top w:type="dxa" w:w="60"/>
              <w:left w:type="dxa" w:w="120"/>
              <w:bottom w:type="dxa" w:w="60"/>
              <w:right w:type="dxa" w:w="120"/>
            </w:tcMar>
          </w:tcPr>
          <w:p>
            <w:pPr>
              <w:jc w:val="center"/>
            </w:pPr>
            <w:r>
              <w:rPr>
                <w:rFonts w:ascii="Calibri"/>
                <w:b/>
                <w:bCs/>
                <w:color w:val="FFFFFF"/>
                <w:sz w:val="22"/>
                <w:szCs w:val="22"/>
              </w:rPr>
              <w:t xml:space="preserve">Navegador</w:t>
            </w:r>
          </w:p>
        </w:tc>
        <w:tc>
          <w:tcPr>
            <w:tcBorders>
              <w:top w:val="single" w:color="1B6B7A" w:sz="2"/>
              <w:left w:val="none"/>
              <w:bottom w:val="single" w:color="1B6B7A" w:sz="2"/>
              <w:right w:val="none"/>
            </w:tcBorders>
            <w:shd w:fill="1B6B7A" w:val="clear"/>
            <w:tcMar>
              <w:top w:type="dxa" w:w="60"/>
              <w:left w:type="dxa" w:w="120"/>
              <w:bottom w:type="dxa" w:w="60"/>
              <w:right w:type="dxa" w:w="120"/>
            </w:tcMar>
          </w:tcPr>
          <w:p>
            <w:pPr>
              <w:jc w:val="center"/>
            </w:pPr>
            <w:r>
              <w:rPr>
                <w:rFonts w:ascii="Calibri"/>
                <w:b/>
                <w:bCs/>
                <w:color w:val="FFFFFF"/>
                <w:sz w:val="22"/>
                <w:szCs w:val="22"/>
              </w:rPr>
              <w:t xml:space="preserve">Versión mínima</w:t>
            </w:r>
          </w:p>
        </w:tc>
        <w:tc>
          <w:tcPr>
            <w:tcBorders>
              <w:top w:val="single" w:color="1B6B7A" w:sz="2"/>
              <w:left w:val="none"/>
              <w:bottom w:val="single" w:color="1B6B7A" w:sz="2"/>
              <w:right w:val="none"/>
            </w:tcBorders>
            <w:shd w:fill="1B6B7A" w:val="clear"/>
            <w:tcMar>
              <w:top w:type="dxa" w:w="60"/>
              <w:left w:type="dxa" w:w="120"/>
              <w:bottom w:type="dxa" w:w="60"/>
              <w:right w:type="dxa" w:w="120"/>
            </w:tcMar>
          </w:tcPr>
          <w:p>
            <w:pPr>
              <w:jc w:val="center"/>
            </w:pPr>
            <w:r>
              <w:rPr>
                <w:rFonts w:ascii="Calibri"/>
                <w:b/>
                <w:bCs/>
                <w:color w:val="FFFFFF"/>
                <w:sz w:val="22"/>
                <w:szCs w:val="22"/>
              </w:rPr>
              <w:t xml:space="preserve">Instalación PWA</w:t>
            </w:r>
          </w:p>
        </w:tc>
        <w:tc>
          <w:tcPr>
            <w:tcBorders>
              <w:top w:val="single" w:color="1B6B7A" w:sz="2"/>
              <w:left w:val="none"/>
              <w:bottom w:val="single" w:color="1B6B7A" w:sz="2"/>
              <w:right w:val="none"/>
            </w:tcBorders>
            <w:shd w:fill="1B6B7A" w:val="clear"/>
            <w:tcMar>
              <w:top w:type="dxa" w:w="60"/>
              <w:left w:type="dxa" w:w="120"/>
              <w:bottom w:type="dxa" w:w="60"/>
              <w:right w:type="dxa" w:w="120"/>
            </w:tcMar>
          </w:tcPr>
          <w:p>
            <w:pPr>
              <w:jc w:val="center"/>
            </w:pPr>
            <w:r>
              <w:rPr>
                <w:rFonts w:ascii="Calibri"/>
                <w:b/>
                <w:bCs/>
                <w:color w:val="FFFFFF"/>
                <w:sz w:val="22"/>
                <w:szCs w:val="22"/>
              </w:rPr>
              <w:t xml:space="preserve">Notificaciones Push</w:t>
            </w:r>
          </w:p>
        </w:tc>
      </w:tr>
      <w:tr>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Google Chrome</w:t>
            </w:r>
          </w:p>
        </w:tc>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80+</w:t>
            </w:r>
          </w:p>
        </w:tc>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Sí</w:t>
            </w:r>
          </w:p>
        </w:tc>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Sí</w:t>
            </w:r>
          </w:p>
        </w:tc>
      </w:tr>
      <w:tr>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Samsung Internet</w:t>
            </w:r>
          </w:p>
        </w:tc>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13+</w:t>
            </w:r>
          </w:p>
        </w:tc>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Sí</w:t>
            </w:r>
          </w:p>
        </w:tc>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Sí</w:t>
            </w:r>
          </w:p>
        </w:tc>
      </w:tr>
      <w:tr>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Firefox</w:t>
            </w:r>
          </w:p>
        </w:tc>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90+</w:t>
            </w:r>
          </w:p>
        </w:tc>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Parcial</w:t>
            </w:r>
          </w:p>
        </w:tc>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Parcial</w:t>
            </w:r>
          </w:p>
        </w:tc>
      </w:tr>
      <w:tr>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Safari (iOS)</w:t>
            </w:r>
          </w:p>
        </w:tc>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16.4+</w:t>
            </w:r>
          </w:p>
        </w:tc>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Sí</w:t>
            </w:r>
          </w:p>
        </w:tc>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Sí</w:t>
            </w:r>
          </w:p>
        </w:tc>
      </w:tr>
      <w:tr>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Microsoft Edge</w:t>
            </w:r>
          </w:p>
        </w:tc>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80+</w:t>
            </w:r>
          </w:p>
        </w:tc>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Sí</w:t>
            </w:r>
          </w:p>
        </w:tc>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Sí</w:t>
            </w:r>
          </w:p>
        </w:tc>
      </w:tr>
    </w:tbl>
    <w:p>
      <w:pPr>
        <w:spacing w:before="200"/>
      </w:pPr>
    </w:p>
    <w:p>
      <w:pPr>
        <w:spacing w:after="120" w:line="312"/>
        <w:jc w:val="both"/>
      </w:pPr>
      <w:r>
        <w:rPr>
          <w:rFonts w:ascii="Calibri" w:eastAsia="Microsoft YaHei"/>
          <w:color w:val="1A2B40"/>
          <w:sz w:val="24"/>
          <w:szCs w:val="24"/>
        </w:rPr>
        <w:t xml:space="preserve">Señalamos que en dispositivos iOS, la instalación de la PWA se realiza exclusivamente a través del navegador Safari. Otras opciones como Chrome en iOS no son compatibles con la instalación de PWAs debido a las restricciones de Apple. En Android, tanto Chrome como Samsung Internet y Firefox ofrecen soporte completo para la instalación de aplicaciones web progresivas.</w:t>
      </w:r>
    </w:p>
    <w:p>
      <w:pPr>
        <w:pStyle w:val="Heading2"/>
      </w:pPr>
      <w:bookmarkStart w:id="100007" w:name="_Toc100007"/>
      <w:r>
        <w:t xml:space="preserve">2.3 Conexión a internet</w:t>
      </w:r>
      <w:bookmarkEnd w:id="100007"/>
    </w:p>
    <w:p>
      <w:pPr>
        <w:spacing w:after="120" w:line="312"/>
        <w:jc w:val="both"/>
      </w:pPr>
      <w:r>
        <w:rPr>
          <w:rFonts w:ascii="Calibri" w:eastAsia="Microsoft YaHei"/>
          <w:color w:val="1A2B40"/>
          <w:sz w:val="24"/>
          <w:szCs w:val="24"/>
        </w:rPr>
        <w:t xml:space="preserve">Se requiere una conexión a internet activa para realizar pedidos, sincronizar datos y recibir notificaciones en tiempo real. Sin embargo, la aplicación implementa un sistema de caché inteligente que almacena las páginas y recursos estáticos visitados previamente, permitiendo navegar por las tiendas y menús disponibles incluso sin conexión. Las peticiones a la API (datos dinámicos como precios actualizados o disponibilidad) sí requieren conexión. Cuando el dispositivo pierde la conexión, la aplicación muestra un juego interactivo de motos para entretener al usuario mientras se recupera la señal.</w:t>
      </w:r>
    </w:p>
    <w:p>
      <w:pPr>
        <w:pStyle w:val="Heading1"/>
      </w:pPr>
      <w:bookmarkStart w:id="100008" w:name="_Toc100008"/>
      <w:r>
        <w:t xml:space="preserve">3. Instalación de la Aplicación</w:t>
      </w:r>
      <w:bookmarkEnd w:id="100008"/>
    </w:p>
    <w:p>
      <w:pPr>
        <w:spacing w:after="120" w:line="312"/>
        <w:jc w:val="both"/>
      </w:pPr>
      <w:r>
        <w:rPr>
          <w:rFonts w:ascii="Calibri" w:eastAsia="Microsoft YaHei"/>
          <w:color w:val="1A2B40"/>
          <w:sz w:val="24"/>
          <w:szCs w:val="24"/>
        </w:rPr>
        <w:t xml:space="preserve">Una de las ventajas principales de DOMIDELIS como PWA es que puede instalarse directamente en su dispositivo sin necesidad de visitar una tienda de aplicaciones. La instalación crea un acceso directo en la pantalla de inicio, permite abrir la aplicación en modo pantalla completa (sin barra de dirección del navegador) y habilita las notificaciones push. A continuación se detallan los pasos según su dispositivo y navegador.</w:t>
      </w:r>
    </w:p>
    <w:p>
      <w:pPr>
        <w:pStyle w:val="Heading2"/>
      </w:pPr>
      <w:bookmarkStart w:id="100009" w:name="_Toc100009"/>
      <w:r>
        <w:t xml:space="preserve">3.1 Instalación en Android (Chrome)</w:t>
      </w:r>
      <w:bookmarkEnd w:id="100009"/>
    </w:p>
    <w:p>
      <w:pPr>
        <w:spacing w:after="120" w:line="312"/>
        <w:jc w:val="both"/>
      </w:pPr>
      <w:r>
        <w:rPr>
          <w:rFonts w:ascii="Calibri" w:eastAsia="Microsoft YaHei"/>
          <w:color w:val="1A2B40"/>
          <w:sz w:val="24"/>
          <w:szCs w:val="24"/>
        </w:rPr>
        <w:t xml:space="preserve">La instalación en dispositivos Android a través de Google Chrome es el proceso más sencillo y recomendado. Cuando visite la aplicación por primera vez, aparecerá automáticamente un banner en la parte inferior de la pantalla ofreciendo la instalación. Si no ve el banner, siga estos pasos manuales:</w:t>
      </w:r>
    </w:p>
    <w:p>
      <w:pPr>
        <w:spacing w:after="80" w:line="312"/>
        <w:ind w:left="600"/>
        <w:jc w:val="left"/>
      </w:pPr>
      <w:r>
        <w:rPr>
          <w:rFonts w:ascii="Calibri"/>
          <w:b/>
          <w:bCs/>
          <w:color w:val="1B6B7A"/>
          <w:sz w:val="24"/>
          <w:szCs w:val="24"/>
        </w:rPr>
        <w:t xml:space="preserve">1. </w:t>
      </w:r>
      <w:r>
        <w:rPr>
          <w:rFonts w:ascii="Calibri" w:eastAsia="Microsoft YaHei"/>
          <w:color w:val="1A2B40"/>
          <w:sz w:val="24"/>
          <w:szCs w:val="24"/>
        </w:rPr>
        <w:t xml:space="preserve">Abra Google Chrome en su dispositivo Android</w:t>
      </w:r>
    </w:p>
    <w:p>
      <w:pPr>
        <w:spacing w:after="80" w:line="312"/>
        <w:ind w:left="600"/>
        <w:jc w:val="left"/>
      </w:pPr>
      <w:r>
        <w:rPr>
          <w:rFonts w:ascii="Calibri"/>
          <w:b/>
          <w:bCs/>
          <w:color w:val="1B6B7A"/>
          <w:sz w:val="24"/>
          <w:szCs w:val="24"/>
        </w:rPr>
        <w:t xml:space="preserve">2. </w:t>
      </w:r>
      <w:r>
        <w:rPr>
          <w:rFonts w:ascii="Calibri" w:eastAsia="Microsoft YaHei"/>
          <w:color w:val="1A2B40"/>
          <w:sz w:val="24"/>
          <w:szCs w:val="24"/>
        </w:rPr>
        <w:t xml:space="preserve">Visite la dirección web de DOMIDELIS</w:t>
      </w:r>
    </w:p>
    <w:p>
      <w:pPr>
        <w:spacing w:after="80" w:line="312"/>
        <w:ind w:left="600"/>
        <w:jc w:val="left"/>
      </w:pPr>
      <w:r>
        <w:rPr>
          <w:rFonts w:ascii="Calibri"/>
          <w:b/>
          <w:bCs/>
          <w:color w:val="1B6B7A"/>
          <w:sz w:val="24"/>
          <w:szCs w:val="24"/>
        </w:rPr>
        <w:t xml:space="preserve">3. </w:t>
      </w:r>
      <w:r>
        <w:rPr>
          <w:rFonts w:ascii="Calibri" w:eastAsia="Microsoft YaHei"/>
          <w:color w:val="1A2B40"/>
          <w:sz w:val="24"/>
          <w:szCs w:val="24"/>
        </w:rPr>
        <w:t xml:space="preserve">Toque el icono de menú (tres puntos verticales) en la esquina superior derecha</w:t>
      </w:r>
    </w:p>
    <w:p>
      <w:pPr>
        <w:spacing w:after="80" w:line="312"/>
        <w:ind w:left="600"/>
        <w:jc w:val="left"/>
      </w:pPr>
      <w:r>
        <w:rPr>
          <w:rFonts w:ascii="Calibri"/>
          <w:b/>
          <w:bCs/>
          <w:color w:val="1B6B7A"/>
          <w:sz w:val="24"/>
          <w:szCs w:val="24"/>
        </w:rPr>
        <w:t xml:space="preserve">4. </w:t>
      </w:r>
      <w:r>
        <w:rPr>
          <w:rFonts w:ascii="Calibri" w:eastAsia="Microsoft YaHei"/>
          <w:color w:val="1A2B40"/>
          <w:sz w:val="24"/>
          <w:szCs w:val="24"/>
        </w:rPr>
        <w:t xml:space="preserve">Seleccione la opción «Instalar aplicación» o «Añadir a pantalla de inicio»</w:t>
      </w:r>
    </w:p>
    <w:p>
      <w:pPr>
        <w:spacing w:after="80" w:line="312"/>
        <w:ind w:left="600"/>
        <w:jc w:val="left"/>
      </w:pPr>
      <w:r>
        <w:rPr>
          <w:rFonts w:ascii="Calibri"/>
          <w:b/>
          <w:bCs/>
          <w:color w:val="1B6B7A"/>
          <w:sz w:val="24"/>
          <w:szCs w:val="24"/>
        </w:rPr>
        <w:t xml:space="preserve">5. </w:t>
      </w:r>
      <w:r>
        <w:rPr>
          <w:rFonts w:ascii="Calibri" w:eastAsia="Microsoft YaHei"/>
          <w:color w:val="1A2B40"/>
          <w:sz w:val="24"/>
          <w:szCs w:val="24"/>
        </w:rPr>
        <w:t xml:space="preserve">Confirme la instalación tocando «Instalar» en el diálogo que aparece</w:t>
      </w:r>
    </w:p>
    <w:p>
      <w:pPr>
        <w:spacing w:after="80" w:line="312"/>
        <w:ind w:left="600"/>
        <w:jc w:val="left"/>
      </w:pPr>
      <w:r>
        <w:rPr>
          <w:rFonts w:ascii="Calibri"/>
          <w:b/>
          <w:bCs/>
          <w:color w:val="1B6B7A"/>
          <w:sz w:val="24"/>
          <w:szCs w:val="24"/>
        </w:rPr>
        <w:t xml:space="preserve">6. </w:t>
      </w:r>
      <w:r>
        <w:rPr>
          <w:rFonts w:ascii="Calibri" w:eastAsia="Microsoft YaHei"/>
          <w:color w:val="1A2B40"/>
          <w:sz w:val="24"/>
          <w:szCs w:val="24"/>
        </w:rPr>
        <w:t xml:space="preserve">La aplicación se instalará y aparecerá un icono en su pantalla de inicio</w:t>
      </w:r>
    </w:p>
    <w:p>
      <w:pPr>
        <w:spacing w:before="200"/>
      </w:pPr>
    </w:p>
    <w:p>
      <w:pPr>
        <w:spacing w:after="120" w:line="312"/>
        <w:jc w:val="both"/>
      </w:pPr>
      <w:r>
        <w:rPr>
          <w:rFonts w:ascii="Calibri" w:eastAsia="Microsoft YaHei"/>
          <w:color w:val="1A2B40"/>
          <w:sz w:val="24"/>
          <w:szCs w:val="24"/>
        </w:rPr>
        <w:t xml:space="preserve">Alternativamente, cuando aparezca el banner automático de instalación, simplemente toque «Instalar» y confirme. La aplicación se abrirá automáticamente en modo pantalla completa después de la instalación.</w:t>
      </w:r>
    </w:p>
    <w:p>
      <w:pPr>
        <w:pStyle w:val="Heading2"/>
      </w:pPr>
      <w:bookmarkStart w:id="100010" w:name="_Toc100010"/>
      <w:r>
        <w:t xml:space="preserve">3.2 Instalación en iOS (Safari)</w:t>
      </w:r>
      <w:bookmarkEnd w:id="100010"/>
    </w:p>
    <w:p>
      <w:pPr>
        <w:spacing w:after="120" w:line="312"/>
        <w:jc w:val="both"/>
      </w:pPr>
      <w:r>
        <w:rPr>
          <w:rFonts w:ascii="Calibri" w:eastAsia="Microsoft YaHei"/>
          <w:color w:val="1A2B40"/>
          <w:sz w:val="24"/>
          <w:szCs w:val="24"/>
        </w:rPr>
        <w:t xml:space="preserve">En dispositivos iPhone y iPad, la instalación de PWAs se realiza exclusivamente a través del navegador Safari. Este proceso no es automático como en Android, pero es igualmente sencillo. Siga estos pasos:</w:t>
      </w:r>
    </w:p>
    <w:p>
      <w:pPr>
        <w:spacing w:after="80" w:line="312"/>
        <w:ind w:left="600"/>
        <w:jc w:val="left"/>
      </w:pPr>
      <w:r>
        <w:rPr>
          <w:rFonts w:ascii="Calibri"/>
          <w:b/>
          <w:bCs/>
          <w:color w:val="1B6B7A"/>
          <w:sz w:val="24"/>
          <w:szCs w:val="24"/>
        </w:rPr>
        <w:t xml:space="preserve">1. </w:t>
      </w:r>
      <w:r>
        <w:rPr>
          <w:rFonts w:ascii="Calibri" w:eastAsia="Microsoft YaHei"/>
          <w:color w:val="1A2B40"/>
          <w:sz w:val="24"/>
          <w:szCs w:val="24"/>
        </w:rPr>
        <w:t xml:space="preserve">Abra Safari en su iPhone o iPad (no use Chrome ni otros navegadores en iOS)</w:t>
      </w:r>
    </w:p>
    <w:p>
      <w:pPr>
        <w:spacing w:after="80" w:line="312"/>
        <w:ind w:left="600"/>
        <w:jc w:val="left"/>
      </w:pPr>
      <w:r>
        <w:rPr>
          <w:rFonts w:ascii="Calibri"/>
          <w:b/>
          <w:bCs/>
          <w:color w:val="1B6B7A"/>
          <w:sz w:val="24"/>
          <w:szCs w:val="24"/>
        </w:rPr>
        <w:t xml:space="preserve">2. </w:t>
      </w:r>
      <w:r>
        <w:rPr>
          <w:rFonts w:ascii="Calibri" w:eastAsia="Microsoft YaHei"/>
          <w:color w:val="1A2B40"/>
          <w:sz w:val="24"/>
          <w:szCs w:val="24"/>
        </w:rPr>
        <w:t xml:space="preserve">Navegue a la dirección web de DOMIDELIS</w:t>
      </w:r>
    </w:p>
    <w:p>
      <w:pPr>
        <w:spacing w:after="80" w:line="312"/>
        <w:ind w:left="600"/>
        <w:jc w:val="left"/>
      </w:pPr>
      <w:r>
        <w:rPr>
          <w:rFonts w:ascii="Calibri"/>
          <w:b/>
          <w:bCs/>
          <w:color w:val="1B6B7A"/>
          <w:sz w:val="24"/>
          <w:szCs w:val="24"/>
        </w:rPr>
        <w:t xml:space="preserve">3. </w:t>
      </w:r>
      <w:r>
        <w:rPr>
          <w:rFonts w:ascii="Calibri" w:eastAsia="Microsoft YaHei"/>
          <w:color w:val="1A2B40"/>
          <w:sz w:val="24"/>
          <w:szCs w:val="24"/>
        </w:rPr>
        <w:t xml:space="preserve">Toque el icono de compartir (cuadrado con flecha hacia arriba) en la barra inferior</w:t>
      </w:r>
    </w:p>
    <w:p>
      <w:pPr>
        <w:spacing w:after="80" w:line="312"/>
        <w:ind w:left="600"/>
        <w:jc w:val="left"/>
      </w:pPr>
      <w:r>
        <w:rPr>
          <w:rFonts w:ascii="Calibri"/>
          <w:b/>
          <w:bCs/>
          <w:color w:val="1B6B7A"/>
          <w:sz w:val="24"/>
          <w:szCs w:val="24"/>
        </w:rPr>
        <w:t xml:space="preserve">4. </w:t>
      </w:r>
      <w:r>
        <w:rPr>
          <w:rFonts w:ascii="Calibri" w:eastAsia="Microsoft YaHei"/>
          <w:color w:val="1A2B40"/>
          <w:sz w:val="24"/>
          <w:szCs w:val="24"/>
        </w:rPr>
        <w:t xml:space="preserve">Desplácese hacia abajo en el menú y toque «Añadir a pantalla de inicio»</w:t>
      </w:r>
    </w:p>
    <w:p>
      <w:pPr>
        <w:spacing w:after="80" w:line="312"/>
        <w:ind w:left="600"/>
        <w:jc w:val="left"/>
      </w:pPr>
      <w:r>
        <w:rPr>
          <w:rFonts w:ascii="Calibri"/>
          <w:b/>
          <w:bCs/>
          <w:color w:val="1B6B7A"/>
          <w:sz w:val="24"/>
          <w:szCs w:val="24"/>
        </w:rPr>
        <w:t xml:space="preserve">5. </w:t>
      </w:r>
      <w:r>
        <w:rPr>
          <w:rFonts w:ascii="Calibri" w:eastAsia="Microsoft YaHei"/>
          <w:color w:val="1A2B40"/>
          <w:sz w:val="24"/>
          <w:szCs w:val="24"/>
        </w:rPr>
        <w:t xml:space="preserve">Puede editar el nombre de la aplicación si lo desea, luego toque «Añadir»</w:t>
      </w:r>
    </w:p>
    <w:p>
      <w:pPr>
        <w:spacing w:after="80" w:line="312"/>
        <w:ind w:left="600"/>
        <w:jc w:val="left"/>
      </w:pPr>
      <w:r>
        <w:rPr>
          <w:rFonts w:ascii="Calibri"/>
          <w:b/>
          <w:bCs/>
          <w:color w:val="1B6B7A"/>
          <w:sz w:val="24"/>
          <w:szCs w:val="24"/>
        </w:rPr>
        <w:t xml:space="preserve">6. </w:t>
      </w:r>
      <w:r>
        <w:rPr>
          <w:rFonts w:ascii="Calibri" w:eastAsia="Microsoft YaHei"/>
          <w:color w:val="1A2B40"/>
          <w:sz w:val="24"/>
          <w:szCs w:val="24"/>
        </w:rPr>
        <w:t xml:space="preserve">El icono de DOMIDELIS aparecerá en su pantalla de inicio</w:t>
      </w:r>
    </w:p>
    <w:p>
      <w:pPr>
        <w:spacing w:before="200"/>
      </w:pPr>
    </w:p>
    <w:p>
      <w:pPr>
        <w:spacing w:after="120" w:line="312"/>
        <w:jc w:val="both"/>
      </w:pPr>
      <w:r>
        <w:rPr>
          <w:rFonts w:ascii="Calibri" w:eastAsia="Microsoft YaHei"/>
          <w:color w:val="1A2B40"/>
          <w:sz w:val="24"/>
          <w:szCs w:val="24"/>
        </w:rPr>
        <w:t xml:space="preserve">Importante: En iOS, las PWAs tienen algunas limitaciones comparadas con Android. Las notificaciones push funcionan a partir de iOS 16.4, y el almacenamiento de datos puede liberarse si el usuario no abre la aplicación durante varios días. Se recomienda abrir la aplicación regularmente para mantener los datos almacenados.</w:t>
      </w:r>
    </w:p>
    <w:p>
      <w:pPr>
        <w:pStyle w:val="Heading2"/>
      </w:pPr>
      <w:bookmarkStart w:id="100011" w:name="_Toc100011"/>
      <w:r>
        <w:t xml:space="preserve">3.3 Instalación en Samsung Internet</w:t>
      </w:r>
      <w:bookmarkEnd w:id="100011"/>
    </w:p>
    <w:p>
      <w:pPr>
        <w:spacing w:after="120" w:line="312"/>
        <w:jc w:val="both"/>
      </w:pPr>
      <w:r>
        <w:rPr>
          <w:rFonts w:ascii="Calibri" w:eastAsia="Microsoft YaHei"/>
          <w:color w:val="1A2B40"/>
          <w:sz w:val="24"/>
          <w:szCs w:val="24"/>
        </w:rPr>
        <w:t xml:space="preserve">Si utiliza un dispositivo Samsung con el navegador Samsung Internet, el proceso de instalación es similar al de Chrome. Al visitar DOMIDELIS, aparecerá un banner de instalación automático. Si no aparece, toque el menú (tres líneas horizontales) y seleccione «Añadir a pantalla de inicio» o «Instalar aplicación». Samsung Internet ofrece soporte completo para notificaciones push y funcionamiento offline.</w:t>
      </w:r>
    </w:p>
    <w:p>
      <w:pPr>
        <w:pStyle w:val="Heading2"/>
      </w:pPr>
      <w:bookmarkStart w:id="100012" w:name="_Toc100012"/>
      <w:r>
        <w:t xml:space="preserve">3.4 Instalación en computador</w:t>
      </w:r>
      <w:bookmarkEnd w:id="100012"/>
    </w:p>
    <w:p>
      <w:pPr>
        <w:spacing w:after="120" w:line="312"/>
        <w:jc w:val="both"/>
      </w:pPr>
      <w:r>
        <w:rPr>
          <w:rFonts w:ascii="Calibri" w:eastAsia="Microsoft YaHei"/>
          <w:color w:val="1A2B40"/>
          <w:sz w:val="24"/>
          <w:szCs w:val="24"/>
        </w:rPr>
        <w:t xml:space="preserve">DOMIDELIS también puede instalarse en computadores con Chrome, Edge u otros navegadores basados en Chromium. Para instalarla, visite la aplicación en su navegador y busque el icono de instalación en la barra de direcciones (un icono de monitor con una flecha hacia adentro). Haga clic en él y confirme la instalación. La aplicación se abrirá en su propia ventana sin barra de dirección, ofreciendo una experiencia similar a una aplicación de escritorio nativa. También puede usar el menú del navegador para acceder a la opción de instalación.</w:t>
      </w:r>
    </w:p>
    <w:p>
      <w:pPr>
        <w:pStyle w:val="Heading2"/>
      </w:pPr>
      <w:bookmarkStart w:id="100013" w:name="_Toc100013"/>
      <w:r>
        <w:t xml:space="preserve">3.5 Verificación de la instalación</w:t>
      </w:r>
      <w:bookmarkEnd w:id="100013"/>
    </w:p>
    <w:p>
      <w:pPr>
        <w:spacing w:after="120" w:line="312"/>
        <w:jc w:val="both"/>
      </w:pPr>
      <w:r>
        <w:rPr>
          <w:rFonts w:ascii="Calibri" w:eastAsia="Microsoft YaHei"/>
          <w:color w:val="1A2B40"/>
          <w:sz w:val="24"/>
          <w:szCs w:val="24"/>
        </w:rPr>
        <w:t xml:space="preserve">Después de instalar la aplicación, verifique que todo funciona correctamente siguiendo estos pasos: abra la aplicación desde el icono en su pantalla de inicio, confirme que se abre en modo pantalla completa (sin barra de dirección del navegador), navegue por las tiendas disponibles y acepte los permisos de notificación cuando se le solicite. Si la aplicación se abre dentro del navegador en lugar de pantalla completa, intente desinstalarla y repetir el proceso de instalación.</w:t>
      </w:r>
    </w:p>
    <w:p>
      <w:pPr>
        <w:pStyle w:val="Heading1"/>
      </w:pPr>
      <w:bookmarkStart w:id="100014" w:name="_Toc100014"/>
      <w:r>
        <w:t xml:space="preserve">4. Interfaz del Cliente</w:t>
      </w:r>
      <w:bookmarkEnd w:id="100014"/>
    </w:p>
    <w:p>
      <w:pPr>
        <w:spacing w:after="120" w:line="312"/>
        <w:jc w:val="both"/>
      </w:pPr>
      <w:r>
        <w:rPr>
          <w:rFonts w:ascii="Calibri" w:eastAsia="Microsoft YaHei"/>
          <w:color w:val="1A2B40"/>
          <w:sz w:val="24"/>
          <w:szCs w:val="24"/>
        </w:rPr>
        <w:t xml:space="preserve">La interfaz del cliente es la puerta de entrada a DOMIDELIS para los usuarios que desean realizar pedidos de comida y licores a domicilio. Está diseñada para ser intuitiva y rápida, permitiendo completar un pedido en pocos pasos. A continuación se describe cada sección y función disponible.</w:t>
      </w:r>
    </w:p>
    <w:p>
      <w:pPr>
        <w:pStyle w:val="Heading2"/>
      </w:pPr>
      <w:bookmarkStart w:id="100015" w:name="_Toc100015"/>
      <w:r>
        <w:t xml:space="preserve">4.1 Página principal y selección de zona</w:t>
      </w:r>
      <w:bookmarkEnd w:id="100015"/>
    </w:p>
    <w:p>
      <w:pPr>
        <w:spacing w:after="120" w:line="312"/>
        <w:jc w:val="both"/>
      </w:pPr>
      <w:r>
        <w:rPr>
          <w:rFonts w:ascii="Calibri" w:eastAsia="Microsoft YaHei"/>
          <w:color w:val="1A2B40"/>
          <w:sz w:val="24"/>
          <w:szCs w:val="24"/>
        </w:rPr>
        <w:t xml:space="preserve">Al abrir DOMIDELIS, la primera pantalla muestra un hero visual con el selector de zona. La zona determina el costo de envío y las tiendas disponibles para su ubicación. Seleccione su zona en el menú desplegable ubicado en la parte superior de la página. Las zonas disponibles incluyen barrios y sectores de la ciudad, cada una con un costo de envío específico que se calcula automáticamente al finalizar el pedido. Una vez seleccionada la zona, se mostrarán las tiendas que realizan entregas en su área, junto con sus calificaciones y categorías.</w:t>
      </w:r>
    </w:p>
    <w:p>
      <w:pPr>
        <w:pStyle w:val="Heading2"/>
      </w:pPr>
      <w:bookmarkStart w:id="100016" w:name="_Toc100016"/>
      <w:r>
        <w:t xml:space="preserve">4.2 Explorar tiendas</w:t>
      </w:r>
      <w:bookmarkEnd w:id="100016"/>
    </w:p>
    <w:p>
      <w:pPr>
        <w:spacing w:after="120" w:line="312"/>
        <w:jc w:val="both"/>
      </w:pPr>
      <w:r>
        <w:rPr>
          <w:rFonts w:ascii="Calibri" w:eastAsia="Microsoft YaHei"/>
          <w:color w:val="1A2B40"/>
          <w:sz w:val="24"/>
          <w:szCs w:val="24"/>
        </w:rPr>
        <w:t xml:space="preserve">La página principal muestra un grid de tiendas disponibles, cada una representada por una tarjeta con su nombre, imagen, calificación en estrellas y categoría. Puede desplazarse verticalmente para ver todas las tiendas o utilizar la función de búsqueda para encontrar una tienda específica. Al tocar sobre una tienda, se desplegará su menú completo con todos los productos disponibles, organizados de forma clara con nombre, descripción y precio. Cada producto incluye un botón para agregarlo directamente al carrito.</w:t>
      </w:r>
    </w:p>
    <w:p>
      <w:pPr>
        <w:pStyle w:val="Heading2"/>
      </w:pPr>
      <w:bookmarkStart w:id="100017" w:name="_Toc100017"/>
      <w:r>
        <w:t xml:space="preserve">4.3 Carrito de compras</w:t>
      </w:r>
      <w:bookmarkEnd w:id="100017"/>
    </w:p>
    <w:p>
      <w:pPr>
        <w:spacing w:after="120" w:line="312"/>
        <w:jc w:val="both"/>
      </w:pPr>
      <w:r>
        <w:rPr>
          <w:rFonts w:ascii="Calibri" w:eastAsia="Microsoft YaHei"/>
          <w:color w:val="1A2B40"/>
          <w:sz w:val="24"/>
          <w:szCs w:val="24"/>
        </w:rPr>
        <w:t xml:space="preserve">El carrito de compras es accesible desde el icono flotante ubicado en la esquina inferior derecha de la pantalla. Al tocarlo, se despliega un panel lateral que muestra todos los productos agregados, organizados automáticamente por tienda. Para cada producto puede: ajustar la cantidad con los botones de más y menos, eliminar el producto tocando el icono de papelera, o vaciar todo el carrito con el botón correspondiente.</w:t>
      </w:r>
    </w:p>
    <w:p>
      <w:pPr>
        <w:spacing w:after="120" w:line="312"/>
        <w:jc w:val="both"/>
      </w:pPr>
      <w:r>
        <w:rPr>
          <w:rFonts w:ascii="Calibri" w:eastAsia="Microsoft YaHei"/>
          <w:color w:val="1A2B40"/>
          <w:sz w:val="24"/>
          <w:szCs w:val="24"/>
        </w:rPr>
        <w:t xml:space="preserve">El carrito muestra automáticamente el subtotal por tienda y el total general. Cuando su pedido incluye productos de más de una tienda, el sistema calcula un recargo adicional que se indica claramente con el texto descriptivo correspondiente. Este recargo se debe a que cada tienda prepara y envía sus productos por separado. Para proceder al checkout, simplemente toque el botón «Finalizar pedido» en la parte inferior del carrito.</w:t>
      </w:r>
    </w:p>
    <w:p>
      <w:pPr>
        <w:pStyle w:val="Heading2"/>
      </w:pPr>
      <w:bookmarkStart w:id="100018" w:name="_Toc100018"/>
      <w:r>
        <w:t xml:space="preserve">4.4 Códigos promocionales</w:t>
      </w:r>
      <w:bookmarkEnd w:id="100018"/>
    </w:p>
    <w:p>
      <w:pPr>
        <w:spacing w:after="120" w:line="312"/>
        <w:jc w:val="both"/>
      </w:pPr>
      <w:r>
        <w:rPr>
          <w:rFonts w:ascii="Calibri" w:eastAsia="Microsoft YaHei"/>
          <w:color w:val="1A2B40"/>
          <w:sz w:val="24"/>
          <w:szCs w:val="24"/>
        </w:rPr>
        <w:t xml:space="preserve">Antes de finalizar su pedido, puede aplicar un código promocional para obtener un descuento. Al abrir la aplicación por primera vez, aparecerá un popup promocional donde puede ingresar su código. Los códigos válidos generan un descuento que se refleja automáticamente en el resumen del pedido. Los códigos promocionales tienen restricciones: solo se puede usar un código por pedido, no son acumulables con otras promociones, y pueden tener una fecha de vencimiento. Si el código ingresado no es válido, el sistema mostrará un mensaje de error indicando que el código no es reconocido.</w:t>
      </w:r>
    </w:p>
    <w:p>
      <w:pPr>
        <w:pStyle w:val="Heading2"/>
      </w:pPr>
      <w:bookmarkStart w:id="100019" w:name="_Toc100019"/>
      <w:r>
        <w:t xml:space="preserve">4.5 Proceso de checkout</w:t>
      </w:r>
      <w:bookmarkEnd w:id="100019"/>
    </w:p>
    <w:p>
      <w:pPr>
        <w:spacing w:after="120" w:line="312"/>
        <w:jc w:val="both"/>
      </w:pPr>
      <w:r>
        <w:rPr>
          <w:rFonts w:ascii="Calibri" w:eastAsia="Microsoft YaHei"/>
          <w:color w:val="1A2B40"/>
          <w:sz w:val="24"/>
          <w:szCs w:val="24"/>
        </w:rPr>
        <w:t xml:space="preserve">El checkout es el paso final para confirmar su pedido. Al tocar «Finalizar pedido» desde el carrito, accederá a la pantalla de checkout donde deberá completar la siguiente información:</w:t>
      </w:r>
    </w:p>
    <w:p>
      <w:pPr>
        <w:spacing w:after="80" w:line="312"/>
        <w:ind w:left="600"/>
        <w:jc w:val="left"/>
      </w:pPr>
      <w:r>
        <w:rPr>
          <w:rFonts w:ascii="Calibri"/>
          <w:b/>
          <w:bCs/>
          <w:color w:val="1B6B7A"/>
          <w:sz w:val="24"/>
          <w:szCs w:val="24"/>
        </w:rPr>
        <w:t xml:space="preserve">1. </w:t>
      </w:r>
      <w:r>
        <w:rPr>
          <w:rFonts w:ascii="Calibri" w:eastAsia="Microsoft YaHei"/>
          <w:color w:val="1A2B40"/>
          <w:sz w:val="24"/>
          <w:szCs w:val="24"/>
        </w:rPr>
        <w:t xml:space="preserve">Nombre completo: mínimo 3 caracteres, obligatorio</w:t>
      </w:r>
    </w:p>
    <w:p>
      <w:pPr>
        <w:spacing w:after="80" w:line="312"/>
        <w:ind w:left="600"/>
        <w:jc w:val="left"/>
      </w:pPr>
      <w:r>
        <w:rPr>
          <w:rFonts w:ascii="Calibri"/>
          <w:b/>
          <w:bCs/>
          <w:color w:val="1B6B7A"/>
          <w:sz w:val="24"/>
          <w:szCs w:val="24"/>
        </w:rPr>
        <w:t xml:space="preserve">2. </w:t>
      </w:r>
      <w:r>
        <w:rPr>
          <w:rFonts w:ascii="Calibri" w:eastAsia="Microsoft YaHei"/>
          <w:color w:val="1A2B40"/>
          <w:sz w:val="24"/>
          <w:szCs w:val="24"/>
        </w:rPr>
        <w:t xml:space="preserve">Número de teléfono: exactamente 10 dígitos, obligatorio</w:t>
      </w:r>
    </w:p>
    <w:p>
      <w:pPr>
        <w:spacing w:after="80" w:line="312"/>
        <w:ind w:left="600"/>
        <w:jc w:val="left"/>
      </w:pPr>
      <w:r>
        <w:rPr>
          <w:rFonts w:ascii="Calibri"/>
          <w:b/>
          <w:bCs/>
          <w:color w:val="1B6B7A"/>
          <w:sz w:val="24"/>
          <w:szCs w:val="24"/>
        </w:rPr>
        <w:t xml:space="preserve">3. </w:t>
      </w:r>
      <w:r>
        <w:rPr>
          <w:rFonts w:ascii="Calibri" w:eastAsia="Microsoft YaHei"/>
          <w:color w:val="1A2B40"/>
          <w:sz w:val="24"/>
          <w:szCs w:val="24"/>
        </w:rPr>
        <w:t xml:space="preserve">Dirección de entrega: describa su ubicación con precisión</w:t>
      </w:r>
    </w:p>
    <w:p>
      <w:pPr>
        <w:spacing w:after="80" w:line="312"/>
        <w:ind w:left="600"/>
        <w:jc w:val="left"/>
      </w:pPr>
      <w:r>
        <w:rPr>
          <w:rFonts w:ascii="Calibri"/>
          <w:b/>
          <w:bCs/>
          <w:color w:val="1B6B7A"/>
          <w:sz w:val="24"/>
          <w:szCs w:val="24"/>
        </w:rPr>
        <w:t xml:space="preserve">4. </w:t>
      </w:r>
      <w:r>
        <w:rPr>
          <w:rFonts w:ascii="Calibri" w:eastAsia="Microsoft YaHei"/>
          <w:color w:val="1A2B40"/>
          <w:sz w:val="24"/>
          <w:szCs w:val="24"/>
        </w:rPr>
        <w:t xml:space="preserve">Método de pago: seleccione entre Efectivo, Nequi, Daviplata o Transferencia</w:t>
      </w:r>
    </w:p>
    <w:p>
      <w:pPr>
        <w:spacing w:before="200"/>
      </w:pPr>
    </w:p>
    <w:p>
      <w:pPr>
        <w:spacing w:after="120" w:line="312"/>
        <w:jc w:val="both"/>
      </w:pPr>
      <w:r>
        <w:rPr>
          <w:rFonts w:ascii="Calibri" w:eastAsia="Microsoft YaHei"/>
          <w:color w:val="1A2B40"/>
          <w:sz w:val="24"/>
          <w:szCs w:val="24"/>
        </w:rPr>
        <w:t xml:space="preserve">La pantalla de checkout muestra un resumen detallado del pedido agrupado por tienda, incluyendo los productos, cantidades, subtotales por tienda, costo de envío, recargo por múltiples tiendas (si aplica), descuento promocional (si se aplicó un código) y el total final a pagar. El sistema valida todos los campos antes de permitir enviar el pedido. Si algún campo es inválido, se mostrará un mensaje indicando qué campo necesita corrección.</w:t>
      </w:r>
    </w:p>
    <w:p>
      <w:pPr>
        <w:pStyle w:val="Heading2"/>
      </w:pPr>
      <w:bookmarkStart w:id="100020" w:name="_Toc100020"/>
      <w:r>
        <w:t xml:space="preserve">4.6 Métodos de pago disponibles</w:t>
      </w:r>
      <w:bookmarkEnd w:id="100020"/>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tblHeader/>
        </w:trPr>
        <w:tc>
          <w:tcPr>
            <w:tcBorders>
              <w:top w:val="single" w:color="1B6B7A" w:sz="2"/>
              <w:left w:val="none"/>
              <w:bottom w:val="single" w:color="1B6B7A" w:sz="2"/>
              <w:right w:val="none"/>
            </w:tcBorders>
            <w:shd w:fill="1B6B7A" w:val="clear"/>
            <w:tcMar>
              <w:top w:type="dxa" w:w="60"/>
              <w:left w:type="dxa" w:w="120"/>
              <w:bottom w:type="dxa" w:w="60"/>
              <w:right w:type="dxa" w:w="120"/>
            </w:tcMar>
          </w:tcPr>
          <w:p>
            <w:pPr>
              <w:jc w:val="center"/>
            </w:pPr>
            <w:r>
              <w:rPr>
                <w:rFonts w:ascii="Calibri"/>
                <w:b/>
                <w:bCs/>
                <w:color w:val="FFFFFF"/>
                <w:sz w:val="22"/>
                <w:szCs w:val="22"/>
              </w:rPr>
              <w:t xml:space="preserve">Método</w:t>
            </w:r>
          </w:p>
        </w:tc>
        <w:tc>
          <w:tcPr>
            <w:tcBorders>
              <w:top w:val="single" w:color="1B6B7A" w:sz="2"/>
              <w:left w:val="none"/>
              <w:bottom w:val="single" w:color="1B6B7A" w:sz="2"/>
              <w:right w:val="none"/>
            </w:tcBorders>
            <w:shd w:fill="1B6B7A" w:val="clear"/>
            <w:tcMar>
              <w:top w:type="dxa" w:w="60"/>
              <w:left w:type="dxa" w:w="120"/>
              <w:bottom w:type="dxa" w:w="60"/>
              <w:right w:type="dxa" w:w="120"/>
            </w:tcMar>
          </w:tcPr>
          <w:p>
            <w:pPr>
              <w:jc w:val="center"/>
            </w:pPr>
            <w:r>
              <w:rPr>
                <w:rFonts w:ascii="Calibri"/>
                <w:b/>
                <w:bCs/>
                <w:color w:val="FFFFFF"/>
                <w:sz w:val="22"/>
                <w:szCs w:val="22"/>
              </w:rPr>
              <w:t xml:space="preserve">Descripción</w:t>
            </w:r>
          </w:p>
        </w:tc>
        <w:tc>
          <w:tcPr>
            <w:tcBorders>
              <w:top w:val="single" w:color="1B6B7A" w:sz="2"/>
              <w:left w:val="none"/>
              <w:bottom w:val="single" w:color="1B6B7A" w:sz="2"/>
              <w:right w:val="none"/>
            </w:tcBorders>
            <w:shd w:fill="1B6B7A" w:val="clear"/>
            <w:tcMar>
              <w:top w:type="dxa" w:w="60"/>
              <w:left w:type="dxa" w:w="120"/>
              <w:bottom w:type="dxa" w:w="60"/>
              <w:right w:type="dxa" w:w="120"/>
            </w:tcMar>
          </w:tcPr>
          <w:p>
            <w:pPr>
              <w:jc w:val="center"/>
            </w:pPr>
            <w:r>
              <w:rPr>
                <w:rFonts w:ascii="Calibri"/>
                <w:b/>
                <w:bCs/>
                <w:color w:val="FFFFFF"/>
                <w:sz w:val="22"/>
                <w:szCs w:val="22"/>
              </w:rPr>
              <w:t xml:space="preserve">Instrucciones</w:t>
            </w:r>
          </w:p>
        </w:tc>
      </w:tr>
      <w:tr>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Efectivo</w:t>
            </w:r>
          </w:p>
        </w:tc>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Pago en efectivo al recibir el pedido</w:t>
            </w:r>
          </w:p>
        </w:tc>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Tenga el monto exacto listo para el domiciliario</w:t>
            </w:r>
          </w:p>
        </w:tc>
      </w:tr>
      <w:tr>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Nequi</w:t>
            </w:r>
          </w:p>
        </w:tc>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Transferencia a través de la app Nequi</w:t>
            </w:r>
          </w:p>
        </w:tc>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Realice la transferencia al número indicado antes de la entrega</w:t>
            </w:r>
          </w:p>
        </w:tc>
      </w:tr>
      <w:tr>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Daviplata</w:t>
            </w:r>
          </w:p>
        </w:tc>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Transferencia a través de Daviplata</w:t>
            </w:r>
          </w:p>
        </w:tc>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Envíe el pago al número indicado y conserve el comprobante</w:t>
            </w:r>
          </w:p>
        </w:tc>
      </w:tr>
      <w:tr>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Transferencia</w:t>
            </w:r>
          </w:p>
        </w:tc>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Transferencia bancaria tradicional</w:t>
            </w:r>
          </w:p>
        </w:tc>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Solicite los datos bancarios al domiciliario o tienda</w:t>
            </w:r>
          </w:p>
        </w:tc>
      </w:tr>
    </w:tbl>
    <w:p>
      <w:pPr>
        <w:spacing w:before="200"/>
      </w:pPr>
    </w:p>
    <w:p>
      <w:pPr>
        <w:pStyle w:val="Heading2"/>
      </w:pPr>
      <w:bookmarkStart w:id="100021" w:name="_Toc100021"/>
      <w:r>
        <w:t xml:space="preserve">4.7 Confirmación del pedido</w:t>
      </w:r>
      <w:bookmarkEnd w:id="100021"/>
    </w:p>
    <w:p>
      <w:pPr>
        <w:spacing w:after="120" w:line="312"/>
        <w:jc w:val="both"/>
      </w:pPr>
      <w:r>
        <w:rPr>
          <w:rFonts w:ascii="Calibri" w:eastAsia="Microsoft YaHei"/>
          <w:color w:val="1A2B40"/>
          <w:sz w:val="24"/>
          <w:szCs w:val="24"/>
        </w:rPr>
        <w:t xml:space="preserve">Una vez enviado el pedido, el sistema realiza dos acciones simultáneas: registra el pedido en la plataforma y abre WhatsApp con un mensaje pre-formateado que contiene todos los detalles del pedido. Este mensaje se envía al número de WhatsApp de DOMIDELIS para que el equipo operativo pueda procesarlo. En dispositivos iOS, el sistema utiliza un enlace profundo (deep link) para abrir WhatsApp desde la PWA, con un mecanismo de respaldo en caso de que la apertura directa falle. Después de enviar el pedido, será redirigido a la pantalla de confirmación, donde verá un resumen y un enlace directo para contactar por WhatsApp si necesita hacer alguna aclaración sobre su pedido.</w:t>
      </w:r>
    </w:p>
    <w:p>
      <w:pPr>
        <w:pStyle w:val="Heading1"/>
      </w:pPr>
      <w:bookmarkStart w:id="100022" w:name="_Toc100022"/>
      <w:r>
        <w:t xml:space="preserve">5. Panel de Administración</w:t>
      </w:r>
      <w:bookmarkEnd w:id="100022"/>
    </w:p>
    <w:p>
      <w:pPr>
        <w:spacing w:after="120" w:line="312"/>
        <w:jc w:val="both"/>
      </w:pPr>
      <w:r>
        <w:rPr>
          <w:rFonts w:ascii="Calibri" w:eastAsia="Microsoft YaHei"/>
          <w:color w:val="1A2B40"/>
          <w:sz w:val="24"/>
          <w:szCs w:val="24"/>
        </w:rPr>
        <w:t xml:space="preserve">El panel de administración es la herramienta central de gestión de DOMIDELIS. Desde aquí, los administradores pueden gestionar tiendas, productos, domiciliarios, pedidos, informes financieros y pagos. El acceso al panel requiere autenticación con credenciales de administrador, y las sesiones tienen una duración limitada por seguridad.</w:t>
      </w:r>
    </w:p>
    <w:p>
      <w:pPr>
        <w:pStyle w:val="Heading2"/>
      </w:pPr>
      <w:bookmarkStart w:id="100023" w:name="_Toc100023"/>
      <w:r>
        <w:t xml:space="preserve">5.1 Inicio de sesión</w:t>
      </w:r>
      <w:bookmarkEnd w:id="100023"/>
    </w:p>
    <w:p>
      <w:pPr>
        <w:spacing w:after="120" w:line="312"/>
        <w:jc w:val="both"/>
      </w:pPr>
      <w:r>
        <w:rPr>
          <w:rFonts w:ascii="Calibri" w:eastAsia="Microsoft YaHei"/>
          <w:color w:val="1A2B40"/>
          <w:sz w:val="24"/>
          <w:szCs w:val="24"/>
        </w:rPr>
        <w:t xml:space="preserve">Para acceder al panel de administración, navegue a la página de login e ingrese sus credenciales de administrador (usuario y contraseña). El sistema verifica las credenciales contra la base de datos y, si son correctas, genera un token JWT (JSON Web Token) que se almacena en la sesión del navegador. Este token tiene una vigencia de 8 horas, después de las cuales deberá iniciar sesión nuevamente. Si ya tiene una sesión activa válida, el sistema redirige automáticamente al panel sin mostrar la pantalla de login. Si su token ha expirado o es inválido, será redirigido a la pantalla de login automáticamente.</w:t>
      </w:r>
    </w:p>
    <w:p>
      <w:pPr>
        <w:pStyle w:val="Heading2"/>
      </w:pPr>
      <w:bookmarkStart w:id="100024" w:name="_Toc100024"/>
      <w:r>
        <w:t xml:space="preserve">5.2 Navegación del panel</w:t>
      </w:r>
      <w:bookmarkEnd w:id="100024"/>
    </w:p>
    <w:p>
      <w:pPr>
        <w:spacing w:after="120" w:line="312"/>
        <w:jc w:val="both"/>
      </w:pPr>
      <w:r>
        <w:rPr>
          <w:rFonts w:ascii="Calibri" w:eastAsia="Microsoft YaHei"/>
          <w:color w:val="1A2B40"/>
          <w:sz w:val="24"/>
          <w:szCs w:val="24"/>
        </w:rPr>
        <w:t xml:space="preserve">El panel de administración utiliza un sistema de pestañas (tabs) para organizar las diferentes secciones funcionales. Las pestañas principales son: Tiendas, Pedidos Activos, Domiciliarios, Historial, Informes y Pagos Domis. Cada pestaña carga su contenido dinámicamente sin recargar la página, lo que permite una navegación rápida entre las diferentes funcionalidades del panel. La interfaz está optimizada para computadores de escritorio, con tablas de datos amplias y formularios modales para las operaciones de creación y edición.</w:t>
      </w:r>
    </w:p>
    <w:p>
      <w:pPr>
        <w:pStyle w:val="Heading2"/>
      </w:pPr>
      <w:bookmarkStart w:id="100025" w:name="_Toc100025"/>
      <w:r>
        <w:t xml:space="preserve">5.3 Gestión de tiendas</w:t>
      </w:r>
      <w:bookmarkEnd w:id="100025"/>
    </w:p>
    <w:p>
      <w:pPr>
        <w:spacing w:after="120" w:line="312"/>
        <w:jc w:val="both"/>
      </w:pPr>
      <w:r>
        <w:rPr>
          <w:rFonts w:ascii="Calibri" w:eastAsia="Microsoft YaHei"/>
          <w:color w:val="1A2B40"/>
          <w:sz w:val="24"/>
          <w:szCs w:val="24"/>
        </w:rPr>
        <w:t xml:space="preserve">La pestaña «Tiendas» permite administrar los establecimientos disponibles en la plataforma. Desde aquí puede crear nuevas tiendas, editar la información existente y eliminar tiendas que ya no participan. Al crear o editar una tienda, deberá completar los siguientes campos: nombre de la tienda, categoría (comida, licores, etc.), imagen o logo, número de WhatsApp de contacto, y porcentaje de comisión que retiene la plataforma por cada pedido. La comisión es un valor configurable por tienda que determina qué porcentaje del valor de los productos retiene DOMIDELIS como comisión por el servicio de intermediación.</w:t>
      </w:r>
    </w:p>
    <w:p>
      <w:pPr>
        <w:pStyle w:val="Heading2"/>
      </w:pPr>
      <w:bookmarkStart w:id="100026" w:name="_Toc100026"/>
      <w:r>
        <w:t xml:space="preserve">5.4 Gestión de productos</w:t>
      </w:r>
      <w:bookmarkEnd w:id="100026"/>
    </w:p>
    <w:p>
      <w:pPr>
        <w:spacing w:after="120" w:line="312"/>
        <w:jc w:val="both"/>
      </w:pPr>
      <w:r>
        <w:rPr>
          <w:rFonts w:ascii="Calibri" w:eastAsia="Microsoft YaHei"/>
          <w:color w:val="1A2B40"/>
          <w:sz w:val="24"/>
          <w:szCs w:val="24"/>
        </w:rPr>
        <w:t xml:space="preserve">Dentro de la gestión de tiendas, cada establecimiento puede tener múltiples productos en su menú. Para agregar un producto, seleccione la tienda correspondiente y haga clic en «Agregar producto». Complete los campos requeridos: nombre del producto, descripción, precio y categoría. Los productos se muestran a los clientes en el menú de la tienda, organizados por categoría. También puede editar los precios y descripciones existentes, o eliminar productos que ya no estén disponibles. Los cambios se reflejan inmediatamente para los clientes que navegan la aplicación.</w:t>
      </w:r>
    </w:p>
    <w:p>
      <w:pPr>
        <w:pStyle w:val="Heading2"/>
      </w:pPr>
      <w:bookmarkStart w:id="100027" w:name="_Toc100027"/>
      <w:r>
        <w:t xml:space="preserve">5.5 Gestión de domiciliarios</w:t>
      </w:r>
      <w:bookmarkEnd w:id="100027"/>
    </w:p>
    <w:p>
      <w:pPr>
        <w:spacing w:after="120" w:line="312"/>
        <w:jc w:val="both"/>
      </w:pPr>
      <w:r>
        <w:rPr>
          <w:rFonts w:ascii="Calibri" w:eastAsia="Microsoft YaHei"/>
          <w:color w:val="1A2B40"/>
          <w:sz w:val="24"/>
          <w:szCs w:val="24"/>
        </w:rPr>
        <w:t xml:space="preserve">La pestaña «Domiciliarios» permite registrar y gestionar los repartidores de la plataforma. Para agregar un nuevo domiciliario, haga clic en «Agregar domiciliario» e ingrese su nombre, número de teléfono y una contraseña de acceso. El sistema genera automáticamente credenciales de acceso que el domiciliario puede usar para iniciar sesión en su panel dedicado. Desde la lista de domiciliarios también puede editar información, eliminar registros y consultar el estado actual de cada repartidor.</w:t>
      </w:r>
    </w:p>
    <w:p>
      <w:pPr>
        <w:pStyle w:val="Heading2"/>
      </w:pPr>
      <w:bookmarkStart w:id="100028" w:name="_Toc100028"/>
      <w:r>
        <w:t xml:space="preserve">5.6 Gestión de pedidos activos</w:t>
      </w:r>
      <w:bookmarkEnd w:id="100028"/>
    </w:p>
    <w:p>
      <w:pPr>
        <w:spacing w:after="120" w:line="312"/>
        <w:jc w:val="both"/>
      </w:pPr>
      <w:r>
        <w:rPr>
          <w:rFonts w:ascii="Calibri" w:eastAsia="Microsoft YaHei"/>
          <w:color w:val="1A2B40"/>
          <w:sz w:val="24"/>
          <w:szCs w:val="24"/>
        </w:rPr>
        <w:t xml:space="preserve">La pestaña «Pedidos Activos» muestra en tiempo real todos los pedidos que están en proceso. Cada pedido se presenta en una tarjeta con la información del cliente, los productos solicitados, la tienda de origen, el método de pago y el estado actual del pedido. Los estados posibles de un pedido son: Pendiente (recién recibido), Asignado (un domiciliario ha sido asignado), En camino (el domiciliario está en proceso de entrega) y Entregado (el pedido ha sido completado). Cuando llega un pedido nuevo, el sistema emite una alerta sonora y una notificación visual para llamar la atención del administrador.</w:t>
      </w:r>
    </w:p>
    <w:p>
      <w:pPr>
        <w:pStyle w:val="Heading2"/>
      </w:pPr>
      <w:bookmarkStart w:id="100029" w:name="_Toc100029"/>
      <w:r>
        <w:t xml:space="preserve">5.7 Asignar domiciliario a un pedido</w:t>
      </w:r>
      <w:bookmarkEnd w:id="100029"/>
    </w:p>
    <w:p>
      <w:pPr>
        <w:spacing w:after="120" w:line="312"/>
        <w:jc w:val="both"/>
      </w:pPr>
      <w:r>
        <w:rPr>
          <w:rFonts w:ascii="Calibri" w:eastAsia="Microsoft YaHei"/>
          <w:color w:val="1A2B40"/>
          <w:sz w:val="24"/>
          <w:szCs w:val="24"/>
        </w:rPr>
        <w:t xml:space="preserve">Para asignar un domiciliario a un pedido pendiente, haga clic en el botón «Asignar» en la tarjeta del pedido. Se abrirá un modal con la lista de domiciliarios disponibles, que incluye un campo de búsqueda para filtrar por nombre. Seleccione el domiciliario deseado y confirme la asignación. Automáticamente, el sistema envía una notificación push y una notificación en tiempo real (vía Socket.IO) al domiciliario asignado, informándole sobre el nuevo pedido. El estado del pedido cambia a «Asignado» y el domiciliario puede ver los detalles en su panel.</w:t>
      </w:r>
    </w:p>
    <w:p>
      <w:pPr>
        <w:pStyle w:val="Heading2"/>
      </w:pPr>
      <w:bookmarkStart w:id="100030" w:name="_Toc100030"/>
      <w:r>
        <w:t xml:space="preserve">5.8 Historial de pedidos</w:t>
      </w:r>
      <w:bookmarkEnd w:id="100030"/>
    </w:p>
    <w:p>
      <w:pPr>
        <w:spacing w:after="120" w:line="312"/>
        <w:jc w:val="both"/>
      </w:pPr>
      <w:r>
        <w:rPr>
          <w:rFonts w:ascii="Calibri" w:eastAsia="Microsoft YaHei"/>
          <w:color w:val="1A2B40"/>
          <w:sz w:val="24"/>
          <w:szCs w:val="24"/>
        </w:rPr>
        <w:t xml:space="preserve">La pestaña «Historial» muestra todos los pedidos completados y cancelados. Desde aquí puede filtrar por fecha, buscar pedidos específicos y ver los detalles de cada uno. Además, el historial ofrece funciones de exportación a CSV para realizar análisis externos, y la posibilidad de seleccionar múltiples pedidos para eliminación masiva. Esta sección es especialmente útil para realizar conciliaciones y verificar el registro histórico de transacciones.</w:t>
      </w:r>
    </w:p>
    <w:p>
      <w:pPr>
        <w:pStyle w:val="Heading2"/>
      </w:pPr>
      <w:bookmarkStart w:id="100031" w:name="_Toc100031"/>
      <w:r>
        <w:t xml:space="preserve">5.9 Informes financieros</w:t>
      </w:r>
      <w:bookmarkEnd w:id="100031"/>
    </w:p>
    <w:p>
      <w:pPr>
        <w:spacing w:after="120" w:line="312"/>
        <w:jc w:val="both"/>
      </w:pPr>
      <w:r>
        <w:rPr>
          <w:rFonts w:ascii="Calibri" w:eastAsia="Microsoft YaHei"/>
          <w:color w:val="1A2B40"/>
          <w:sz w:val="24"/>
          <w:szCs w:val="24"/>
        </w:rPr>
        <w:t xml:space="preserve">La pestaña «Informes» proporciona un panel financiero completo con gráficos interactivos generados con Chart.js. Los informes incluyen: KPIs principales (ingresos totales, comisiones, envíos), gráfico de barras con ingresos por tienda, gráfico de dona con distribución de comisiones, desglose por método de pago y tabla detallada por tienda con subtotales. Los filtros de fecha permiten seleccionar un rango específico para el análisis, y todos los cálculos se realizan en zona horaria de Colombia. El flujo de ingresos funciona así: el cliente paga el total del pedido (productos + envío), la plataforma retiene su comisión sobre los productos y el valor del envío, y paga a la tienda el valor de sus productos menos la comisión.</w:t>
      </w:r>
    </w:p>
    <w:p>
      <w:pPr>
        <w:pStyle w:val="Heading2"/>
      </w:pPr>
      <w:bookmarkStart w:id="100032" w:name="_Toc100032"/>
      <w:r>
        <w:t xml:space="preserve">5.10 Pagos a domiciliarios</w:t>
      </w:r>
      <w:bookmarkEnd w:id="100032"/>
    </w:p>
    <w:p>
      <w:pPr>
        <w:spacing w:after="120" w:line="312"/>
        <w:jc w:val="both"/>
      </w:pPr>
      <w:r>
        <w:rPr>
          <w:rFonts w:ascii="Calibri" w:eastAsia="Microsoft YaHei"/>
          <w:color w:val="1A2B40"/>
          <w:sz w:val="24"/>
          <w:szCs w:val="24"/>
        </w:rPr>
        <w:t xml:space="preserve">La pestaña «Pagos Domis» muestra un informe financiero específico para los domiciliarios, donde puede ver cuánto se ha generado en envíos, qué porcentaje de comisión retiene la plataforma por cada envío, y el neto a pagar a cada domiciliario. Al igual que los informes generales, incluye gráficos y filtros por fecha. La comisión del domiciliario es configurable individualmente, lo que permite ajustar los porcentajes según el tipo de vehículo o la zona de cobertura.</w:t>
      </w:r>
    </w:p>
    <w:p>
      <w:pPr>
        <w:pStyle w:val="Heading1"/>
      </w:pPr>
      <w:bookmarkStart w:id="100033" w:name="_Toc100033"/>
      <w:r>
        <w:t xml:space="preserve">6. Panel del Domiciliario</w:t>
      </w:r>
      <w:bookmarkEnd w:id="100033"/>
    </w:p>
    <w:p>
      <w:pPr>
        <w:spacing w:after="120" w:line="312"/>
        <w:jc w:val="both"/>
      </w:pPr>
      <w:r>
        <w:rPr>
          <w:rFonts w:ascii="Calibri" w:eastAsia="Microsoft YaHei"/>
          <w:color w:val="1A2B40"/>
          <w:sz w:val="24"/>
          <w:szCs w:val="24"/>
        </w:rPr>
        <w:t xml:space="preserve">El panel del domiciliario es la herramienta de trabajo de los repartidores de DOMIDELIS. Está diseñado para funcionar como una aplicación dedicada en el teléfono del domiciliario, con funciones específicas para recibir asignaciones, gestionar entregas y consultar historial. El panel incorpora tecnologías para mantener la aplicación activa y conectada incluso cuando el domiciliario no está interactuando directamente con ella.</w:t>
      </w:r>
    </w:p>
    <w:p>
      <w:pPr>
        <w:pStyle w:val="Heading2"/>
      </w:pPr>
      <w:bookmarkStart w:id="100034" w:name="_Toc100034"/>
      <w:r>
        <w:t xml:space="preserve">6.1 Inicio de sesión del domiciliario</w:t>
      </w:r>
      <w:bookmarkEnd w:id="100034"/>
    </w:p>
    <w:p>
      <w:pPr>
        <w:spacing w:after="120" w:line="312"/>
        <w:jc w:val="both"/>
      </w:pPr>
      <w:r>
        <w:rPr>
          <w:rFonts w:ascii="Calibri" w:eastAsia="Microsoft YaHei"/>
          <w:color w:val="1A2B40"/>
          <w:sz w:val="24"/>
          <w:szCs w:val="24"/>
        </w:rPr>
        <w:t xml:space="preserve">El domiciliario accede a su panel desde la página de login utilizando las credenciales proporcionadas por el administrador. El sistema genera un token JWT específico para el rol de domiciliario, con una vigencia de 8 horas. Si el domiciliario intenta acceder a una sección reservada para administradores, el sistema lo redirige automáticamente de vuelta a su panel. De igual forma, si un administrador intenta acceder al panel de domiciliario, será redirigido al panel de administración.</w:t>
      </w:r>
    </w:p>
    <w:p>
      <w:pPr>
        <w:pStyle w:val="Heading2"/>
      </w:pPr>
      <w:bookmarkStart w:id="100035" w:name="_Toc100035"/>
      <w:r>
        <w:t xml:space="preserve">6.2 Recepción de pedidos asignados</w:t>
      </w:r>
      <w:bookmarkEnd w:id="100035"/>
    </w:p>
    <w:p>
      <w:pPr>
        <w:spacing w:after="120" w:line="312"/>
        <w:jc w:val="both"/>
      </w:pPr>
      <w:r>
        <w:rPr>
          <w:rFonts w:ascii="Calibri" w:eastAsia="Microsoft YaHei"/>
          <w:color w:val="1A2B40"/>
          <w:sz w:val="24"/>
          <w:szCs w:val="24"/>
        </w:rPr>
        <w:t xml:space="preserve">Cuando un administrador asigna un pedido al domiciliario, este recibe la notificación en tiempo real a través de Socket.IO, sin necesidad de recargar la página. El pedido aparece inmediatamente en la lista de pedidos activos con todos los detalles: información del cliente (nombre, teléfono, dirección), productos a entregar, tienda de origen, método de pago y cualquier instrucción especial. Además de la notificación en la aplicación, el domiciliario recibe una alerta sonora y una notificación push del sistema para asegurar que no pase desapercibida la asignación, incluso si la aplicación está en segundo plano.</w:t>
      </w:r>
    </w:p>
    <w:p>
      <w:pPr>
        <w:pStyle w:val="Heading2"/>
      </w:pPr>
      <w:bookmarkStart w:id="100036" w:name="_Toc100036"/>
      <w:r>
        <w:t xml:space="preserve">6.3 Gestión del estado de entrega</w:t>
      </w:r>
      <w:bookmarkEnd w:id="100036"/>
    </w:p>
    <w:p>
      <w:pPr>
        <w:spacing w:after="120" w:line="312"/>
        <w:jc w:val="both"/>
      </w:pPr>
      <w:r>
        <w:rPr>
          <w:rFonts w:ascii="Calibri" w:eastAsia="Microsoft YaHei"/>
          <w:color w:val="1A2B40"/>
          <w:sz w:val="24"/>
          <w:szCs w:val="24"/>
        </w:rPr>
        <w:t xml:space="preserve">El domiciliario puede actualizar el estado del pedido a medida que progresa la entrega. Los estados disponibles son: En camino (cuando ha recogido el pedido y se dirige al destino) y Entregado (cuando el cliente ha recibido el pedido). Cada cambio de estado se sincroniza en tiempo real con el panel de administración, permitiendo al administrador hacer seguimiento del progreso de cada entrega. El domiciliario también puede acceder a un enlace de Google Maps directamente desde la dirección del cliente para facilitar la navegación hasta el punto de entrega.</w:t>
      </w:r>
    </w:p>
    <w:p>
      <w:pPr>
        <w:pStyle w:val="Heading2"/>
      </w:pPr>
      <w:bookmarkStart w:id="100037" w:name="_Toc100037"/>
      <w:r>
        <w:t xml:space="preserve">6.4 Mantener la aplicación activa</w:t>
      </w:r>
      <w:bookmarkEnd w:id="100037"/>
    </w:p>
    <w:p>
      <w:pPr>
        <w:spacing w:after="120" w:line="312"/>
        <w:jc w:val="both"/>
      </w:pPr>
      <w:r>
        <w:rPr>
          <w:rFonts w:ascii="Calibri" w:eastAsia="Microsoft YaHei"/>
          <w:color w:val="1A2B40"/>
          <w:sz w:val="24"/>
          <w:szCs w:val="24"/>
        </w:rPr>
        <w:t xml:space="preserve">El panel del domiciliario incorpora dos mecanismos automáticos para evitar que el sistema operativo suspenda la aplicación o cierre la conexión de red mientras está en espera de asignaciones. El primero es la API Wake Lock, que solicita al dispositivo que mantenga la pantalla encendida mientras el panel está abierto. El segundo es un temporizador keep-alive que reproduce un sonido silencioso periódicamente mediante AudioContext, lo que evita que el navegador suspenda la página en segundo plano. Estos mecanismos son esenciales para garantizar que el domiciliario reciba las notificaciones de asignación de forma oportuna.</w:t>
      </w:r>
    </w:p>
    <w:p>
      <w:pPr>
        <w:pStyle w:val="Heading2"/>
      </w:pPr>
      <w:bookmarkStart w:id="100038" w:name="_Toc100038"/>
      <w:r>
        <w:t xml:space="preserve">6.5 Historial de entregas</w:t>
      </w:r>
      <w:bookmarkEnd w:id="100038"/>
    </w:p>
    <w:p>
      <w:pPr>
        <w:spacing w:after="120" w:line="312"/>
        <w:jc w:val="both"/>
      </w:pPr>
      <w:r>
        <w:rPr>
          <w:rFonts w:ascii="Calibri" w:eastAsia="Microsoft YaHei"/>
          <w:color w:val="1A2B40"/>
          <w:sz w:val="24"/>
          <w:szCs w:val="24"/>
        </w:rPr>
        <w:t xml:space="preserve">El domiciliario puede consultar su historial de entregas completadas, que se almacena localmente en el navegador para acceso rápido incluso sin conexión. El historial muestra la fecha, los detalles del pedido, el monto del envío y el estado final. Desde aquí también puede acceder a los informes financieros de sus ganancias, con el desglose de comisiones y pagos netos correspondientes a cada entrega realizada dentro de un período seleccionado.</w:t>
      </w:r>
    </w:p>
    <w:p>
      <w:pPr>
        <w:pStyle w:val="Heading1"/>
      </w:pPr>
      <w:bookmarkStart w:id="100039" w:name="_Toc100039"/>
      <w:r>
        <w:t xml:space="preserve">7. Panel de la Tienda</w:t>
      </w:r>
      <w:bookmarkEnd w:id="100039"/>
    </w:p>
    <w:p>
      <w:pPr>
        <w:spacing w:after="120" w:line="312"/>
        <w:jc w:val="both"/>
      </w:pPr>
      <w:r>
        <w:rPr>
          <w:rFonts w:ascii="Calibri" w:eastAsia="Microsoft YaHei"/>
          <w:color w:val="1A2B40"/>
          <w:sz w:val="24"/>
          <w:szCs w:val="24"/>
        </w:rPr>
        <w:t xml:space="preserve">El panel de la tienda es una interfaz dedicada para que cada establecimiento pueda consultar sus productos registrados y los pedidos que le corresponden. Este panel funciona como una PWA independiente con su propio service worker y manifiesto, lo que permite a las tiendas instalarlo por separado en sus dispositivos. El acceso está restringido exclusivamente a usuarios con el rol de tienda, y cada tienda solo puede ver la información correspondiente a su propio establecimiento.</w:t>
      </w:r>
    </w:p>
    <w:p>
      <w:pPr>
        <w:pStyle w:val="Heading2"/>
      </w:pPr>
      <w:bookmarkStart w:id="100040" w:name="_Toc100040"/>
      <w:r>
        <w:t xml:space="preserve">7.1 Inicio de sesión de la tienda</w:t>
      </w:r>
      <w:bookmarkEnd w:id="100040"/>
    </w:p>
    <w:p>
      <w:pPr>
        <w:spacing w:after="120" w:line="312"/>
        <w:jc w:val="both"/>
      </w:pPr>
      <w:r>
        <w:rPr>
          <w:rFonts w:ascii="Calibri" w:eastAsia="Microsoft YaHei"/>
          <w:color w:val="1A2B40"/>
          <w:sz w:val="24"/>
          <w:szCs w:val="24"/>
        </w:rPr>
        <w:t xml:space="preserve">Cada tienda recibe credenciales de acceso únicas del administrador. Para iniciar sesión, navegue a la página de login de tienda e ingrese sus credenciales. El sistema verifica que el usuario tenga el rol «tienda» y genera un token JWT específico. Si las credenciales son de otro rol (administrador o domiciliario), el acceso será denegado. La sesión tiene una duración de 8 horas, al igual que los demás roles del sistema.</w:t>
      </w:r>
    </w:p>
    <w:p>
      <w:pPr>
        <w:pStyle w:val="Heading2"/>
      </w:pPr>
      <w:bookmarkStart w:id="100041" w:name="_Toc100041"/>
      <w:r>
        <w:t xml:space="preserve">7.2 Consulta de productos</w:t>
      </w:r>
      <w:bookmarkEnd w:id="100041"/>
    </w:p>
    <w:p>
      <w:pPr>
        <w:spacing w:after="120" w:line="312"/>
        <w:jc w:val="both"/>
      </w:pPr>
      <w:r>
        <w:rPr>
          <w:rFonts w:ascii="Calibri" w:eastAsia="Microsoft YaHei"/>
          <w:color w:val="1A2B40"/>
          <w:sz w:val="24"/>
          <w:szCs w:val="24"/>
        </w:rPr>
        <w:t xml:space="preserve">La pestaña «Productos» muestra la lista completa de productos registrados para la tienda, incluyendo nombre, descripción, precio y categoría. Actualmente, la gestión de productos (crear, editar, eliminar) se realiza exclusivamente desde el panel de administración, mientras que el panel de tienda ofrece acceso de solo lectura. Esto se debe a que la funcionalidad de gestión de productos por parte de las tiendas es una característica premium que se habilitará en futuras versiones de la plataforma. El panel muestra una nota indicativa sobre esta limitación.</w:t>
      </w:r>
    </w:p>
    <w:p>
      <w:pPr>
        <w:pStyle w:val="Heading2"/>
      </w:pPr>
      <w:bookmarkStart w:id="100042" w:name="_Toc100042"/>
      <w:r>
        <w:t xml:space="preserve">7.3 Consulta de pedidos</w:t>
      </w:r>
      <w:bookmarkEnd w:id="100042"/>
    </w:p>
    <w:p>
      <w:pPr>
        <w:spacing w:after="120" w:line="312"/>
        <w:jc w:val="both"/>
      </w:pPr>
      <w:r>
        <w:rPr>
          <w:rFonts w:ascii="Calibri" w:eastAsia="Microsoft YaHei"/>
          <w:color w:val="1A2B40"/>
          <w:sz w:val="24"/>
          <w:szCs w:val="24"/>
        </w:rPr>
        <w:t xml:space="preserve">La pestaña «Pedidos» muestra los pedidos que incluyen productos de la tienda, con un filtro automático que solo muestra los artículos correspondientes a ese establecimiento. Cada pedido muestra la información del cliente, los productos específicos de la tienda (con su subtotal calculado), el método de pago y el estado del pedido. Esto permite a la tienda preparar los productos correspondientes a cada pedido sin necesidad de acceder a la información completa del pedido que podría incluir productos de otras tiendas. La actualización de pedidos se realiza manualmente al recargar la página.</w:t>
      </w:r>
    </w:p>
    <w:p>
      <w:pPr>
        <w:pStyle w:val="Heading1"/>
      </w:pPr>
      <w:bookmarkStart w:id="100043" w:name="_Toc100043"/>
      <w:r>
        <w:t xml:space="preserve">8. Sistema de Notificaciones</w:t>
      </w:r>
      <w:bookmarkEnd w:id="100043"/>
    </w:p>
    <w:p>
      <w:pPr>
        <w:spacing w:after="120" w:line="312"/>
        <w:jc w:val="both"/>
      </w:pPr>
      <w:r>
        <w:rPr>
          <w:rFonts w:ascii="Calibri" w:eastAsia="Microsoft YaHei"/>
          <w:color w:val="1A2B40"/>
          <w:sz w:val="24"/>
          <w:szCs w:val="24"/>
        </w:rPr>
        <w:t xml:space="preserve">DOMIDELIS implementa un sistema de notificaciones multicapa diseñado para asegurar que cada actor del ecosistema reciba la información relevante de manera oportuna. El sistema combina tres canales de notificación: notificaciones dentro de la aplicación (toasts), notificaciones push del sistema operativo y alertas sonoras. La combinación de estos canales garantiza que las notificaciones lleguen incluso cuando la aplicación está en segundo plano o la pantalla está bloqueada.</w:t>
      </w:r>
    </w:p>
    <w:p>
      <w:pPr>
        <w:pStyle w:val="Heading2"/>
      </w:pPr>
      <w:bookmarkStart w:id="100044" w:name="_Toc100044"/>
      <w:r>
        <w:t xml:space="preserve">8.1 Notificaciones dentro de la aplicación</w:t>
      </w:r>
      <w:bookmarkEnd w:id="100044"/>
    </w:p>
    <w:p>
      <w:pPr>
        <w:spacing w:after="120" w:line="312"/>
        <w:jc w:val="both"/>
      </w:pPr>
      <w:r>
        <w:rPr>
          <w:rFonts w:ascii="Calibri" w:eastAsia="Microsoft YaHei"/>
          <w:color w:val="1A2B40"/>
          <w:sz w:val="24"/>
          <w:szCs w:val="24"/>
        </w:rPr>
        <w:t xml:space="preserve">Las notificaciones toast aparecen en la parte superior de la pantalla como mensajes temporales que se desvanecen automáticamente después de unos segundos. Estas notificaciones se utilizan para confirmaciones de acciones (producto agregado al carrito, pedido enviado), alertas de errores (código promocional inválido, campos incompletos) y actualizaciones de estado (pedido asignado, pedido en camino). Son no intrusivas y no requieren acción del usuario para descartarse.</w:t>
      </w:r>
    </w:p>
    <w:p>
      <w:pPr>
        <w:pStyle w:val="Heading2"/>
      </w:pPr>
      <w:bookmarkStart w:id="100045" w:name="_Toc100045"/>
      <w:r>
        <w:t xml:space="preserve">8.2 Notificaciones push del sistema</w:t>
      </w:r>
      <w:bookmarkEnd w:id="100045"/>
    </w:p>
    <w:p>
      <w:pPr>
        <w:spacing w:after="120" w:line="312"/>
        <w:jc w:val="both"/>
      </w:pPr>
      <w:r>
        <w:rPr>
          <w:rFonts w:ascii="Calibri" w:eastAsia="Microsoft YaHei"/>
          <w:color w:val="1A2B40"/>
          <w:sz w:val="24"/>
          <w:szCs w:val="24"/>
        </w:rPr>
        <w:t xml:space="preserve">Las notificaciones push utilizan el protocolo VAPID (Voluntary Application Server Identification) para enviar mensajes al dispositivo incluso cuando la aplicación no está abierta. Para recibir notificaciones push, debe otorgar permiso cuando la aplicación se lo solicite. Una vez concedido el permiso, la aplicación registra automáticamente la suscripción push con el servidor. Las notificaciones push se utilizan principalmente para alertar a los domiciliarios sobre nuevos pedidos asignados y para informar a los administradores sobre pedidos entrantes. Para habilitar las notificaciones push, toque «Permitir» cuando aparezca el diálogo de permisos del navegador.</w:t>
      </w:r>
    </w:p>
    <w:p>
      <w:pPr>
        <w:pStyle w:val="Heading2"/>
      </w:pPr>
      <w:bookmarkStart w:id="100046" w:name="_Toc100046"/>
      <w:r>
        <w:t xml:space="preserve">8.3 Alertas sonoras</w:t>
      </w:r>
      <w:bookmarkEnd w:id="100046"/>
    </w:p>
    <w:p>
      <w:pPr>
        <w:spacing w:after="120" w:line="312"/>
        <w:jc w:val="both"/>
      </w:pPr>
      <w:r>
        <w:rPr>
          <w:rFonts w:ascii="Calibri" w:eastAsia="Microsoft YaHei"/>
          <w:color w:val="1A2B40"/>
          <w:sz w:val="24"/>
          <w:szCs w:val="24"/>
        </w:rPr>
        <w:t xml:space="preserve">La aplicación utiliza AudioContext para reproducir sonidos de alerta específicos según el tipo de evento. Los sonidos disponibles son: sonido de nuevo pedido (para administradores cuando llega un pedido nuevo), sonido de asignación (para domiciliarios cuando se les asigna un pedido), sonido de éxito (para confirmaciones de acciones completadas) y sonido de alerta general (para notificaciones importantes). Los sonidos se generan mediante síntesis de audio en el navegador, por lo que no dependen de archivos de audio externos y funcionan en todos los dispositivos.</w:t>
      </w:r>
    </w:p>
    <w:p>
      <w:pPr>
        <w:pStyle w:val="Heading2"/>
      </w:pPr>
      <w:bookmarkStart w:id="100047" w:name="_Toc100047"/>
      <w:r>
        <w:t xml:space="preserve">8.4 Permisos de notificación</w:t>
      </w:r>
      <w:bookmarkEnd w:id="100047"/>
    </w:p>
    <w:p>
      <w:pPr>
        <w:spacing w:after="120" w:line="312"/>
        <w:jc w:val="both"/>
      </w:pPr>
      <w:r>
        <w:rPr>
          <w:rFonts w:ascii="Calibri" w:eastAsia="Microsoft YaHei"/>
          <w:color w:val="1A2B40"/>
          <w:sz w:val="24"/>
          <w:szCs w:val="24"/>
        </w:rPr>
        <w:t xml:space="preserve">Para que las notificaciones funcionen correctamente, es necesario que el usuario conceda los permisos correspondientes. La primera vez que se abre el panel de administración o domiciliario, aparecerá un banner solicitando permiso para enviar notificaciones. Si se deniega el permiso, la aplicación seguirá funcionando, pero no recibirá notificaciones push del sistema. Para habilitar las notificaciones posteriormente, deberá acceder a la configuración del navegador y modificar los permisos del sitio manualmente. Se recomienda encarecidamente habilitar las notificaciones para aprovechar al máximo las funcionalidades de la plataforma.</w:t>
      </w:r>
    </w:p>
    <w:p>
      <w:pPr>
        <w:pStyle w:val="Heading1"/>
      </w:pPr>
      <w:bookmarkStart w:id="100048" w:name="_Toc100048"/>
      <w:r>
        <w:t xml:space="preserve">9. Funcionamiento Sin Conexión</w:t>
      </w:r>
      <w:bookmarkEnd w:id="100048"/>
    </w:p>
    <w:p>
      <w:pPr>
        <w:spacing w:after="120" w:line="312"/>
        <w:jc w:val="both"/>
      </w:pPr>
      <w:r>
        <w:rPr>
          <w:rFonts w:ascii="Calibri" w:eastAsia="Microsoft YaHei"/>
          <w:color w:val="1A2B40"/>
          <w:sz w:val="24"/>
          <w:szCs w:val="24"/>
        </w:rPr>
        <w:t xml:space="preserve">DOMIDELIS implementa estrategias avanzadas de caché a través de su Service Worker para ofrecer una experiencia de usuario aceptable incluso cuando la conexión a internet es intermitente o está temporalmente indisponible. El sistema de caché utiliza dos estrategias principales: Cache First para recursos estáticos (HTML, CSS, JS, imágenes) que se sirven desde la caché local primero y solo se actualizan en segundo plano; y Network First para datos dinámicos (llamadas a la API) que intentan obtener la versión más reciente del servidor y, si no hay conexión, retornan un error JSON en lugar de la pantalla de error del navegador.</w:t>
      </w:r>
    </w:p>
    <w:p>
      <w:pPr>
        <w:pStyle w:val="Heading2"/>
      </w:pPr>
      <w:bookmarkStart w:id="100049" w:name="_Toc100049"/>
      <w:r>
        <w:t xml:space="preserve">9.1 Juego offline</w:t>
      </w:r>
      <w:bookmarkEnd w:id="100049"/>
    </w:p>
    <w:p>
      <w:pPr>
        <w:spacing w:after="120" w:line="312"/>
        <w:jc w:val="both"/>
      </w:pPr>
      <w:r>
        <w:rPr>
          <w:rFonts w:ascii="Calibri" w:eastAsia="Microsoft YaHei"/>
          <w:color w:val="1A2B40"/>
          <w:sz w:val="24"/>
          <w:szCs w:val="24"/>
        </w:rPr>
        <w:t xml:space="preserve">Cuando el dispositivo pierde la conexión a internet, DOMIDELIS activa automáticamente un juego interactivo de motos integrado en la aplicación. El juego es un runner vertical donde el jugador controla una moto que debe esquivar obstáculos en la carretera. Incluye un sistema de partículas visual, edificios de fondo con efecto parallax y un marcador que registra la puntuación más alta en el almacenamiento local del navegador. El juego se cierra automáticamente cuando se restaura la conexión a internet, devolviendo al usuario a la aplicación principal.</w:t>
      </w:r>
    </w:p>
    <w:p>
      <w:pPr>
        <w:pStyle w:val="Heading2"/>
      </w:pPr>
      <w:bookmarkStart w:id="100050" w:name="_Toc100050"/>
      <w:r>
        <w:t xml:space="preserve">9.2 Datos en caché</w:t>
      </w:r>
      <w:bookmarkEnd w:id="100050"/>
    </w:p>
    <w:p>
      <w:pPr>
        <w:spacing w:after="120" w:line="312"/>
        <w:jc w:val="both"/>
      </w:pPr>
      <w:r>
        <w:rPr>
          <w:rFonts w:ascii="Calibri" w:eastAsia="Microsoft YaHei"/>
          <w:color w:val="1A2B40"/>
          <w:sz w:val="24"/>
          <w:szCs w:val="24"/>
        </w:rPr>
        <w:t xml:space="preserve">El Service Worker almacena en caché todos los archivos estáticos de la aplicación tras la primera visita, lo que permite que las páginas se carguen instantáneamente en visitas posteriores. Las imágenes de las tiendas y productos también se almacenan en caché para una carga más rápida. Sin embargo, los datos dinámicos como los precios actualizados, la disponibilidad de productos y los nuevos pedidos requieren conexión activa. La estrategia Network First para la API significa que la aplicación siempre intenta obtener datos frescos del servidor antes de mostrar información almacenada, garantizando la precisión de los datos cuando hay conexión disponible.</w:t>
      </w:r>
    </w:p>
    <w:p>
      <w:pPr>
        <w:pStyle w:val="Heading2"/>
      </w:pPr>
      <w:bookmarkStart w:id="100051" w:name="_Toc100051"/>
      <w:r>
        <w:t xml:space="preserve">9.3 Actualizaciones de la aplicación</w:t>
      </w:r>
      <w:bookmarkEnd w:id="100051"/>
    </w:p>
    <w:p>
      <w:pPr>
        <w:spacing w:after="120" w:line="312"/>
        <w:jc w:val="both"/>
      </w:pPr>
      <w:r>
        <w:rPr>
          <w:rFonts w:ascii="Calibri" w:eastAsia="Microsoft YaHei"/>
          <w:color w:val="1A2B40"/>
          <w:sz w:val="24"/>
          <w:szCs w:val="24"/>
        </w:rPr>
        <w:t xml:space="preserve">Cuando se publica una nueva versión de DOMIDELIS, el Service Worker detecta automáticamente los cambios y muestra un banner en la parte superior de la pantalla informando al usuario que hay una actualización disponible. Al tocar el banner, la aplicación se actualizará a la versión más reciente, incorporando las nuevas funcionalidades y correcciones. Este proceso es transparente para el usuario y no requiere desinstalar ni reinstalar la aplicación. Las actualizaciones se descargan en segundo plano para minimizar el impacto en la experiencia del usuario.</w:t>
      </w:r>
    </w:p>
    <w:p>
      <w:pPr>
        <w:pStyle w:val="Heading1"/>
      </w:pPr>
      <w:bookmarkStart w:id="100052" w:name="_Toc100052"/>
      <w:r>
        <w:t xml:space="preserve">10. Preguntas Frecuentes</w:t>
      </w:r>
      <w:bookmarkEnd w:id="100052"/>
    </w:p>
    <w:p>
      <w:pPr>
        <w:spacing w:after="120" w:line="312"/>
        <w:jc w:val="left"/>
      </w:pPr>
      <w:r>
        <w:rPr>
          <w:rFonts w:ascii="Calibri" w:eastAsia="Microsoft YaHei"/>
          <w:b/>
          <w:bCs/>
          <w:color w:val="1A2B40"/>
          <w:sz w:val="24"/>
          <w:szCs w:val="24"/>
        </w:rPr>
        <w:t xml:space="preserve">¿Necesito descargar DOMIDELIS desde una tienda de aplicaciones?</w:t>
      </w:r>
    </w:p>
    <w:p>
      <w:pPr>
        <w:spacing w:after="120" w:line="312"/>
        <w:jc w:val="both"/>
      </w:pPr>
      <w:r>
        <w:rPr>
          <w:rFonts w:ascii="Calibri" w:eastAsia="Microsoft YaHei"/>
          <w:color w:val="1A2B40"/>
          <w:sz w:val="24"/>
          <w:szCs w:val="24"/>
        </w:rPr>
        <w:t xml:space="preserve">No. DOMIDELIS es una aplicación web progresiva (PWA) que funciona directamente desde el navegador. Sin embargo, puede instalarla en su pantalla de inicio para acceder rápidamente como si fuera una aplicación nativa. Consulte el capítulo 3 para instrucciones de instalación detalladas según su dispositivo.</w:t>
      </w:r>
    </w:p>
    <w:p>
      <w:pPr>
        <w:spacing w:before="200"/>
      </w:pPr>
    </w:p>
    <w:p>
      <w:pPr>
        <w:spacing w:after="120" w:line="312"/>
        <w:jc w:val="left"/>
      </w:pPr>
      <w:r>
        <w:rPr>
          <w:rFonts w:ascii="Calibri" w:eastAsia="Microsoft YaHei"/>
          <w:b/>
          <w:bCs/>
          <w:color w:val="1A2B40"/>
          <w:sz w:val="24"/>
          <w:szCs w:val="24"/>
        </w:rPr>
        <w:t xml:space="preserve">¿Puedo hacer un pedido si no tengo conexión a internet?</w:t>
      </w:r>
    </w:p>
    <w:p>
      <w:pPr>
        <w:spacing w:after="120" w:line="312"/>
        <w:jc w:val="both"/>
      </w:pPr>
      <w:r>
        <w:rPr>
          <w:rFonts w:ascii="Calibri" w:eastAsia="Microsoft YaHei"/>
          <w:color w:val="1A2B40"/>
          <w:sz w:val="24"/>
          <w:szCs w:val="24"/>
        </w:rPr>
        <w:t xml:space="preserve">Puede navegar por las tiendas y productos previamente visitados gracias al sistema de caché, pero para realizar un pedido y enviarlo vía WhatsApp necesita conexión a internet activa. Los datos dinámicos como precios actualizados y disponibilidad de productos también requieren conexión.</w:t>
      </w:r>
    </w:p>
    <w:p>
      <w:pPr>
        <w:spacing w:before="200"/>
      </w:pPr>
    </w:p>
    <w:p>
      <w:pPr>
        <w:spacing w:after="120" w:line="312"/>
        <w:jc w:val="left"/>
      </w:pPr>
      <w:r>
        <w:rPr>
          <w:rFonts w:ascii="Calibri" w:eastAsia="Microsoft YaHei"/>
          <w:b/>
          <w:bCs/>
          <w:color w:val="1A2B40"/>
          <w:sz w:val="24"/>
          <w:szCs w:val="24"/>
        </w:rPr>
        <w:t xml:space="preserve">¿Cómo se calcula el costo de envío?</w:t>
      </w:r>
    </w:p>
    <w:p>
      <w:pPr>
        <w:spacing w:after="120" w:line="312"/>
        <w:jc w:val="both"/>
      </w:pPr>
      <w:r>
        <w:rPr>
          <w:rFonts w:ascii="Calibri" w:eastAsia="Microsoft YaHei"/>
          <w:color w:val="1A2B40"/>
          <w:sz w:val="24"/>
          <w:szCs w:val="24"/>
        </w:rPr>
        <w:t xml:space="preserve">El costo de envío depende de la zona seleccionada al inicio de la aplicación. Cada zona tiene un precio de envío predefinido. Si su pedido incluye productos de más de una tienda, se aplica un recargo adicional porque cada tienda prepara y envía sus productos por separado. El desglose completo del costo se muestra en el checkout antes de confirmar el pedido.</w:t>
      </w:r>
    </w:p>
    <w:p>
      <w:pPr>
        <w:spacing w:before="200"/>
      </w:pPr>
    </w:p>
    <w:p>
      <w:pPr>
        <w:spacing w:after="120" w:line="312"/>
        <w:jc w:val="left"/>
      </w:pPr>
      <w:r>
        <w:rPr>
          <w:rFonts w:ascii="Calibri" w:eastAsia="Microsoft YaHei"/>
          <w:b/>
          <w:bCs/>
          <w:color w:val="1A2B40"/>
          <w:sz w:val="24"/>
          <w:szCs w:val="24"/>
        </w:rPr>
        <w:t xml:space="preserve">¿Puedo usar más de un código promocional por pedido?</w:t>
      </w:r>
    </w:p>
    <w:p>
      <w:pPr>
        <w:spacing w:after="120" w:line="312"/>
        <w:jc w:val="both"/>
      </w:pPr>
      <w:r>
        <w:rPr>
          <w:rFonts w:ascii="Calibri" w:eastAsia="Microsoft YaHei"/>
          <w:color w:val="1A2B40"/>
          <w:sz w:val="24"/>
          <w:szCs w:val="24"/>
        </w:rPr>
        <w:t xml:space="preserve">No. Solo se puede aplicar un código promocional por pedido. Los códigos no son acumulables entre sí ni con otras promociones activas. Cada código puede tener restricciones adicionales como fecha de vencimiento o monto mínimo del pedido.</w:t>
      </w:r>
    </w:p>
    <w:p>
      <w:pPr>
        <w:spacing w:before="200"/>
      </w:pPr>
    </w:p>
    <w:p>
      <w:pPr>
        <w:spacing w:after="120" w:line="312"/>
        <w:jc w:val="left"/>
      </w:pPr>
      <w:r>
        <w:rPr>
          <w:rFonts w:ascii="Calibri" w:eastAsia="Microsoft YaHei"/>
          <w:b/>
          <w:bCs/>
          <w:color w:val="1A2B40"/>
          <w:sz w:val="24"/>
          <w:szCs w:val="24"/>
        </w:rPr>
        <w:t xml:space="preserve">¿Qué hago si no recibo mi pedido?</w:t>
      </w:r>
    </w:p>
    <w:p>
      <w:pPr>
        <w:spacing w:after="120" w:line="312"/>
        <w:jc w:val="both"/>
      </w:pPr>
      <w:r>
        <w:rPr>
          <w:rFonts w:ascii="Calibri" w:eastAsia="Microsoft YaHei"/>
          <w:color w:val="1A2B40"/>
          <w:sz w:val="24"/>
          <w:szCs w:val="24"/>
        </w:rPr>
        <w:t xml:space="preserve">Si su pedido no llega en el tiempo esperado, puede contactar directamente al equipo de DOMIDELIS a través del enlace de WhatsApp que aparece en la pantalla de confirmación. El administrador puede verificar el estado del pedido y reasignar el domiciliario si es necesario.</w:t>
      </w:r>
    </w:p>
    <w:p>
      <w:pPr>
        <w:spacing w:before="200"/>
      </w:pPr>
    </w:p>
    <w:p>
      <w:pPr>
        <w:spacing w:after="120" w:line="312"/>
        <w:jc w:val="left"/>
      </w:pPr>
      <w:r>
        <w:rPr>
          <w:rFonts w:ascii="Calibri" w:eastAsia="Microsoft YaHei"/>
          <w:b/>
          <w:bCs/>
          <w:color w:val="1A2B40"/>
          <w:sz w:val="24"/>
          <w:szCs w:val="24"/>
        </w:rPr>
        <w:t xml:space="preserve">¿Las notificaciones push funcionan en iOS?</w:t>
      </w:r>
    </w:p>
    <w:p>
      <w:pPr>
        <w:spacing w:after="120" w:line="312"/>
        <w:jc w:val="both"/>
      </w:pPr>
      <w:r>
        <w:rPr>
          <w:rFonts w:ascii="Calibri" w:eastAsia="Microsoft YaHei"/>
          <w:color w:val="1A2B40"/>
          <w:sz w:val="24"/>
          <w:szCs w:val="24"/>
        </w:rPr>
        <w:t xml:space="preserve">Sí. Las notificaciones push están disponibles en iOS a partir de la versión 16.4 de Safari. Para recibirlas, debe instalar la PWA desde Safari (no desde Chrome en iOS) y conceder permiso de notificaciones. Tenga en cuenta que en iOS, los datos de la PWA pueden liberarse si no abre la aplicación durante varios días.</w:t>
      </w:r>
    </w:p>
    <w:p>
      <w:pPr>
        <w:spacing w:before="200"/>
      </w:pPr>
    </w:p>
    <w:p>
      <w:pPr>
        <w:spacing w:after="120" w:line="312"/>
        <w:jc w:val="left"/>
      </w:pPr>
      <w:r>
        <w:rPr>
          <w:rFonts w:ascii="Calibri" w:eastAsia="Microsoft YaHei"/>
          <w:b/>
          <w:bCs/>
          <w:color w:val="1A2B40"/>
          <w:sz w:val="24"/>
          <w:szCs w:val="24"/>
        </w:rPr>
        <w:t xml:space="preserve">¿Cómo puedo ser domiciliario en DOMIDELIS?</w:t>
      </w:r>
    </w:p>
    <w:p>
      <w:pPr>
        <w:spacing w:after="120" w:line="312"/>
        <w:jc w:val="both"/>
      </w:pPr>
      <w:r>
        <w:rPr>
          <w:rFonts w:ascii="Calibri" w:eastAsia="Microsoft YaHei"/>
          <w:color w:val="1A2B40"/>
          <w:sz w:val="24"/>
          <w:szCs w:val="24"/>
        </w:rPr>
        <w:t xml:space="preserve">Los domiciliarios son registrados por el administrador de la plataforma. Si desea ser domiciliario, debe contactar al equipo de DOMIDELIS para que le creen una cuenta. Una vez registradas sus credenciales, podrá acceder al panel de domiciliario desde la página de login.</w:t>
      </w:r>
    </w:p>
    <w:p>
      <w:pPr>
        <w:spacing w:before="200"/>
      </w:pPr>
    </w:p>
    <w:p>
      <w:pPr>
        <w:spacing w:after="120" w:line="312"/>
        <w:jc w:val="left"/>
      </w:pPr>
      <w:r>
        <w:rPr>
          <w:rFonts w:ascii="Calibri" w:eastAsia="Microsoft YaHei"/>
          <w:b/>
          <w:bCs/>
          <w:color w:val="1A2B40"/>
          <w:sz w:val="24"/>
          <w:szCs w:val="24"/>
        </w:rPr>
        <w:t xml:space="preserve">¿Cómo funciona la comisión de la plataforma?</w:t>
      </w:r>
    </w:p>
    <w:p>
      <w:pPr>
        <w:spacing w:after="120" w:line="312"/>
        <w:jc w:val="both"/>
      </w:pPr>
      <w:r>
        <w:rPr>
          <w:rFonts w:ascii="Calibri" w:eastAsia="Microsoft YaHei"/>
          <w:color w:val="1A2B40"/>
          <w:sz w:val="24"/>
          <w:szCs w:val="24"/>
        </w:rPr>
        <w:t xml:space="preserve">DOMIDELIS retiene un porcentaje de comisión sobre el valor de los productos de cada tienda y sobre el valor del envío del domiciliario. Los porcentajes son configurables por tienda y por domiciliario desde el panel de administración. Los informes financieros muestran el desglose detallado de comisiones para cada actor del ecosistema.</w:t>
      </w:r>
    </w:p>
    <w:p>
      <w:pPr>
        <w:spacing w:before="200"/>
      </w:pPr>
    </w:p>
    <w:p>
      <w:pPr>
        <w:spacing w:after="120" w:line="312"/>
        <w:jc w:val="left"/>
      </w:pPr>
      <w:r>
        <w:rPr>
          <w:rFonts w:ascii="Calibri" w:eastAsia="Microsoft YaHei"/>
          <w:b/>
          <w:bCs/>
          <w:color w:val="1A2B40"/>
          <w:sz w:val="24"/>
          <w:szCs w:val="24"/>
        </w:rPr>
        <w:t xml:space="preserve">¿Qué pasa si actualizo la aplicación mientras tengo un pedido en proceso?</w:t>
      </w:r>
    </w:p>
    <w:p>
      <w:pPr>
        <w:spacing w:after="120" w:line="312"/>
        <w:jc w:val="both"/>
      </w:pPr>
      <w:r>
        <w:rPr>
          <w:rFonts w:ascii="Calibri" w:eastAsia="Microsoft YaHei"/>
          <w:color w:val="1A2B40"/>
          <w:sz w:val="24"/>
          <w:szCs w:val="24"/>
        </w:rPr>
        <w:t xml:space="preserve">Las actualizaciones de la PWA no afectan los pedidos en curso. La información de los pedidos se almacena en el servidor, no en el navegador local. Al actualizar, la aplicación volverá a sincronizarse con el servidor y mostrará el estado actualizado de sus pedidos.</w:t>
      </w:r>
    </w:p>
    <w:p>
      <w:pPr>
        <w:pStyle w:val="Heading1"/>
      </w:pPr>
      <w:bookmarkStart w:id="100053" w:name="_Toc100053"/>
      <w:r>
        <w:t xml:space="preserve">11. Glosario</w:t>
      </w:r>
      <w:bookmarkEnd w:id="100053"/>
    </w:p>
    <w:p>
      <w:pPr>
        <w:spacing w:after="120" w:line="312"/>
        <w:jc w:val="both"/>
      </w:pPr>
      <w:r>
        <w:rPr>
          <w:rFonts w:ascii="Calibri" w:eastAsia="Microsoft YaHei"/>
          <w:color w:val="1A2B40"/>
          <w:sz w:val="24"/>
          <w:szCs w:val="24"/>
        </w:rPr>
        <w:t xml:space="preserve">A continuación se definen los términos técnicos utilizados en este manual para facilitar la comprensión de las funcionalidades de la plataforma:</w:t>
      </w:r>
    </w:p>
    <w:tbl>
      <w:tblPr>
        <w:tblW w:type="pct" w:w="100%"/>
        <w:tblBorders>
          <w:top w:val="single" w:color="1B6B7A" w:sz="2"/>
          <w:left w:val="none"/>
          <w:bottom w:val="single" w:color="1B6B7A" w:sz="2"/>
          <w:right w:val="none"/>
          <w:insideH w:val="single" w:color="C8DDE2" w:sz="1"/>
          <w:insideV w:val="none"/>
        </w:tblBorders>
      </w:tblPr>
      <w:tblGrid>
        <w:gridCol w:w="100"/>
        <w:gridCol w:w="100"/>
      </w:tblGrid>
      <w:tr>
        <w:trPr>
          <w:tblHeader/>
        </w:trPr>
        <w:tc>
          <w:tcPr>
            <w:tcBorders>
              <w:top w:val="single" w:color="1B6B7A" w:sz="2"/>
              <w:left w:val="none"/>
              <w:bottom w:val="single" w:color="1B6B7A" w:sz="2"/>
              <w:right w:val="none"/>
            </w:tcBorders>
            <w:shd w:fill="1B6B7A" w:val="clear"/>
            <w:tcMar>
              <w:top w:type="dxa" w:w="60"/>
              <w:left w:type="dxa" w:w="120"/>
              <w:bottom w:type="dxa" w:w="60"/>
              <w:right w:type="dxa" w:w="120"/>
            </w:tcMar>
          </w:tcPr>
          <w:p>
            <w:pPr>
              <w:jc w:val="center"/>
            </w:pPr>
            <w:r>
              <w:rPr>
                <w:rFonts w:ascii="Calibri"/>
                <w:b/>
                <w:bCs/>
                <w:color w:val="FFFFFF"/>
                <w:sz w:val="22"/>
                <w:szCs w:val="22"/>
              </w:rPr>
              <w:t xml:space="preserve">Término</w:t>
            </w:r>
          </w:p>
        </w:tc>
        <w:tc>
          <w:tcPr>
            <w:tcBorders>
              <w:top w:val="single" w:color="1B6B7A" w:sz="2"/>
              <w:left w:val="none"/>
              <w:bottom w:val="single" w:color="1B6B7A" w:sz="2"/>
              <w:right w:val="none"/>
            </w:tcBorders>
            <w:shd w:fill="1B6B7A" w:val="clear"/>
            <w:tcMar>
              <w:top w:type="dxa" w:w="60"/>
              <w:left w:type="dxa" w:w="120"/>
              <w:bottom w:type="dxa" w:w="60"/>
              <w:right w:type="dxa" w:w="120"/>
            </w:tcMar>
          </w:tcPr>
          <w:p>
            <w:pPr>
              <w:jc w:val="center"/>
            </w:pPr>
            <w:r>
              <w:rPr>
                <w:rFonts w:ascii="Calibri"/>
                <w:b/>
                <w:bCs/>
                <w:color w:val="FFFFFF"/>
                <w:sz w:val="22"/>
                <w:szCs w:val="22"/>
              </w:rPr>
              <w:t xml:space="preserve">Definición</w:t>
            </w:r>
          </w:p>
        </w:tc>
      </w:tr>
      <w:tr>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PWA</w:t>
            </w:r>
          </w:p>
        </w:tc>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Progressive Web App. Aplicación web que funciona como una app nativa, instalable desde el navegador.</w:t>
            </w:r>
          </w:p>
        </w:tc>
      </w:tr>
      <w:tr>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Service Worker</w:t>
            </w:r>
          </w:p>
        </w:tc>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Script que se ejecuta en segundo plano para gestionar la caché y el funcionamiento offline.</w:t>
            </w:r>
          </w:p>
        </w:tc>
      </w:tr>
      <w:tr>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JWT</w:t>
            </w:r>
          </w:p>
        </w:tc>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JSON Web Token. Estándar de autenticación que permite verificar la identidad del usuario de forma segura.</w:t>
            </w:r>
          </w:p>
        </w:tc>
      </w:tr>
      <w:tr>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Socket.IO</w:t>
            </w:r>
          </w:p>
        </w:tc>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Biblioteca de comunicación en tiempo real que permite actualizaciones instantáneas sin recargar la página.</w:t>
            </w:r>
          </w:p>
        </w:tc>
      </w:tr>
      <w:tr>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VAPID</w:t>
            </w:r>
          </w:p>
        </w:tc>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Protocolo de identificación para notificaciones push que permite enviar mensajes a dispositivos sin registro previo.</w:t>
            </w:r>
          </w:p>
        </w:tc>
      </w:tr>
      <w:tr>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Caché</w:t>
            </w:r>
          </w:p>
        </w:tc>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Almacenamiento temporal de datos en el navegador para acelerar la carga y permitir el acceso offline.</w:t>
            </w:r>
          </w:p>
        </w:tc>
      </w:tr>
      <w:tr>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Wake Lock</w:t>
            </w:r>
          </w:p>
        </w:tc>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API que impide que el dispositivo apague la pantalla o suspenda la aplicación.</w:t>
            </w:r>
          </w:p>
        </w:tc>
      </w:tr>
      <w:tr>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Toast</w:t>
            </w:r>
          </w:p>
        </w:tc>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Notificación temporal dentro de la aplicación que aparece brevemente y se desvanece automáticamente.</w:t>
            </w:r>
          </w:p>
        </w:tc>
      </w:tr>
      <w:tr>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Deep link</w:t>
            </w:r>
          </w:p>
        </w:tc>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Enlace que abre directamente una aplicación específica (como WhatsApp) desde otra aplicación.</w:t>
            </w:r>
          </w:p>
        </w:tc>
      </w:tr>
      <w:tr>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Comisión</w:t>
            </w:r>
          </w:p>
        </w:tc>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Porcentaje que retiene la plataforma sobre el valor de los productos o envíos como ingreso por el servicio.</w:t>
            </w:r>
          </w:p>
        </w:tc>
      </w:tr>
      <w:tr>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Checkout</w:t>
            </w:r>
          </w:p>
        </w:tc>
        <w:tc>
          <w:tcPr>
            <w:tcBorders>
              <w:top w:val="none"/>
              <w:left w:val="none"/>
              <w:bottom w:val="single" w:color="C8DDE2" w:sz="1"/>
              <w:right w:val="none"/>
            </w:tcBorders>
            <w:shd w:fill="EDF3F5" w:val="clear"/>
            <w:tcMar>
              <w:top w:type="dxa" w:w="50"/>
              <w:left w:type="dxa" w:w="120"/>
              <w:bottom w:type="dxa" w:w="50"/>
              <w:right w:type="dxa" w:w="120"/>
            </w:tcMar>
          </w:tcPr>
          <w:p>
            <w:pPr>
              <w:jc w:val="left"/>
            </w:pPr>
            <w:r>
              <w:rPr>
                <w:rFonts w:ascii="Calibri"/>
                <w:color w:val="1A2B40"/>
                <w:sz w:val="21"/>
                <w:szCs w:val="21"/>
              </w:rPr>
              <w:t xml:space="preserve">Proceso final de confirmación del pedido donde se ingresan los datos de entrega y pago.</w:t>
            </w:r>
          </w:p>
        </w:tc>
      </w:tr>
      <w:tr>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Keep-alive</w:t>
            </w:r>
          </w:p>
        </w:tc>
        <w:tc>
          <w:tcPr>
            <w:tcBorders>
              <w:top w:val="none"/>
              <w:left w:val="none"/>
              <w:bottom w:val="single" w:color="C8DDE2" w:sz="1"/>
              <w:right w:val="none"/>
            </w:tcBorders>
            <w:shd w:fill="FFFFFF" w:val="clear"/>
            <w:tcMar>
              <w:top w:type="dxa" w:w="50"/>
              <w:left w:type="dxa" w:w="120"/>
              <w:bottom w:type="dxa" w:w="50"/>
              <w:right w:type="dxa" w:w="120"/>
            </w:tcMar>
          </w:tcPr>
          <w:p>
            <w:pPr>
              <w:jc w:val="left"/>
            </w:pPr>
            <w:r>
              <w:rPr>
                <w:rFonts w:ascii="Calibri"/>
                <w:color w:val="1A2B40"/>
                <w:sz w:val="21"/>
                <w:szCs w:val="21"/>
              </w:rPr>
              <w:t xml:space="preserve">Mecanismo que mantiene activa la conexión del domiciliario reproduciendo un sonido silencioso periódicamente.</w:t>
            </w:r>
          </w:p>
        </w:tc>
      </w:tr>
    </w:tbl>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878A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6878A0"/>
        <w:sz w:val="16"/>
        <w:szCs w:val="16"/>
      </w:rPr>
      <w:t xml:space="preserve">DOMIDELIS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12"/>
      <w:outlineLvl w:val="0"/>
    </w:pPr>
    <w:rPr>
      <w:rFonts w:ascii="Calibri" w:eastAsia="SimHei"/>
      <w:b/>
      <w:bCs/>
      <w:color w:val="0A1628"/>
      <w:sz w:val="32"/>
      <w:szCs w:val="32"/>
    </w:rPr>
  </w:style>
  <w:style w:type="paragraph" w:styleId="Heading2">
    <w:name w:val="Heading 2"/>
    <w:basedOn w:val="Normal"/>
    <w:next w:val="Normal"/>
    <w:qFormat/>
    <w:pPr>
      <w:spacing w:after="150" w:before="300" w:line="312"/>
      <w:outlineLvl w:val="1"/>
    </w:pPr>
    <w:rPr>
      <w:rFonts w:ascii="Calibri" w:eastAsia="SimHei"/>
      <w:b/>
      <w:bCs/>
      <w:color w:val="0A1628"/>
      <w:sz w:val="28"/>
      <w:szCs w:val="28"/>
    </w:rPr>
  </w:style>
  <w:style w:type="paragraph" w:styleId="Heading3">
    <w:name w:val="Heading 3"/>
    <w:basedOn w:val="Normal"/>
    <w:next w:val="Normal"/>
    <w:qFormat/>
    <w:pPr>
      <w:spacing w:after="100" w:before="200" w:line="312"/>
      <w:outlineLvl w:val="2"/>
    </w:pPr>
    <w:rPr>
      <w:rFonts w:ascii="Calibri" w:eastAsia="SimHei"/>
      <w:b/>
      <w:bCs/>
      <w:color w:val="0A1628"/>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2026-06-04T16:26:20.722Z</dcterms:created>
  <dcterms:modified xsi:type="dcterms:W3CDTF">2026-06-04T16:26:20.722Z</dcterms:modified>
</cp:coreProperties>
</file>

<file path=docProps/custom.xml><?xml version="1.0" encoding="utf-8"?>
<Properties xmlns="http://schemas.openxmlformats.org/officeDocument/2006/custom-properties" xmlns:vt="http://schemas.openxmlformats.org/officeDocument/2006/docPropsVTypes"/>
</file>