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1333" w14:textId="77777777" w:rsidR="00142CB6" w:rsidRPr="00142CB6" w:rsidRDefault="00142CB6" w:rsidP="00142CB6">
      <w:pPr>
        <w:rPr>
          <w:rFonts w:ascii="Times New Roman" w:eastAsia="黑体" w:hAnsi="Times New Roman" w:cs="Times New Roman"/>
        </w:rPr>
      </w:pPr>
      <w:r w:rsidRPr="00142CB6">
        <w:rPr>
          <w:rFonts w:ascii="Times New Roman" w:eastAsia="黑体" w:hAnsi="Times New Roman" w:cs="Times New Roman"/>
          <w:b/>
          <w:bCs/>
        </w:rPr>
        <w:t>M₁M₂</w:t>
      </w:r>
      <w:r w:rsidRPr="00142CB6">
        <w:rPr>
          <w:rFonts w:ascii="Times New Roman" w:eastAsia="黑体" w:hAnsi="Times New Roman" w:cs="Times New Roman" w:hint="eastAsia"/>
          <w:b/>
          <w:bCs/>
        </w:rPr>
        <w:t>-</w:t>
      </w:r>
      <w:r w:rsidRPr="00142CB6">
        <w:rPr>
          <w:rFonts w:ascii="Times New Roman" w:eastAsia="黑体" w:hAnsi="Times New Roman" w:cs="Times New Roman"/>
          <w:b/>
          <w:bCs/>
        </w:rPr>
        <w:t>TiO₂/Zr-BTB</w:t>
      </w:r>
      <w:r w:rsidRPr="00142CB6">
        <w:rPr>
          <w:rFonts w:ascii="Times New Roman" w:eastAsia="黑体" w:hAnsi="Times New Roman" w:cs="Times New Roman"/>
          <w:b/>
          <w:bCs/>
        </w:rPr>
        <w:t>复合材料结构描述：</w:t>
      </w:r>
    </w:p>
    <w:p w14:paraId="6EFA1857" w14:textId="44AB9E84" w:rsidR="00142CB6" w:rsidRPr="00142CB6" w:rsidRDefault="00142CB6" w:rsidP="00142CB6">
      <w:pPr>
        <w:rPr>
          <w:rFonts w:ascii="Times New Roman" w:eastAsia="黑体" w:hAnsi="Times New Roman" w:cs="Times New Roman"/>
        </w:rPr>
      </w:pPr>
      <w:r w:rsidRPr="00142CB6">
        <w:rPr>
          <w:rFonts w:ascii="Times New Roman" w:eastAsia="黑体" w:hAnsi="Times New Roman" w:cs="Times New Roman"/>
        </w:rPr>
        <w:t>M₁M₂</w:t>
      </w:r>
      <w:r w:rsidRPr="00142CB6">
        <w:rPr>
          <w:rFonts w:ascii="Times New Roman" w:eastAsia="黑体" w:hAnsi="Times New Roman" w:cs="Times New Roman" w:hint="eastAsia"/>
        </w:rPr>
        <w:t>-</w:t>
      </w:r>
      <w:r w:rsidRPr="00142CB6">
        <w:rPr>
          <w:rFonts w:ascii="Times New Roman" w:eastAsia="黑体" w:hAnsi="Times New Roman" w:cs="Times New Roman"/>
        </w:rPr>
        <w:t xml:space="preserve">TiO₂/Zr-BTB </w:t>
      </w:r>
      <w:r w:rsidRPr="00142CB6">
        <w:rPr>
          <w:rFonts w:ascii="Times New Roman" w:eastAsia="黑体" w:hAnsi="Times New Roman" w:cs="Times New Roman"/>
        </w:rPr>
        <w:t>是一种由双金属掺杂的</w:t>
      </w:r>
      <w:r w:rsidRPr="00142CB6">
        <w:rPr>
          <w:rFonts w:ascii="Times New Roman" w:eastAsia="黑体" w:hAnsi="Times New Roman" w:cs="Times New Roman"/>
        </w:rPr>
        <w:t xml:space="preserve"> TiO₂ </w:t>
      </w:r>
      <w:r w:rsidRPr="00142CB6">
        <w:rPr>
          <w:rFonts w:ascii="Times New Roman" w:eastAsia="黑体" w:hAnsi="Times New Roman" w:cs="Times New Roman"/>
        </w:rPr>
        <w:t>纳米颗粒与超薄</w:t>
      </w:r>
      <w:r w:rsidRPr="00142CB6">
        <w:rPr>
          <w:rFonts w:ascii="Times New Roman" w:eastAsia="黑体" w:hAnsi="Times New Roman" w:cs="Times New Roman"/>
        </w:rPr>
        <w:t xml:space="preserve"> Zr-BTB </w:t>
      </w:r>
      <w:r w:rsidRPr="00142CB6">
        <w:rPr>
          <w:rFonts w:ascii="Times New Roman" w:eastAsia="黑体" w:hAnsi="Times New Roman" w:cs="Times New Roman"/>
        </w:rPr>
        <w:t>二维片层复合形成的光催化材料。该体系具有两层结构：</w:t>
      </w:r>
    </w:p>
    <w:p w14:paraId="0B84A3EA" w14:textId="772E8B2B" w:rsidR="00142CB6" w:rsidRPr="00142CB6" w:rsidRDefault="00142CB6" w:rsidP="00142CB6">
      <w:pPr>
        <w:rPr>
          <w:rFonts w:ascii="Times New Roman" w:eastAsia="黑体" w:hAnsi="Times New Roman" w:cs="Times New Roman"/>
        </w:rPr>
      </w:pPr>
      <w:r w:rsidRPr="00142CB6">
        <w:rPr>
          <w:rFonts w:ascii="Times New Roman" w:eastAsia="黑体" w:hAnsi="Times New Roman" w:cs="Times New Roman"/>
          <w:b/>
          <w:bCs/>
        </w:rPr>
        <w:t>上层</w:t>
      </w:r>
      <w:r w:rsidRPr="00142CB6">
        <w:rPr>
          <w:rFonts w:ascii="Times New Roman" w:eastAsia="黑体" w:hAnsi="Times New Roman" w:cs="Times New Roman"/>
        </w:rPr>
        <w:t xml:space="preserve"> </w:t>
      </w:r>
      <w:r w:rsidRPr="00142CB6">
        <w:rPr>
          <w:rFonts w:ascii="Times New Roman" w:eastAsia="黑体" w:hAnsi="Times New Roman" w:cs="Times New Roman"/>
        </w:rPr>
        <w:t>为</w:t>
      </w:r>
      <w:r w:rsidRPr="00142CB6">
        <w:rPr>
          <w:rFonts w:ascii="Times New Roman" w:eastAsia="黑体" w:hAnsi="Times New Roman" w:cs="Times New Roman"/>
        </w:rPr>
        <w:t xml:space="preserve"> TiO₂ </w:t>
      </w:r>
      <w:r w:rsidRPr="00142CB6">
        <w:rPr>
          <w:rFonts w:ascii="Times New Roman" w:eastAsia="黑体" w:hAnsi="Times New Roman" w:cs="Times New Roman"/>
        </w:rPr>
        <w:t>纳米层，主要由粒径约</w:t>
      </w:r>
      <w:r w:rsidRPr="00142CB6">
        <w:rPr>
          <w:rFonts w:ascii="Times New Roman" w:eastAsia="黑体" w:hAnsi="Times New Roman" w:cs="Times New Roman"/>
        </w:rPr>
        <w:t xml:space="preserve"> </w:t>
      </w:r>
      <w:r>
        <w:rPr>
          <w:rFonts w:ascii="Times New Roman" w:eastAsia="黑体" w:hAnsi="Times New Roman" w:cs="Times New Roman" w:hint="eastAsia"/>
        </w:rPr>
        <w:t>2</w:t>
      </w:r>
      <w:r w:rsidR="00BC3AD4">
        <w:rPr>
          <w:rFonts w:ascii="Times New Roman" w:eastAsia="黑体" w:hAnsi="Times New Roman" w:cs="Times New Roman" w:hint="eastAsia"/>
        </w:rPr>
        <w:t>5</w:t>
      </w:r>
      <w:r w:rsidRPr="00142CB6">
        <w:rPr>
          <w:rFonts w:ascii="Times New Roman" w:eastAsia="黑体" w:hAnsi="Times New Roman" w:cs="Times New Roman"/>
        </w:rPr>
        <w:t xml:space="preserve"> nm </w:t>
      </w:r>
      <w:r w:rsidRPr="00142CB6">
        <w:rPr>
          <w:rFonts w:ascii="Times New Roman" w:eastAsia="黑体" w:hAnsi="Times New Roman" w:cs="Times New Roman"/>
        </w:rPr>
        <w:t>的</w:t>
      </w:r>
      <w:r w:rsidRPr="00142CB6">
        <w:rPr>
          <w:rFonts w:ascii="Times New Roman" w:eastAsia="黑体" w:hAnsi="Times New Roman" w:cs="Times New Roman"/>
        </w:rPr>
        <w:t xml:space="preserve"> TiO₂ </w:t>
      </w:r>
      <w:r w:rsidRPr="00142CB6">
        <w:rPr>
          <w:rFonts w:ascii="Times New Roman" w:eastAsia="黑体" w:hAnsi="Times New Roman" w:cs="Times New Roman"/>
        </w:rPr>
        <w:t>纳米颗粒组成。</w:t>
      </w:r>
      <w:r w:rsidRPr="00142CB6">
        <w:rPr>
          <w:rFonts w:ascii="Times New Roman" w:eastAsia="黑体" w:hAnsi="Times New Roman" w:cs="Times New Roman"/>
        </w:rPr>
        <w:br/>
      </w:r>
      <w:r w:rsidRPr="00142CB6">
        <w:rPr>
          <w:rFonts w:ascii="Times New Roman" w:eastAsia="黑体" w:hAnsi="Times New Roman" w:cs="Times New Roman"/>
        </w:rPr>
        <w:t>在</w:t>
      </w:r>
      <w:r w:rsidRPr="00142CB6">
        <w:rPr>
          <w:rFonts w:ascii="Times New Roman" w:eastAsia="黑体" w:hAnsi="Times New Roman" w:cs="Times New Roman"/>
        </w:rPr>
        <w:t>TiO₂</w:t>
      </w:r>
      <w:r w:rsidRPr="00142CB6">
        <w:rPr>
          <w:rFonts w:ascii="Times New Roman" w:eastAsia="黑体" w:hAnsi="Times New Roman" w:cs="Times New Roman"/>
        </w:rPr>
        <w:t>层中引入了</w:t>
      </w:r>
      <w:r w:rsidRPr="00142CB6">
        <w:rPr>
          <w:rFonts w:ascii="Times New Roman" w:eastAsia="黑体" w:hAnsi="Times New Roman" w:cs="Times New Roman" w:hint="eastAsia"/>
        </w:rPr>
        <w:t>两种金属元素</w:t>
      </w:r>
      <w:r w:rsidRPr="00142CB6">
        <w:rPr>
          <w:rFonts w:ascii="Times New Roman" w:eastAsia="黑体" w:hAnsi="Times New Roman" w:cs="Times New Roman"/>
        </w:rPr>
        <w:t>M₁</w:t>
      </w:r>
      <w:r w:rsidRPr="00142CB6">
        <w:rPr>
          <w:rFonts w:ascii="Times New Roman" w:eastAsia="黑体" w:hAnsi="Times New Roman" w:cs="Times New Roman"/>
        </w:rPr>
        <w:t>和</w:t>
      </w:r>
      <w:r w:rsidRPr="00142CB6">
        <w:rPr>
          <w:rFonts w:ascii="Times New Roman" w:eastAsia="黑体" w:hAnsi="Times New Roman" w:cs="Times New Roman"/>
        </w:rPr>
        <w:t>M₂</w:t>
      </w:r>
      <w:r w:rsidRPr="00142CB6">
        <w:rPr>
          <w:rFonts w:ascii="Times New Roman" w:eastAsia="黑体" w:hAnsi="Times New Roman" w:cs="Times New Roman"/>
        </w:rPr>
        <w:t>：</w:t>
      </w:r>
    </w:p>
    <w:p w14:paraId="7A910778" w14:textId="77777777" w:rsidR="00142CB6" w:rsidRPr="00142CB6" w:rsidRDefault="00142CB6" w:rsidP="00142CB6">
      <w:pPr>
        <w:numPr>
          <w:ilvl w:val="0"/>
          <w:numId w:val="2"/>
        </w:numPr>
        <w:rPr>
          <w:rFonts w:ascii="Times New Roman" w:eastAsia="黑体" w:hAnsi="Times New Roman" w:cs="Times New Roman"/>
        </w:rPr>
      </w:pPr>
      <w:r w:rsidRPr="00142CB6">
        <w:rPr>
          <w:rFonts w:ascii="Times New Roman" w:eastAsia="黑体" w:hAnsi="Times New Roman" w:cs="Times New Roman"/>
        </w:rPr>
        <w:t>掺入</w:t>
      </w:r>
      <w:r w:rsidRPr="00142CB6">
        <w:rPr>
          <w:rFonts w:ascii="Times New Roman" w:eastAsia="黑体" w:hAnsi="Times New Roman" w:cs="Times New Roman"/>
        </w:rPr>
        <w:t xml:space="preserve"> {fraction1} </w:t>
      </w:r>
      <w:r w:rsidRPr="00142CB6">
        <w:rPr>
          <w:rFonts w:ascii="Times New Roman" w:eastAsia="黑体" w:hAnsi="Times New Roman" w:cs="Times New Roman"/>
        </w:rPr>
        <w:t>的</w:t>
      </w:r>
      <w:r w:rsidRPr="00142CB6">
        <w:rPr>
          <w:rFonts w:ascii="Times New Roman" w:eastAsia="黑体" w:hAnsi="Times New Roman" w:cs="Times New Roman"/>
        </w:rPr>
        <w:t xml:space="preserve"> {metal1}</w:t>
      </w:r>
      <w:r w:rsidRPr="00142CB6">
        <w:rPr>
          <w:rFonts w:ascii="Times New Roman" w:eastAsia="黑体" w:hAnsi="Times New Roman" w:cs="Times New Roman"/>
        </w:rPr>
        <w:t>；</w:t>
      </w:r>
    </w:p>
    <w:p w14:paraId="28D88107" w14:textId="77777777" w:rsidR="00142CB6" w:rsidRPr="00142CB6" w:rsidRDefault="00142CB6" w:rsidP="00142CB6">
      <w:pPr>
        <w:numPr>
          <w:ilvl w:val="0"/>
          <w:numId w:val="2"/>
        </w:numPr>
        <w:rPr>
          <w:rFonts w:ascii="Times New Roman" w:eastAsia="黑体" w:hAnsi="Times New Roman" w:cs="Times New Roman"/>
        </w:rPr>
      </w:pPr>
      <w:r w:rsidRPr="00142CB6">
        <w:rPr>
          <w:rFonts w:ascii="Times New Roman" w:eastAsia="黑体" w:hAnsi="Times New Roman" w:cs="Times New Roman"/>
        </w:rPr>
        <w:t>掺入</w:t>
      </w:r>
      <w:r w:rsidRPr="00142CB6">
        <w:rPr>
          <w:rFonts w:ascii="Times New Roman" w:eastAsia="黑体" w:hAnsi="Times New Roman" w:cs="Times New Roman"/>
        </w:rPr>
        <w:t xml:space="preserve"> {fraction2} </w:t>
      </w:r>
      <w:r w:rsidRPr="00142CB6">
        <w:rPr>
          <w:rFonts w:ascii="Times New Roman" w:eastAsia="黑体" w:hAnsi="Times New Roman" w:cs="Times New Roman"/>
        </w:rPr>
        <w:t>的</w:t>
      </w:r>
      <w:r w:rsidRPr="00142CB6">
        <w:rPr>
          <w:rFonts w:ascii="Times New Roman" w:eastAsia="黑体" w:hAnsi="Times New Roman" w:cs="Times New Roman"/>
        </w:rPr>
        <w:t xml:space="preserve"> {metal2}</w:t>
      </w:r>
      <w:r w:rsidRPr="00142CB6">
        <w:rPr>
          <w:rFonts w:ascii="Times New Roman" w:eastAsia="黑体" w:hAnsi="Times New Roman" w:cs="Times New Roman"/>
        </w:rPr>
        <w:t>；</w:t>
      </w:r>
    </w:p>
    <w:p w14:paraId="2666E535" w14:textId="2C4C03F0" w:rsidR="00142CB6" w:rsidRPr="00142CB6" w:rsidRDefault="00142CB6" w:rsidP="00142CB6">
      <w:pPr>
        <w:rPr>
          <w:rFonts w:ascii="Times New Roman" w:eastAsia="黑体" w:hAnsi="Times New Roman" w:cs="Times New Roman"/>
        </w:rPr>
      </w:pPr>
      <w:r w:rsidRPr="00142CB6">
        <w:rPr>
          <w:rFonts w:ascii="Times New Roman" w:eastAsia="黑体" w:hAnsi="Times New Roman" w:cs="Times New Roman"/>
        </w:rPr>
        <w:t>这些金属在</w:t>
      </w:r>
      <w:r w:rsidRPr="00142CB6">
        <w:rPr>
          <w:rFonts w:ascii="Times New Roman" w:eastAsia="黑体" w:hAnsi="Times New Roman" w:cs="Times New Roman"/>
        </w:rPr>
        <w:t xml:space="preserve"> TiO₂ </w:t>
      </w:r>
      <w:r w:rsidRPr="00142CB6">
        <w:rPr>
          <w:rFonts w:ascii="Times New Roman" w:eastAsia="黑体" w:hAnsi="Times New Roman" w:cs="Times New Roman"/>
        </w:rPr>
        <w:t>表面呈原子级或纳米级均匀分布，形成协同活性中心，是光催化</w:t>
      </w:r>
      <w:r w:rsidRPr="00142CB6">
        <w:rPr>
          <w:rFonts w:ascii="Times New Roman" w:eastAsia="黑体" w:hAnsi="Times New Roman" w:cs="Times New Roman"/>
        </w:rPr>
        <w:t xml:space="preserve"> CO₂ </w:t>
      </w:r>
      <w:r w:rsidRPr="00142CB6">
        <w:rPr>
          <w:rFonts w:ascii="Times New Roman" w:eastAsia="黑体" w:hAnsi="Times New Roman" w:cs="Times New Roman"/>
        </w:rPr>
        <w:t>还原及</w:t>
      </w:r>
      <w:r w:rsidRPr="00142CB6">
        <w:rPr>
          <w:rFonts w:ascii="Times New Roman" w:eastAsia="黑体" w:hAnsi="Times New Roman" w:cs="Times New Roman"/>
        </w:rPr>
        <w:t xml:space="preserve"> C–C </w:t>
      </w:r>
      <w:r w:rsidRPr="00142CB6">
        <w:rPr>
          <w:rFonts w:ascii="Times New Roman" w:eastAsia="黑体" w:hAnsi="Times New Roman" w:cs="Times New Roman"/>
        </w:rPr>
        <w:t>偶联反应的关键位点。</w:t>
      </w:r>
      <w:r w:rsidRPr="00142CB6">
        <w:rPr>
          <w:rFonts w:ascii="Times New Roman" w:eastAsia="黑体" w:hAnsi="Times New Roman" w:cs="Times New Roman"/>
        </w:rPr>
        <w:br/>
        <w:t xml:space="preserve">TiO₂ </w:t>
      </w:r>
      <w:r w:rsidRPr="00142CB6">
        <w:rPr>
          <w:rFonts w:ascii="Times New Roman" w:eastAsia="黑体" w:hAnsi="Times New Roman" w:cs="Times New Roman"/>
        </w:rPr>
        <w:t>层具有较高的光吸收能力与载流子迁移效率，为反应提供主要的光生电子。</w:t>
      </w:r>
    </w:p>
    <w:p w14:paraId="5473F1C0" w14:textId="0AED7A66" w:rsidR="00142CB6" w:rsidRPr="00142CB6" w:rsidRDefault="00BC3AD4" w:rsidP="00142CB6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  <w:b/>
          <w:bCs/>
        </w:rPr>
        <w:t>下</w:t>
      </w:r>
      <w:r w:rsidR="00142CB6" w:rsidRPr="00142CB6">
        <w:rPr>
          <w:rFonts w:ascii="Times New Roman" w:eastAsia="黑体" w:hAnsi="Times New Roman" w:cs="Times New Roman"/>
          <w:b/>
          <w:bCs/>
        </w:rPr>
        <w:t>层</w:t>
      </w:r>
      <w:r w:rsidR="00142CB6" w:rsidRPr="00142CB6">
        <w:rPr>
          <w:rFonts w:ascii="Times New Roman" w:eastAsia="黑体" w:hAnsi="Times New Roman" w:cs="Times New Roman"/>
        </w:rPr>
        <w:t xml:space="preserve"> </w:t>
      </w:r>
      <w:r w:rsidR="00142CB6" w:rsidRPr="00142CB6">
        <w:rPr>
          <w:rFonts w:ascii="Times New Roman" w:eastAsia="黑体" w:hAnsi="Times New Roman" w:cs="Times New Roman"/>
        </w:rPr>
        <w:t>为</w:t>
      </w:r>
      <w:r w:rsidR="00142CB6" w:rsidRPr="00142CB6">
        <w:rPr>
          <w:rFonts w:ascii="Times New Roman" w:eastAsia="黑体" w:hAnsi="Times New Roman" w:cs="Times New Roman"/>
        </w:rPr>
        <w:t xml:space="preserve"> Zr-BTB </w:t>
      </w:r>
      <w:r w:rsidR="00142CB6" w:rsidRPr="00142CB6">
        <w:rPr>
          <w:rFonts w:ascii="Times New Roman" w:eastAsia="黑体" w:hAnsi="Times New Roman" w:cs="Times New Roman"/>
        </w:rPr>
        <w:t>二维片层结构，厚度约</w:t>
      </w:r>
      <w:r w:rsidR="00142CB6">
        <w:rPr>
          <w:rFonts w:ascii="Times New Roman" w:eastAsia="黑体" w:hAnsi="Times New Roman" w:cs="Times New Roman" w:hint="eastAsia"/>
        </w:rPr>
        <w:t>3</w:t>
      </w:r>
      <w:r w:rsidR="00142CB6" w:rsidRPr="00142CB6">
        <w:rPr>
          <w:rFonts w:ascii="Times New Roman" w:eastAsia="黑体" w:hAnsi="Times New Roman" w:cs="Times New Roman"/>
        </w:rPr>
        <w:t xml:space="preserve"> nm</w:t>
      </w:r>
      <w:r w:rsidR="00142CB6" w:rsidRPr="00142CB6">
        <w:rPr>
          <w:rFonts w:ascii="Times New Roman" w:eastAsia="黑体" w:hAnsi="Times New Roman" w:cs="Times New Roman"/>
        </w:rPr>
        <w:t>，由</w:t>
      </w:r>
      <w:r w:rsidR="00142CB6" w:rsidRPr="00142CB6">
        <w:rPr>
          <w:rFonts w:ascii="Times New Roman" w:eastAsia="黑体" w:hAnsi="Times New Roman" w:cs="Times New Roman"/>
        </w:rPr>
        <w:t xml:space="preserve"> </w:t>
      </w:r>
      <w:bookmarkStart w:id="0" w:name="_Hlk213747558"/>
      <w:r w:rsidR="00142CB6" w:rsidRPr="00142CB6">
        <w:rPr>
          <w:rFonts w:ascii="Times New Roman" w:eastAsia="黑体" w:hAnsi="Times New Roman" w:cs="Times New Roman"/>
        </w:rPr>
        <w:t xml:space="preserve">Zr₆ </w:t>
      </w:r>
      <w:r w:rsidR="00142CB6" w:rsidRPr="00142CB6">
        <w:rPr>
          <w:rFonts w:ascii="Times New Roman" w:eastAsia="黑体" w:hAnsi="Times New Roman" w:cs="Times New Roman"/>
        </w:rPr>
        <w:t>团簇</w:t>
      </w:r>
      <w:bookmarkEnd w:id="0"/>
      <w:r w:rsidR="00142CB6" w:rsidRPr="00142CB6">
        <w:rPr>
          <w:rFonts w:ascii="Times New Roman" w:eastAsia="黑体" w:hAnsi="Times New Roman" w:cs="Times New Roman"/>
        </w:rPr>
        <w:t>与有机配体</w:t>
      </w:r>
      <w:r w:rsidR="00142CB6" w:rsidRPr="00142CB6">
        <w:rPr>
          <w:rFonts w:ascii="Times New Roman" w:eastAsia="黑体" w:hAnsi="Times New Roman" w:cs="Times New Roman"/>
        </w:rPr>
        <w:t xml:space="preserve"> BTB</w:t>
      </w:r>
      <w:r w:rsidR="00142CB6" w:rsidRPr="00142CB6">
        <w:rPr>
          <w:rFonts w:ascii="Times New Roman" w:eastAsia="黑体" w:hAnsi="Times New Roman" w:cs="Times New Roman"/>
        </w:rPr>
        <w:t>（</w:t>
      </w:r>
      <w:r w:rsidR="00142CB6" w:rsidRPr="00142CB6">
        <w:rPr>
          <w:rFonts w:ascii="Times New Roman" w:eastAsia="黑体" w:hAnsi="Times New Roman" w:cs="Times New Roman"/>
        </w:rPr>
        <w:t>benzene-1,3,5-tribenzoate</w:t>
      </w:r>
      <w:r w:rsidR="00142CB6" w:rsidRPr="00142CB6">
        <w:rPr>
          <w:rFonts w:ascii="Times New Roman" w:eastAsia="黑体" w:hAnsi="Times New Roman" w:cs="Times New Roman"/>
        </w:rPr>
        <w:t>）构成。</w:t>
      </w:r>
      <w:r w:rsidR="00142CB6" w:rsidRPr="00142CB6">
        <w:rPr>
          <w:rFonts w:ascii="Times New Roman" w:eastAsia="黑体" w:hAnsi="Times New Roman" w:cs="Times New Roman"/>
        </w:rPr>
        <w:br/>
      </w:r>
      <w:r w:rsidR="00142CB6" w:rsidRPr="00142CB6">
        <w:rPr>
          <w:rFonts w:ascii="Times New Roman" w:eastAsia="黑体" w:hAnsi="Times New Roman" w:cs="Times New Roman"/>
        </w:rPr>
        <w:t>该层表面存在不饱和的</w:t>
      </w:r>
      <w:r w:rsidR="00142CB6" w:rsidRPr="00142CB6">
        <w:rPr>
          <w:rFonts w:ascii="Times New Roman" w:eastAsia="黑体" w:hAnsi="Times New Roman" w:cs="Times New Roman"/>
        </w:rPr>
        <w:t xml:space="preserve"> </w:t>
      </w:r>
      <w:r w:rsidRPr="00BC3AD4">
        <w:rPr>
          <w:rFonts w:ascii="Times New Roman" w:eastAsia="黑体" w:hAnsi="Times New Roman" w:cs="Times New Roman"/>
        </w:rPr>
        <w:t xml:space="preserve">Zr₆ </w:t>
      </w:r>
      <w:r w:rsidRPr="00BC3AD4">
        <w:rPr>
          <w:rFonts w:ascii="Times New Roman" w:eastAsia="黑体" w:hAnsi="Times New Roman" w:cs="Times New Roman"/>
        </w:rPr>
        <w:t>团簇</w:t>
      </w:r>
      <w:r w:rsidR="00142CB6" w:rsidRPr="00142CB6">
        <w:rPr>
          <w:rFonts w:ascii="Times New Roman" w:eastAsia="黑体" w:hAnsi="Times New Roman" w:cs="Times New Roman"/>
        </w:rPr>
        <w:t>配位位点，可与含羧基（</w:t>
      </w:r>
      <w:r w:rsidR="00142CB6" w:rsidRPr="00142CB6">
        <w:rPr>
          <w:rFonts w:ascii="Times New Roman" w:eastAsia="黑体" w:hAnsi="Times New Roman" w:cs="Times New Roman"/>
        </w:rPr>
        <w:t>–COOH</w:t>
      </w:r>
      <w:r w:rsidR="00142CB6" w:rsidRPr="00142CB6">
        <w:rPr>
          <w:rFonts w:ascii="Times New Roman" w:eastAsia="黑体" w:hAnsi="Times New Roman" w:cs="Times New Roman"/>
        </w:rPr>
        <w:t>）的小分子修饰，</w:t>
      </w:r>
      <w:r w:rsidR="00D7211F" w:rsidRPr="00D7211F">
        <w:rPr>
          <w:rFonts w:ascii="Times New Roman" w:eastAsia="黑体" w:hAnsi="Times New Roman" w:cs="Times New Roman" w:hint="eastAsia"/>
        </w:rPr>
        <w:t>从而调控反应过程中金属位点周围的局部</w:t>
      </w:r>
      <w:r w:rsidR="00D7211F">
        <w:rPr>
          <w:rFonts w:ascii="Times New Roman" w:eastAsia="黑体" w:hAnsi="Times New Roman" w:cs="Times New Roman" w:hint="eastAsia"/>
        </w:rPr>
        <w:t>催化</w:t>
      </w:r>
      <w:r w:rsidR="00D7211F" w:rsidRPr="00D7211F">
        <w:rPr>
          <w:rFonts w:ascii="Times New Roman" w:eastAsia="黑体" w:hAnsi="Times New Roman" w:cs="Times New Roman" w:hint="eastAsia"/>
        </w:rPr>
        <w:t>环境</w:t>
      </w:r>
      <w:r w:rsidR="00142CB6" w:rsidRPr="00142CB6">
        <w:rPr>
          <w:rFonts w:ascii="Times New Roman" w:eastAsia="黑体" w:hAnsi="Times New Roman" w:cs="Times New Roman"/>
        </w:rPr>
        <w:t>。</w:t>
      </w:r>
      <w:r w:rsidR="00142CB6" w:rsidRPr="00142CB6">
        <w:rPr>
          <w:rFonts w:ascii="Times New Roman" w:eastAsia="黑体" w:hAnsi="Times New Roman" w:cs="Times New Roman"/>
        </w:rPr>
        <w:br/>
      </w:r>
      <w:r w:rsidRPr="00142CB6">
        <w:rPr>
          <w:rFonts w:ascii="Times New Roman" w:eastAsia="黑体" w:hAnsi="Times New Roman" w:cs="Times New Roman"/>
        </w:rPr>
        <w:t>同时</w:t>
      </w:r>
      <w:r>
        <w:rPr>
          <w:rFonts w:ascii="Times New Roman" w:eastAsia="黑体" w:hAnsi="Times New Roman" w:cs="Times New Roman" w:hint="eastAsia"/>
        </w:rPr>
        <w:t>，</w:t>
      </w:r>
      <w:r w:rsidR="00142CB6" w:rsidRPr="00142CB6">
        <w:rPr>
          <w:rFonts w:ascii="Times New Roman" w:eastAsia="黑体" w:hAnsi="Times New Roman" w:cs="Times New Roman"/>
        </w:rPr>
        <w:t xml:space="preserve">Zr-BTB </w:t>
      </w:r>
      <w:r w:rsidR="00142CB6" w:rsidRPr="00142CB6">
        <w:rPr>
          <w:rFonts w:ascii="Times New Roman" w:eastAsia="黑体" w:hAnsi="Times New Roman" w:cs="Times New Roman"/>
        </w:rPr>
        <w:t>层作为物理支撑与分散平台，使</w:t>
      </w:r>
      <w:r w:rsidR="00142CB6" w:rsidRPr="00142CB6">
        <w:rPr>
          <w:rFonts w:ascii="Times New Roman" w:eastAsia="黑体" w:hAnsi="Times New Roman" w:cs="Times New Roman"/>
        </w:rPr>
        <w:t xml:space="preserve"> TiO₂ </w:t>
      </w:r>
      <w:r w:rsidR="00142CB6" w:rsidRPr="00142CB6">
        <w:rPr>
          <w:rFonts w:ascii="Times New Roman" w:eastAsia="黑体" w:hAnsi="Times New Roman" w:cs="Times New Roman"/>
        </w:rPr>
        <w:t>纳米颗粒均匀附着在其表面，二者之间主要通过范德华力和静电作用结合，无明显化学键连接。</w:t>
      </w:r>
    </w:p>
    <w:p w14:paraId="0525B81F" w14:textId="29B25DD6" w:rsidR="00E034DB" w:rsidRPr="009154B6" w:rsidRDefault="00142CB6">
      <w:pPr>
        <w:rPr>
          <w:rFonts w:ascii="Times New Roman" w:eastAsia="黑体" w:hAnsi="Times New Roman" w:cs="Times New Roman"/>
        </w:rPr>
      </w:pPr>
      <w:r w:rsidRPr="00142CB6">
        <w:rPr>
          <w:rFonts w:ascii="Times New Roman" w:eastAsia="黑体" w:hAnsi="Times New Roman" w:cs="Times New Roman"/>
        </w:rPr>
        <w:t>两层之间形成稳定的物理界面，保持良好的结构完整性与</w:t>
      </w:r>
      <w:r w:rsidR="00BC3AD4">
        <w:rPr>
          <w:rFonts w:ascii="Times New Roman" w:eastAsia="黑体" w:hAnsi="Times New Roman" w:cs="Times New Roman" w:hint="eastAsia"/>
        </w:rPr>
        <w:t>底物</w:t>
      </w:r>
      <w:r w:rsidRPr="00142CB6">
        <w:rPr>
          <w:rFonts w:ascii="Times New Roman" w:eastAsia="黑体" w:hAnsi="Times New Roman" w:cs="Times New Roman"/>
        </w:rPr>
        <w:t>传递通道。</w:t>
      </w:r>
      <w:r w:rsidRPr="00142CB6">
        <w:rPr>
          <w:rFonts w:ascii="Times New Roman" w:eastAsia="黑体" w:hAnsi="Times New Roman" w:cs="Times New Roman"/>
        </w:rPr>
        <w:br/>
      </w:r>
      <w:r w:rsidRPr="00142CB6">
        <w:rPr>
          <w:rFonts w:ascii="Times New Roman" w:eastAsia="黑体" w:hAnsi="Times New Roman" w:cs="Times New Roman"/>
        </w:rPr>
        <w:t>在该结构中，</w:t>
      </w:r>
      <w:r w:rsidRPr="00142CB6">
        <w:rPr>
          <w:rFonts w:ascii="Times New Roman" w:eastAsia="黑体" w:hAnsi="Times New Roman" w:cs="Times New Roman"/>
        </w:rPr>
        <w:t xml:space="preserve">TiO₂ </w:t>
      </w:r>
      <w:r w:rsidRPr="00142CB6">
        <w:rPr>
          <w:rFonts w:ascii="Times New Roman" w:eastAsia="黑体" w:hAnsi="Times New Roman" w:cs="Times New Roman"/>
        </w:rPr>
        <w:t>层提供光吸收与电子</w:t>
      </w:r>
      <w:r w:rsidRPr="00142CB6">
        <w:rPr>
          <w:rFonts w:ascii="Times New Roman" w:eastAsia="黑体" w:hAnsi="Times New Roman" w:cs="Times New Roman"/>
        </w:rPr>
        <w:t>–</w:t>
      </w:r>
      <w:r w:rsidRPr="00142CB6">
        <w:rPr>
          <w:rFonts w:ascii="Times New Roman" w:eastAsia="黑体" w:hAnsi="Times New Roman" w:cs="Times New Roman"/>
        </w:rPr>
        <w:t>空穴生成</w:t>
      </w:r>
      <w:r w:rsidR="00D7211F">
        <w:rPr>
          <w:rFonts w:ascii="Times New Roman" w:eastAsia="黑体" w:hAnsi="Times New Roman" w:cs="Times New Roman" w:hint="eastAsia"/>
        </w:rPr>
        <w:t>；</w:t>
      </w:r>
      <w:r w:rsidRPr="00142CB6">
        <w:rPr>
          <w:rFonts w:ascii="Times New Roman" w:eastAsia="黑体" w:hAnsi="Times New Roman" w:cs="Times New Roman"/>
        </w:rPr>
        <w:t xml:space="preserve">Zr-BTB </w:t>
      </w:r>
      <w:r w:rsidRPr="00142CB6">
        <w:rPr>
          <w:rFonts w:ascii="Times New Roman" w:eastAsia="黑体" w:hAnsi="Times New Roman" w:cs="Times New Roman"/>
        </w:rPr>
        <w:t>层</w:t>
      </w:r>
      <w:r w:rsidR="00D7211F" w:rsidRPr="00D7211F">
        <w:rPr>
          <w:rFonts w:ascii="Times New Roman" w:eastAsia="黑体" w:hAnsi="Times New Roman" w:cs="Times New Roman" w:hint="eastAsia"/>
        </w:rPr>
        <w:t>修饰</w:t>
      </w:r>
      <w:r w:rsidR="00D7211F">
        <w:rPr>
          <w:rFonts w:ascii="Times New Roman" w:eastAsia="黑体" w:hAnsi="Times New Roman" w:cs="Times New Roman" w:hint="eastAsia"/>
        </w:rPr>
        <w:t>小分子</w:t>
      </w:r>
      <w:r w:rsidR="00D7211F" w:rsidRPr="00D7211F">
        <w:rPr>
          <w:rFonts w:ascii="Times New Roman" w:eastAsia="黑体" w:hAnsi="Times New Roman" w:cs="Times New Roman" w:hint="eastAsia"/>
        </w:rPr>
        <w:t>能够与底物分子或中间体发生相互作用，进一步影响</w:t>
      </w:r>
      <w:r w:rsidR="00D7211F" w:rsidRPr="00D7211F">
        <w:rPr>
          <w:rFonts w:ascii="Times New Roman" w:eastAsia="黑体" w:hAnsi="Times New Roman" w:cs="Times New Roman"/>
        </w:rPr>
        <w:t xml:space="preserve"> TiO₂ </w:t>
      </w:r>
      <w:r w:rsidR="00D7211F" w:rsidRPr="00D7211F">
        <w:rPr>
          <w:rFonts w:ascii="Times New Roman" w:eastAsia="黑体" w:hAnsi="Times New Roman" w:cs="Times New Roman"/>
        </w:rPr>
        <w:t>上金属活性中心的反应选择性与动力学行为</w:t>
      </w:r>
      <w:r w:rsidRPr="00142CB6">
        <w:rPr>
          <w:rFonts w:ascii="Times New Roman" w:eastAsia="黑体" w:hAnsi="Times New Roman" w:cs="Times New Roman"/>
        </w:rPr>
        <w:t>。</w:t>
      </w:r>
    </w:p>
    <w:sectPr w:rsidR="00E034DB" w:rsidRPr="009154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7AF42" w14:textId="77777777" w:rsidR="002B374A" w:rsidRDefault="002B374A" w:rsidP="001C7F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C0F452" w14:textId="77777777" w:rsidR="002B374A" w:rsidRDefault="002B374A" w:rsidP="001C7F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D4996" w14:textId="77777777" w:rsidR="002B374A" w:rsidRDefault="002B374A" w:rsidP="001C7F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95710F" w14:textId="77777777" w:rsidR="002B374A" w:rsidRDefault="002B374A" w:rsidP="001C7F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F4226"/>
    <w:multiLevelType w:val="multilevel"/>
    <w:tmpl w:val="ED5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671B3"/>
    <w:multiLevelType w:val="multilevel"/>
    <w:tmpl w:val="5B6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598618">
    <w:abstractNumId w:val="0"/>
  </w:num>
  <w:num w:numId="2" w16cid:durableId="78841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DB"/>
    <w:rsid w:val="00142CB6"/>
    <w:rsid w:val="001C7F18"/>
    <w:rsid w:val="00210101"/>
    <w:rsid w:val="002B374A"/>
    <w:rsid w:val="0039382D"/>
    <w:rsid w:val="00641273"/>
    <w:rsid w:val="006B23E7"/>
    <w:rsid w:val="009154B6"/>
    <w:rsid w:val="00930B84"/>
    <w:rsid w:val="00BC3AD4"/>
    <w:rsid w:val="00D7211F"/>
    <w:rsid w:val="00E034DB"/>
    <w:rsid w:val="00FF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1C902"/>
  <w15:chartTrackingRefBased/>
  <w15:docId w15:val="{715AADF4-A509-4CD5-98E0-38B6A0A6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34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4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4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4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4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4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4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4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34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3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3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34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34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34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34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34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34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34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3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4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34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34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4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34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3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34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34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7F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7F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7F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7F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一鸣 赵</dc:creator>
  <cp:keywords/>
  <dc:description/>
  <cp:lastModifiedBy>一鸣 赵</cp:lastModifiedBy>
  <cp:revision>3</cp:revision>
  <dcterms:created xsi:type="dcterms:W3CDTF">2025-11-11T02:43:00Z</dcterms:created>
  <dcterms:modified xsi:type="dcterms:W3CDTF">2025-11-14T12:06:00Z</dcterms:modified>
</cp:coreProperties>
</file>