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Vazlat: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Bevezeto: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Idézet(ha találok jót)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Fogalmak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Feltüntetni a forrásokat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Targy: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 animalas lenyege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Miert ezt valasztottam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Mennyit foglalkoztam eddig vele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Hasznalhato programok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Altalam hasznalt programok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Hol lehet felhasználni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Az animacio menete(folyamatábrával)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Vegtermek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3d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Hol lehet felhasználni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Az animacio menete (folyamatábra)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Vegtermek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Befejezes: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Osszegzes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Tapasztalataim a munka elott/utan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legyen: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folyamatábra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adatstruktúra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forrás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fogalmak def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