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899D" w14:textId="77777777" w:rsidR="002B6BF9" w:rsidRPr="004D75F5" w:rsidRDefault="003C254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4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14:paraId="0F932966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1BA7EDF9" w14:textId="77777777" w:rsidR="0036533C" w:rsidRDefault="003C254D" w:rsidP="00AB32AF">
      <w:pPr>
        <w:rPr>
          <w:rFonts w:ascii="Verdana" w:hAnsi="Verdana"/>
        </w:rPr>
      </w:pPr>
      <w:r>
        <w:rPr>
          <w:rFonts w:ascii="Verdana" w:hAnsi="Verdana"/>
        </w:rPr>
        <w:t>Ebben a leckében egy fotógalériát készítünk a flexbox segítségével.</w:t>
      </w:r>
    </w:p>
    <w:p w14:paraId="14611A9D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6C46B281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3C254D">
        <w:rPr>
          <w:rFonts w:ascii="Verdana" w:hAnsi="Verdana"/>
          <w:i/>
          <w:lang w:eastAsia="hu-HU"/>
        </w:rPr>
        <w:t>galeria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</w:t>
      </w:r>
      <w:r w:rsidR="003C254D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3C254D">
        <w:rPr>
          <w:rFonts w:ascii="Verdana" w:hAnsi="Verdana"/>
          <w:i/>
          <w:lang w:eastAsia="hu-HU"/>
        </w:rPr>
        <w:t>index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</w:t>
      </w:r>
      <w:r w:rsidR="003C254D">
        <w:rPr>
          <w:rFonts w:ascii="Verdana" w:hAnsi="Verdana"/>
          <w:i/>
          <w:lang w:eastAsia="hu-HU"/>
        </w:rPr>
        <w:t>st</w:t>
      </w:r>
      <w:r w:rsidR="00502719">
        <w:rPr>
          <w:rFonts w:ascii="Verdana" w:hAnsi="Verdana"/>
          <w:i/>
          <w:lang w:eastAsia="hu-HU"/>
        </w:rPr>
        <w:t>y</w:t>
      </w:r>
      <w:r w:rsidR="003C254D">
        <w:rPr>
          <w:rFonts w:ascii="Verdana" w:hAnsi="Verdana"/>
          <w:i/>
          <w:lang w:eastAsia="hu-HU"/>
        </w:rPr>
        <w:t>les</w:t>
      </w:r>
      <w:r>
        <w:rPr>
          <w:rFonts w:ascii="Verdana" w:hAnsi="Verdana"/>
          <w:i/>
          <w:lang w:eastAsia="hu-HU"/>
        </w:rPr>
        <w:t>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6F3AE4EA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416CCE22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14:paraId="062CC233" w14:textId="77777777" w:rsidR="00C87EAA" w:rsidRDefault="003C254D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Elemek formázása</w:t>
      </w:r>
    </w:p>
    <w:p w14:paraId="7E22DBD1" w14:textId="77777777" w:rsidR="00F106D8" w:rsidRPr="00530EC2" w:rsidRDefault="005B07E4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</w:t>
      </w:r>
      <w:r w:rsidR="003C254D">
        <w:rPr>
          <w:rFonts w:ascii="Verdana" w:hAnsi="Verdana"/>
        </w:rPr>
        <w:t>llítsd be az egyes szintű címsorra a következőket:</w:t>
      </w:r>
      <w:r w:rsidR="003C254D">
        <w:rPr>
          <w:rFonts w:ascii="Verdana" w:hAnsi="Verdana"/>
        </w:rPr>
        <w:br/>
      </w:r>
      <w:r w:rsidR="003C254D">
        <w:rPr>
          <w:noProof/>
          <w:lang w:eastAsia="hu-HU"/>
        </w:rPr>
        <w:drawing>
          <wp:inline distT="0" distB="0" distL="0" distR="0" wp14:anchorId="7B7CBDA9" wp14:editId="7B84E969">
            <wp:extent cx="2600325" cy="7524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D119" w14:textId="77777777" w:rsidR="005B07E4" w:rsidRDefault="005B07E4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képeket reszponzívra, és kerekítsd le a s</w:t>
      </w:r>
      <w:r w:rsidR="003B562A">
        <w:rPr>
          <w:rFonts w:ascii="Verdana" w:hAnsi="Verdana"/>
        </w:rPr>
        <w:t>a</w:t>
      </w:r>
      <w:r>
        <w:rPr>
          <w:rFonts w:ascii="Verdana" w:hAnsi="Verdana"/>
        </w:rPr>
        <w:t>rkukat 5 képpontos sugárral: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4FB6C70" wp14:editId="2C7BD1F1">
            <wp:extent cx="1685925" cy="9239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5C69" w14:textId="77777777" w:rsidR="005B07E4" w:rsidRPr="005B07E4" w:rsidRDefault="003B562A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295AD0">
        <w:rPr>
          <w:rStyle w:val="Kd"/>
        </w:rPr>
        <w:t>container</w:t>
      </w:r>
      <w:r>
        <w:rPr>
          <w:rFonts w:ascii="Verdana" w:hAnsi="Verdana"/>
        </w:rPr>
        <w:t xml:space="preserve"> </w:t>
      </w:r>
      <w:r w:rsidR="00295AD0">
        <w:rPr>
          <w:rFonts w:ascii="Verdana" w:hAnsi="Verdana"/>
        </w:rPr>
        <w:t xml:space="preserve">azonosítójú </w:t>
      </w:r>
      <w:r>
        <w:rPr>
          <w:rFonts w:ascii="Verdana" w:hAnsi="Verdana"/>
        </w:rPr>
        <w:t>szakasz legfeljebb 1280 pont széles és középre igazított legyen!</w:t>
      </w:r>
      <w:r>
        <w:rPr>
          <w:rFonts w:ascii="Verdana" w:hAnsi="Verdana"/>
        </w:rPr>
        <w:br/>
      </w:r>
      <w:r w:rsidR="00295AD0">
        <w:rPr>
          <w:noProof/>
          <w:lang w:eastAsia="hu-HU"/>
        </w:rPr>
        <w:drawing>
          <wp:inline distT="0" distB="0" distL="0" distR="0" wp14:anchorId="2531C872" wp14:editId="01E3723E">
            <wp:extent cx="1581150" cy="7429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080D" w14:textId="77777777" w:rsidR="00495F9F" w:rsidRDefault="006A38EA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295AD0">
        <w:rPr>
          <w:rFonts w:ascii="Verdana" w:hAnsi="Verdana"/>
          <w:lang w:eastAsia="hu-HU"/>
        </w:rPr>
        <w:t>galéria formázása</w:t>
      </w:r>
    </w:p>
    <w:p w14:paraId="4874C7BE" w14:textId="77777777" w:rsidR="00295AD0" w:rsidRDefault="00295AD0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295AD0">
        <w:rPr>
          <w:rStyle w:val="Kd"/>
        </w:rPr>
        <w:t>gallery</w:t>
      </w:r>
      <w:r>
        <w:rPr>
          <w:rFonts w:ascii="Verdana" w:hAnsi="Verdana"/>
        </w:rPr>
        <w:t xml:space="preserve"> azonosítójú elem</w:t>
      </w:r>
      <w:r w:rsidR="008E3D33">
        <w:rPr>
          <w:rFonts w:ascii="Verdana" w:hAnsi="Verdana"/>
        </w:rPr>
        <w:t xml:space="preserve"> legyen </w:t>
      </w:r>
      <w:r>
        <w:rPr>
          <w:rFonts w:ascii="Verdana" w:hAnsi="Verdana"/>
        </w:rPr>
        <w:t>flex tároló a következő beállításokkal:</w:t>
      </w:r>
      <w:r w:rsidR="008E3D33">
        <w:rPr>
          <w:rFonts w:ascii="Verdana" w:hAnsi="Verdana"/>
        </w:rPr>
        <w:br/>
      </w:r>
      <w:r w:rsidR="008E3D33">
        <w:rPr>
          <w:noProof/>
          <w:lang w:eastAsia="hu-HU"/>
        </w:rPr>
        <w:drawing>
          <wp:inline distT="0" distB="0" distL="0" distR="0" wp14:anchorId="0DA26A2D" wp14:editId="2ACFF5ED">
            <wp:extent cx="1733550" cy="9620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8E1" w14:textId="77777777" w:rsidR="00295AD0" w:rsidRPr="00454AD1" w:rsidRDefault="00454AD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2400BF">
        <w:rPr>
          <w:rStyle w:val="Kd"/>
        </w:rPr>
        <w:t>image</w:t>
      </w:r>
      <w:r>
        <w:rPr>
          <w:rFonts w:ascii="Verdana" w:hAnsi="Verdana"/>
        </w:rPr>
        <w:t xml:space="preserve"> osztályú elemeket így formázd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71A4AB6" wp14:editId="16B0D1C8">
            <wp:extent cx="2076450" cy="13430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85F3" w14:textId="77777777" w:rsidR="00454AD1" w:rsidRPr="00D803F8" w:rsidRDefault="00454AD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 xml:space="preserve">Azok az elemek, amelyeknél a </w:t>
      </w:r>
      <w:r w:rsidRPr="002400BF">
        <w:rPr>
          <w:rStyle w:val="Kd"/>
        </w:rPr>
        <w:t>wide</w:t>
      </w:r>
      <w:r>
        <w:rPr>
          <w:noProof/>
          <w:lang w:eastAsia="hu-HU"/>
        </w:rPr>
        <w:t xml:space="preserve"> osztályt is megadtuk</w:t>
      </w:r>
      <w:r w:rsidR="002400BF">
        <w:rPr>
          <w:noProof/>
          <w:lang w:eastAsia="hu-HU"/>
        </w:rPr>
        <w:t>,</w:t>
      </w:r>
      <w:r>
        <w:rPr>
          <w:noProof/>
          <w:lang w:eastAsia="hu-HU"/>
        </w:rPr>
        <w:t xml:space="preserve"> szélesebb helyet igényelnek, ezért más </w:t>
      </w:r>
      <w:r w:rsidRPr="002400BF">
        <w:rPr>
          <w:rStyle w:val="Kd"/>
        </w:rPr>
        <w:t>flex</w:t>
      </w:r>
      <w:r>
        <w:rPr>
          <w:noProof/>
          <w:lang w:eastAsia="hu-HU"/>
        </w:rPr>
        <w:t xml:space="preserve"> beállításokat kapnak: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186C98D6" wp14:editId="192FFF8B">
            <wp:extent cx="1285875" cy="5905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7652" w14:textId="77777777" w:rsidR="00D803F8" w:rsidRPr="00454AD1" w:rsidRDefault="00D803F8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Formázd meg a képfeliratokat így: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16B3B01" wp14:editId="69C38873">
            <wp:extent cx="3533775" cy="131445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6B9" w14:textId="77777777" w:rsidR="008E3D33" w:rsidRPr="008E3D33" w:rsidRDefault="008E3D33" w:rsidP="008E3D33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ga</w:t>
      </w:r>
      <w:r w:rsidRPr="008E3D33">
        <w:rPr>
          <w:rFonts w:ascii="Verdana" w:hAnsi="Verdana"/>
        </w:rPr>
        <w:t>léria megjelenését különböző ablakszélességekkel!</w:t>
      </w:r>
      <w:r>
        <w:rPr>
          <w:rFonts w:ascii="Verdana" w:hAnsi="Verdana"/>
        </w:rPr>
        <w:br/>
      </w:r>
    </w:p>
    <w:p w14:paraId="5623C65D" w14:textId="77777777" w:rsidR="009F5E8F" w:rsidRDefault="002400BF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Azt szeretnénk, hogy </w:t>
      </w:r>
      <w:r w:rsidR="008E3D33">
        <w:rPr>
          <w:rFonts w:ascii="Verdana" w:hAnsi="Verdana"/>
        </w:rPr>
        <w:t>a dobozok egyforma magasak legyenek,</w:t>
      </w:r>
      <w:r w:rsidR="009F5E8F">
        <w:rPr>
          <w:rFonts w:ascii="Verdana" w:hAnsi="Verdana"/>
        </w:rPr>
        <w:t xml:space="preserve"> ezért a </w:t>
      </w:r>
      <w:r w:rsidR="009F5E8F" w:rsidRPr="00F71D9A">
        <w:rPr>
          <w:rStyle w:val="Kd"/>
        </w:rPr>
        <w:t>#gallery</w:t>
      </w:r>
      <w:r w:rsidR="009F5E8F">
        <w:rPr>
          <w:rFonts w:ascii="Verdana" w:hAnsi="Verdana"/>
        </w:rPr>
        <w:t xml:space="preserve"> stílust megváltoztatjuk:</w:t>
      </w:r>
      <w:r w:rsidR="009F5E8F">
        <w:rPr>
          <w:rFonts w:ascii="Verdana" w:hAnsi="Verdana"/>
        </w:rPr>
        <w:br/>
      </w:r>
      <w:r w:rsidR="009F5E8F">
        <w:rPr>
          <w:noProof/>
          <w:lang w:eastAsia="hu-HU"/>
        </w:rPr>
        <w:drawing>
          <wp:inline distT="0" distB="0" distL="0" distR="0" wp14:anchorId="0D56A3FC" wp14:editId="4FDDA5DB">
            <wp:extent cx="1762125" cy="9429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D1DA" w14:textId="77777777" w:rsidR="00454AD1" w:rsidRDefault="009F5E8F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Szebb lenne az er</w:t>
      </w:r>
      <w:r w:rsidR="00F71D9A">
        <w:rPr>
          <w:rFonts w:ascii="Verdana" w:hAnsi="Verdana"/>
        </w:rPr>
        <w:t>e</w:t>
      </w:r>
      <w:r>
        <w:rPr>
          <w:rFonts w:ascii="Verdana" w:hAnsi="Verdana"/>
        </w:rPr>
        <w:t>dmény, ha</w:t>
      </w:r>
      <w:r w:rsidR="008E3D33">
        <w:rPr>
          <w:rFonts w:ascii="Verdana" w:hAnsi="Verdana"/>
        </w:rPr>
        <w:t xml:space="preserve"> a </w:t>
      </w:r>
      <w:r w:rsidR="002400BF">
        <w:rPr>
          <w:rFonts w:ascii="Verdana" w:hAnsi="Verdana"/>
        </w:rPr>
        <w:t>képek a dobozokon belül alulra le</w:t>
      </w:r>
      <w:r>
        <w:rPr>
          <w:rFonts w:ascii="Verdana" w:hAnsi="Verdana"/>
        </w:rPr>
        <w:t>nné</w:t>
      </w:r>
      <w:r w:rsidR="002400BF">
        <w:rPr>
          <w:rFonts w:ascii="Verdana" w:hAnsi="Verdana"/>
        </w:rPr>
        <w:t>n</w:t>
      </w:r>
      <w:r w:rsidR="008E3D33">
        <w:rPr>
          <w:rFonts w:ascii="Verdana" w:hAnsi="Verdana"/>
        </w:rPr>
        <w:t>e</w:t>
      </w:r>
      <w:r w:rsidR="002400BF">
        <w:rPr>
          <w:rFonts w:ascii="Verdana" w:hAnsi="Verdana"/>
        </w:rPr>
        <w:t xml:space="preserve">k igazítva. Ezért az </w:t>
      </w:r>
      <w:r w:rsidR="002400BF" w:rsidRPr="00D803F8">
        <w:rPr>
          <w:rStyle w:val="Kd"/>
        </w:rPr>
        <w:t>image</w:t>
      </w:r>
      <w:r w:rsidR="002400BF">
        <w:rPr>
          <w:rFonts w:ascii="Verdana" w:hAnsi="Verdana"/>
        </w:rPr>
        <w:t xml:space="preserve"> osztályú elemek nem csak flex elemek, hanem flex tárolók is lesznek, a bennük lévő </w:t>
      </w:r>
      <w:r w:rsidR="00D803F8">
        <w:rPr>
          <w:rFonts w:ascii="Verdana" w:hAnsi="Verdana"/>
        </w:rPr>
        <w:t xml:space="preserve">elemeket pedig alulra igazítjuk. Egészítsd ki az </w:t>
      </w:r>
      <w:r w:rsidR="00D803F8" w:rsidRPr="00D803F8">
        <w:rPr>
          <w:rStyle w:val="Kd"/>
        </w:rPr>
        <w:t>image</w:t>
      </w:r>
      <w:r w:rsidR="00D803F8">
        <w:rPr>
          <w:rFonts w:ascii="Verdana" w:hAnsi="Verdana"/>
        </w:rPr>
        <w:t xml:space="preserve"> osztályt a következőképpen: </w:t>
      </w:r>
      <w:r w:rsidR="00D803F8">
        <w:rPr>
          <w:rFonts w:ascii="Verdana" w:hAnsi="Verdana"/>
        </w:rPr>
        <w:br/>
      </w:r>
      <w:r w:rsidR="00D803F8">
        <w:rPr>
          <w:noProof/>
          <w:lang w:eastAsia="hu-HU"/>
        </w:rPr>
        <w:drawing>
          <wp:inline distT="0" distB="0" distL="0" distR="0" wp14:anchorId="05309BF4" wp14:editId="34DB8781">
            <wp:extent cx="2114550" cy="20478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5989" w14:textId="77777777" w:rsidR="00D803F8" w:rsidRPr="008E3D33" w:rsidRDefault="00D803F8" w:rsidP="002F7219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 w:rsidRPr="008E3D33">
        <w:rPr>
          <w:rFonts w:ascii="Verdana" w:hAnsi="Verdana"/>
        </w:rPr>
        <w:t xml:space="preserve">Próbáld ki </w:t>
      </w:r>
      <w:r w:rsidR="008E3D33" w:rsidRPr="008E3D33">
        <w:rPr>
          <w:rFonts w:ascii="Verdana" w:hAnsi="Verdana"/>
        </w:rPr>
        <w:t>ismét a ga</w:t>
      </w:r>
      <w:r w:rsidRPr="008E3D33">
        <w:rPr>
          <w:rFonts w:ascii="Verdana" w:hAnsi="Verdana"/>
        </w:rPr>
        <w:t>léria megjelenését különböző ablakszélességekkel!</w:t>
      </w:r>
      <w:r w:rsidR="008E3D33" w:rsidRPr="008E3D33">
        <w:rPr>
          <w:rFonts w:ascii="Verdana" w:hAnsi="Verdana"/>
        </w:rPr>
        <w:br/>
      </w:r>
      <w:r w:rsidR="00F109D2" w:rsidRPr="008E3D33">
        <w:rPr>
          <w:rFonts w:ascii="Verdana" w:hAnsi="Verdana"/>
        </w:rPr>
        <w:t>Melyik beállítással szebb a galéria?</w:t>
      </w:r>
    </w:p>
    <w:p w14:paraId="0ABF9F3C" w14:textId="77777777" w:rsidR="00495F9F" w:rsidRDefault="00F109D2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Autoprefix</w:t>
      </w:r>
      <w:r w:rsidR="00FB155B">
        <w:rPr>
          <w:rFonts w:ascii="Verdana" w:hAnsi="Verdana"/>
          <w:lang w:eastAsia="hu-HU"/>
        </w:rPr>
        <w:t>er</w:t>
      </w:r>
    </w:p>
    <w:p w14:paraId="744C78B1" w14:textId="77777777" w:rsidR="00FB155B" w:rsidRDefault="00FB155B" w:rsidP="00495F9F">
      <w:pPr>
        <w:rPr>
          <w:rFonts w:ascii="Verdana" w:hAnsi="Verdana"/>
        </w:rPr>
      </w:pPr>
      <w:r>
        <w:rPr>
          <w:rFonts w:ascii="Verdana" w:hAnsi="Verdana"/>
        </w:rPr>
        <w:t>A flexboxot csak a legújabb böngészők támogatják prefixek nélkül. Ha a régebbi böngészőket is támogatni szeretnénk, akkor használhatunk prefixeket.</w:t>
      </w:r>
    </w:p>
    <w:p w14:paraId="34BF0B79" w14:textId="77777777" w:rsidR="00FB155B" w:rsidRDefault="00FB155B" w:rsidP="00495F9F">
      <w:pPr>
        <w:rPr>
          <w:rFonts w:ascii="Verdana" w:hAnsi="Verdana"/>
        </w:rPr>
      </w:pPr>
      <w:r>
        <w:rPr>
          <w:rFonts w:ascii="Verdana" w:hAnsi="Verdana"/>
        </w:rPr>
        <w:t>Ezeket azonban nagyon fáradságos lenne kézzel beírni. Szerencsére vannak hozzá programok.</w:t>
      </w:r>
    </w:p>
    <w:p w14:paraId="2027ED76" w14:textId="77777777" w:rsidR="00FB155B" w:rsidRDefault="00FB155B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Az egyik megoldás az online Autoprefixer program a </w:t>
      </w:r>
      <w:hyperlink r:id="rId15" w:history="1">
        <w:r w:rsidRPr="00B40771">
          <w:rPr>
            <w:rStyle w:val="Hiperhivatkozs"/>
            <w:rFonts w:ascii="Verdana" w:hAnsi="Verdana"/>
          </w:rPr>
          <w:t>http://autoprefixer.github.io/</w:t>
        </w:r>
      </w:hyperlink>
      <w:r>
        <w:rPr>
          <w:rFonts w:ascii="Verdana" w:hAnsi="Verdana"/>
        </w:rPr>
        <w:t xml:space="preserve"> címen:</w:t>
      </w:r>
    </w:p>
    <w:p w14:paraId="36CD8CCD" w14:textId="77777777" w:rsidR="00FB155B" w:rsidRDefault="00FB155B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4EA2B9D" wp14:editId="06981861">
            <wp:extent cx="4934310" cy="3501260"/>
            <wp:effectExtent l="0" t="0" r="0" b="444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554" cy="35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283" w14:textId="77777777" w:rsidR="005C6F0C" w:rsidRDefault="005C6F0C" w:rsidP="00495F9F">
      <w:pPr>
        <w:rPr>
          <w:rFonts w:ascii="Verdana" w:hAnsi="Verdana"/>
        </w:rPr>
      </w:pPr>
      <w:r>
        <w:rPr>
          <w:rFonts w:ascii="Verdana" w:hAnsi="Verdana"/>
        </w:rPr>
        <w:t>Ennél a bal oldali részbe bemásolva a CSS kódot, a jobb oldali részen megjelenik a prefixekkel kiegészített változat. Sőt a felesleg</w:t>
      </w:r>
      <w:r w:rsidR="009339BD">
        <w:rPr>
          <w:rFonts w:ascii="Verdana" w:hAnsi="Verdana"/>
        </w:rPr>
        <w:t>e</w:t>
      </w:r>
      <w:r>
        <w:rPr>
          <w:rFonts w:ascii="Verdana" w:hAnsi="Verdana"/>
        </w:rPr>
        <w:t>s pr</w:t>
      </w:r>
      <w:r w:rsidR="00B40291">
        <w:rPr>
          <w:rFonts w:ascii="Verdana" w:hAnsi="Verdana"/>
        </w:rPr>
        <w:t>e</w:t>
      </w:r>
      <w:r>
        <w:rPr>
          <w:rFonts w:ascii="Verdana" w:hAnsi="Verdana"/>
        </w:rPr>
        <w:t>fixeket törli a kódból.</w:t>
      </w:r>
    </w:p>
    <w:p w14:paraId="2DF8BD7E" w14:textId="77777777" w:rsidR="005C6F0C" w:rsidRDefault="005C6F0C" w:rsidP="00495F9F">
      <w:pPr>
        <w:rPr>
          <w:rFonts w:ascii="Verdana" w:hAnsi="Verdana"/>
        </w:rPr>
      </w:pPr>
      <w:r>
        <w:rPr>
          <w:rFonts w:ascii="Verdana" w:hAnsi="Verdana"/>
        </w:rPr>
        <w:t>Próbáld ki az előbb elkészített CSS kóddal!</w:t>
      </w:r>
    </w:p>
    <w:p w14:paraId="3A8A6390" w14:textId="77777777" w:rsidR="005C6F0C" w:rsidRDefault="005C6F0C" w:rsidP="00495F9F">
      <w:pPr>
        <w:rPr>
          <w:rFonts w:ascii="Verdana" w:hAnsi="Verdana"/>
        </w:rPr>
      </w:pPr>
      <w:r>
        <w:rPr>
          <w:rFonts w:ascii="Verdana" w:hAnsi="Verdana"/>
        </w:rPr>
        <w:t>A Visual Studio Code-ban van kényelmesebb módszer is. Először telepíteni kell az Autoprefixer kiegészítőt. Ezután</w:t>
      </w:r>
      <w:r w:rsidR="005B2F0C">
        <w:rPr>
          <w:rFonts w:ascii="Verdana" w:hAnsi="Verdana"/>
        </w:rPr>
        <w:t>,</w:t>
      </w:r>
      <w:r>
        <w:rPr>
          <w:rFonts w:ascii="Verdana" w:hAnsi="Verdana"/>
        </w:rPr>
        <w:t xml:space="preserve"> amikor használni szeretnénk, akkor </w:t>
      </w:r>
      <w:r w:rsidR="006B794E">
        <w:rPr>
          <w:rFonts w:ascii="Verdana" w:hAnsi="Verdana"/>
        </w:rPr>
        <w:t xml:space="preserve">(a CSS fájlban) </w:t>
      </w:r>
      <w:r>
        <w:rPr>
          <w:rFonts w:ascii="Verdana" w:hAnsi="Verdana"/>
        </w:rPr>
        <w:t>megnyomjuk az F1 billentyűt, majd kiválasztjuk az Autoprefix CSS parancsot. Próbáld ki!</w:t>
      </w:r>
    </w:p>
    <w:p w14:paraId="6A1A6E84" w14:textId="77777777" w:rsidR="00E968D5" w:rsidRDefault="00E968D5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13EBFBC3" wp14:editId="5F2615FE">
            <wp:extent cx="4705350" cy="13144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77D4" w14:textId="56B238F2" w:rsidR="004B5943" w:rsidRPr="00713481" w:rsidRDefault="00713481" w:rsidP="00713481">
      <w:pPr>
        <w:rPr>
          <w:rFonts w:ascii="Verdana" w:hAnsi="Verdana"/>
        </w:rPr>
      </w:pPr>
      <w:r w:rsidRPr="00713481">
        <w:rPr>
          <w:rFonts w:ascii="Verdana" w:hAnsi="Verdana"/>
        </w:rPr>
        <w:t xml:space="preserve">Figyeld meg, hogy a prefixekkel kiegészített kódot </w:t>
      </w:r>
      <w:r>
        <w:rPr>
          <w:rFonts w:ascii="Verdana" w:hAnsi="Verdana"/>
        </w:rPr>
        <w:t>nehé</w:t>
      </w:r>
      <w:bookmarkStart w:id="0" w:name="_GoBack"/>
      <w:bookmarkEnd w:id="0"/>
      <w:r>
        <w:rPr>
          <w:rFonts w:ascii="Verdana" w:hAnsi="Verdana"/>
        </w:rPr>
        <w:t xml:space="preserve">z módosítani! Ezért csak akkor érdemes alkalmazni őket, ha már nem szeretnénk módosítani a CSS kódon. </w:t>
      </w:r>
    </w:p>
    <w:p w14:paraId="571FD6B5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1C6B5B8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4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2"/>
  </w:num>
  <w:num w:numId="3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A6B"/>
    <w:rsid w:val="000C259A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95AD0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93A6B"/>
    <w:rsid w:val="00393D58"/>
    <w:rsid w:val="003A22EB"/>
    <w:rsid w:val="003A253E"/>
    <w:rsid w:val="003A288C"/>
    <w:rsid w:val="003A50AD"/>
    <w:rsid w:val="003B0864"/>
    <w:rsid w:val="003B562A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54AD1"/>
    <w:rsid w:val="00464AFD"/>
    <w:rsid w:val="00475786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4525"/>
    <w:rsid w:val="00524D25"/>
    <w:rsid w:val="00525B48"/>
    <w:rsid w:val="0052654C"/>
    <w:rsid w:val="00530EC2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54BD"/>
    <w:rsid w:val="005B6B65"/>
    <w:rsid w:val="005C201A"/>
    <w:rsid w:val="005C6F0C"/>
    <w:rsid w:val="005D4318"/>
    <w:rsid w:val="005D5CF9"/>
    <w:rsid w:val="005E0D8A"/>
    <w:rsid w:val="005E0E93"/>
    <w:rsid w:val="005E3FF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2CCD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3481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39BD"/>
    <w:rsid w:val="009367C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0291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6E3D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28B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autoprefixer.github.io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621B1-B28F-49EA-8DE4-09B04457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1</Pages>
  <Words>302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491</cp:revision>
  <dcterms:created xsi:type="dcterms:W3CDTF">2016-09-10T17:58:00Z</dcterms:created>
  <dcterms:modified xsi:type="dcterms:W3CDTF">2020-02-15T15:12:00Z</dcterms:modified>
</cp:coreProperties>
</file>