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78D58" w14:textId="77777777" w:rsidR="00972717" w:rsidRPr="00972717" w:rsidRDefault="00972717" w:rsidP="00972717">
      <w:pPr>
        <w:jc w:val="center"/>
        <w:rPr>
          <w:rFonts w:ascii="Arial" w:hAnsi="Arial" w:cs="Arial"/>
          <w:b/>
          <w:bCs/>
        </w:rPr>
      </w:pPr>
      <w:r w:rsidRPr="00972717">
        <w:rPr>
          <w:rFonts w:ascii="Arial" w:hAnsi="Arial" w:cs="Arial"/>
          <w:b/>
          <w:bCs/>
        </w:rPr>
        <w:t>MANUAL OPERACIONAL DO GERENTE OPERACIONAL</w:t>
      </w:r>
    </w:p>
    <w:p w14:paraId="77F615EC" w14:textId="77777777" w:rsidR="00972717" w:rsidRDefault="00972717" w:rsidP="00972717">
      <w:pPr>
        <w:jc w:val="center"/>
        <w:rPr>
          <w:rFonts w:ascii="Arial" w:hAnsi="Arial" w:cs="Arial"/>
          <w:b/>
          <w:bCs/>
        </w:rPr>
      </w:pPr>
      <w:r w:rsidRPr="00972717">
        <w:rPr>
          <w:rFonts w:ascii="Arial" w:hAnsi="Arial" w:cs="Arial"/>
          <w:b/>
          <w:bCs/>
        </w:rPr>
        <w:t>DEX INVEST COMÉRCIO E VAREJO LTDA.</w:t>
      </w:r>
    </w:p>
    <w:p w14:paraId="5108D616" w14:textId="77777777" w:rsidR="00972717" w:rsidRPr="00972717" w:rsidRDefault="00972717" w:rsidP="00972717">
      <w:pPr>
        <w:jc w:val="center"/>
        <w:rPr>
          <w:rFonts w:ascii="Arial" w:hAnsi="Arial" w:cs="Arial"/>
          <w:b/>
          <w:bCs/>
        </w:rPr>
      </w:pPr>
    </w:p>
    <w:p w14:paraId="32310FF8" w14:textId="77777777" w:rsidR="00972717" w:rsidRPr="00972717" w:rsidRDefault="00972717" w:rsidP="00972717">
      <w:pPr>
        <w:jc w:val="both"/>
        <w:rPr>
          <w:rFonts w:ascii="Arial" w:hAnsi="Arial" w:cs="Arial"/>
        </w:rPr>
      </w:pPr>
      <w:r w:rsidRPr="00972717">
        <w:rPr>
          <w:rFonts w:ascii="Arial" w:hAnsi="Arial" w:cs="Arial"/>
          <w:b/>
          <w:bCs/>
        </w:rPr>
        <w:t>Versão:</w:t>
      </w:r>
      <w:r w:rsidRPr="00972717">
        <w:rPr>
          <w:rFonts w:ascii="Arial" w:hAnsi="Arial" w:cs="Arial"/>
        </w:rPr>
        <w:t xml:space="preserve"> 1.0</w:t>
      </w:r>
    </w:p>
    <w:p w14:paraId="1F3E780F" w14:textId="77777777" w:rsidR="00972717" w:rsidRPr="00972717" w:rsidRDefault="00972717" w:rsidP="00972717">
      <w:pPr>
        <w:jc w:val="both"/>
        <w:rPr>
          <w:rFonts w:ascii="Arial" w:hAnsi="Arial" w:cs="Arial"/>
        </w:rPr>
      </w:pPr>
      <w:r w:rsidRPr="00972717">
        <w:rPr>
          <w:rFonts w:ascii="Arial" w:hAnsi="Arial" w:cs="Arial"/>
          <w:b/>
          <w:bCs/>
        </w:rPr>
        <w:t>Vigência:</w:t>
      </w:r>
      <w:r w:rsidRPr="00972717">
        <w:rPr>
          <w:rFonts w:ascii="Arial" w:hAnsi="Arial" w:cs="Arial"/>
        </w:rPr>
        <w:t xml:space="preserve"> 10 (dez) anos</w:t>
      </w:r>
    </w:p>
    <w:p w14:paraId="3A909E8F" w14:textId="77777777" w:rsidR="00972717" w:rsidRPr="00972717" w:rsidRDefault="00972717" w:rsidP="00972717">
      <w:pPr>
        <w:jc w:val="both"/>
        <w:rPr>
          <w:rFonts w:ascii="Arial" w:hAnsi="Arial" w:cs="Arial"/>
        </w:rPr>
      </w:pPr>
      <w:r w:rsidRPr="00972717">
        <w:rPr>
          <w:rFonts w:ascii="Arial" w:hAnsi="Arial" w:cs="Arial"/>
          <w:b/>
          <w:bCs/>
        </w:rPr>
        <w:t>Documento integrante do Programa Corporativo de Governança, Compliance, Segurança da Informação, Gestão de Riscos e Integridade Corporativa</w:t>
      </w:r>
    </w:p>
    <w:p w14:paraId="591F95E3" w14:textId="77777777" w:rsidR="00972717" w:rsidRPr="00972717" w:rsidRDefault="00972717" w:rsidP="00972717">
      <w:pPr>
        <w:jc w:val="both"/>
        <w:rPr>
          <w:rFonts w:ascii="Arial" w:hAnsi="Arial" w:cs="Arial"/>
        </w:rPr>
      </w:pPr>
      <w:r w:rsidRPr="00972717">
        <w:rPr>
          <w:rFonts w:ascii="Arial" w:hAnsi="Arial" w:cs="Arial"/>
        </w:rPr>
        <w:pict w14:anchorId="1C540D21">
          <v:rect id="_x0000_i1649" style="width:0;height:1.5pt" o:hralign="center" o:hrstd="t" o:hr="t" fillcolor="#a0a0a0" stroked="f"/>
        </w:pict>
      </w:r>
    </w:p>
    <w:p w14:paraId="2BC5F950" w14:textId="77777777" w:rsidR="00972717" w:rsidRPr="00972717" w:rsidRDefault="00972717" w:rsidP="00972717">
      <w:pPr>
        <w:jc w:val="both"/>
        <w:rPr>
          <w:rFonts w:ascii="Arial" w:hAnsi="Arial" w:cs="Arial"/>
          <w:b/>
          <w:bCs/>
        </w:rPr>
      </w:pPr>
      <w:r w:rsidRPr="00972717">
        <w:rPr>
          <w:rFonts w:ascii="Arial" w:hAnsi="Arial" w:cs="Arial"/>
          <w:b/>
          <w:bCs/>
        </w:rPr>
        <w:t>PARTE I</w:t>
      </w:r>
    </w:p>
    <w:p w14:paraId="64FA2F5A" w14:textId="77777777" w:rsidR="00972717" w:rsidRPr="00972717" w:rsidRDefault="00972717" w:rsidP="00972717">
      <w:pPr>
        <w:jc w:val="both"/>
        <w:rPr>
          <w:rFonts w:ascii="Arial" w:hAnsi="Arial" w:cs="Arial"/>
          <w:b/>
          <w:bCs/>
        </w:rPr>
      </w:pPr>
      <w:r w:rsidRPr="00972717">
        <w:rPr>
          <w:rFonts w:ascii="Arial" w:hAnsi="Arial" w:cs="Arial"/>
          <w:b/>
          <w:bCs/>
        </w:rPr>
        <w:t>APRESENTAÇÃO</w:t>
      </w:r>
    </w:p>
    <w:p w14:paraId="6CF77FDC" w14:textId="5B09DC69" w:rsidR="00972717" w:rsidRPr="00972717" w:rsidRDefault="00972717" w:rsidP="00972717">
      <w:pPr>
        <w:jc w:val="both"/>
        <w:rPr>
          <w:rFonts w:ascii="Arial" w:hAnsi="Arial" w:cs="Arial"/>
        </w:rPr>
      </w:pPr>
      <w:r w:rsidRPr="00972717">
        <w:rPr>
          <w:rFonts w:ascii="Arial" w:hAnsi="Arial" w:cs="Arial"/>
        </w:rPr>
        <w:t xml:space="preserve">O presente </w:t>
      </w:r>
      <w:r w:rsidRPr="00972717">
        <w:rPr>
          <w:rFonts w:ascii="Arial" w:hAnsi="Arial" w:cs="Arial"/>
          <w:b/>
          <w:bCs/>
        </w:rPr>
        <w:t>MANUAL OPERACIONAL DO GERENTE OPERACIONAL</w:t>
      </w:r>
      <w:r w:rsidRPr="00972717">
        <w:rPr>
          <w:rFonts w:ascii="Arial" w:hAnsi="Arial" w:cs="Arial"/>
        </w:rPr>
        <w:t xml:space="preserve"> estabelece as diretrizes operacionais, organizacionais, técnicas e procedimentais aplicáveis aos Prestadores de Serviços Autônomos que desempenham atividades de Gerência Operacional junto às operações desenvolvidas pela </w:t>
      </w:r>
      <w:r w:rsidRPr="00972717">
        <w:rPr>
          <w:rFonts w:ascii="Arial" w:hAnsi="Arial" w:cs="Arial"/>
          <w:b/>
          <w:bCs/>
        </w:rPr>
        <w:t>DEX INVEST COMÉRCIO E VAREJO LTDA.</w:t>
      </w:r>
      <w:r w:rsidRPr="00972717">
        <w:rPr>
          <w:rFonts w:ascii="Arial" w:hAnsi="Arial" w:cs="Arial"/>
        </w:rPr>
        <w:t xml:space="preserve"> </w:t>
      </w:r>
    </w:p>
    <w:p w14:paraId="6DF117E6" w14:textId="77777777" w:rsidR="00972717" w:rsidRPr="00972717" w:rsidRDefault="00972717" w:rsidP="00972717">
      <w:pPr>
        <w:jc w:val="both"/>
        <w:rPr>
          <w:rFonts w:ascii="Arial" w:hAnsi="Arial" w:cs="Arial"/>
        </w:rPr>
      </w:pPr>
      <w:r w:rsidRPr="00972717">
        <w:rPr>
          <w:rFonts w:ascii="Arial" w:hAnsi="Arial" w:cs="Arial"/>
        </w:rPr>
        <w:t>Este documento integra o Sistema Corporativo de Governança das Empresas e foi elaborado com fundamento na Constituição da República Federativa do Brasil, no Código Civil, no Código de Processo Civil, na Lei nº 13.874/2019 (Lei da Liberdade Econômica), na Lei nº 13.709/2018 (Lei Geral de Proteção de Dados Pessoais), na Lei nº 12.965/2014 (Marco Civil da Internet), na Lei nº 14.063/2020 (Lei das Assinaturas Eletrônicas), na Lei nº 12.846/2013 (Lei Anticorrupção) e nas melhores práticas nacionais e internacionais de Governança Corporativa, Compliance, Gestão de Riscos e Segurança da Informação.</w:t>
      </w:r>
    </w:p>
    <w:p w14:paraId="552ED1DB" w14:textId="77777777" w:rsidR="00972717" w:rsidRPr="00972717" w:rsidRDefault="00972717" w:rsidP="00972717">
      <w:pPr>
        <w:jc w:val="both"/>
        <w:rPr>
          <w:rFonts w:ascii="Arial" w:hAnsi="Arial" w:cs="Arial"/>
        </w:rPr>
      </w:pPr>
      <w:r w:rsidRPr="00972717">
        <w:rPr>
          <w:rFonts w:ascii="Arial" w:hAnsi="Arial" w:cs="Arial"/>
        </w:rPr>
        <w:t>O presente Manual possui natureza exclusivamente operacional e organizacional, disciplinando procedimentos relacionados à coordenação das operações, utilização das Plataformas Tecnológicas, comunicação institucional, gestão de ocorrências e relacionamento operacional entre Empresas, Prestadores de Serviços, Clientes e Parceiros Comerciais.</w:t>
      </w:r>
    </w:p>
    <w:p w14:paraId="0035AFC8" w14:textId="77777777" w:rsidR="00972717" w:rsidRPr="00972717" w:rsidRDefault="00972717" w:rsidP="00972717">
      <w:pPr>
        <w:jc w:val="both"/>
        <w:rPr>
          <w:rFonts w:ascii="Arial" w:hAnsi="Arial" w:cs="Arial"/>
        </w:rPr>
      </w:pPr>
      <w:r w:rsidRPr="00972717">
        <w:rPr>
          <w:rFonts w:ascii="Arial" w:hAnsi="Arial" w:cs="Arial"/>
        </w:rPr>
        <w:pict w14:anchorId="5F887C22">
          <v:rect id="_x0000_i1650" style="width:0;height:1.5pt" o:hralign="center" o:hrstd="t" o:hr="t" fillcolor="#a0a0a0" stroked="f"/>
        </w:pict>
      </w:r>
    </w:p>
    <w:p w14:paraId="26A52A61" w14:textId="77777777" w:rsidR="00972717" w:rsidRPr="00972717" w:rsidRDefault="00972717" w:rsidP="00972717">
      <w:pPr>
        <w:jc w:val="both"/>
        <w:rPr>
          <w:rFonts w:ascii="Arial" w:hAnsi="Arial" w:cs="Arial"/>
          <w:b/>
          <w:bCs/>
        </w:rPr>
      </w:pPr>
      <w:r w:rsidRPr="00972717">
        <w:rPr>
          <w:rFonts w:ascii="Arial" w:hAnsi="Arial" w:cs="Arial"/>
          <w:b/>
          <w:bCs/>
        </w:rPr>
        <w:t>OBJETO</w:t>
      </w:r>
    </w:p>
    <w:p w14:paraId="295790DA" w14:textId="77777777" w:rsidR="00972717" w:rsidRPr="00972717" w:rsidRDefault="00972717" w:rsidP="00972717">
      <w:pPr>
        <w:jc w:val="both"/>
        <w:rPr>
          <w:rFonts w:ascii="Arial" w:hAnsi="Arial" w:cs="Arial"/>
        </w:rPr>
      </w:pPr>
      <w:r w:rsidRPr="00972717">
        <w:rPr>
          <w:rFonts w:ascii="Arial" w:hAnsi="Arial" w:cs="Arial"/>
        </w:rPr>
        <w:t>O presente Manual tem por objeto:</w:t>
      </w:r>
    </w:p>
    <w:p w14:paraId="1F5CB33E" w14:textId="77777777" w:rsidR="00972717" w:rsidRPr="00972717" w:rsidRDefault="00972717" w:rsidP="00972717">
      <w:pPr>
        <w:jc w:val="both"/>
        <w:rPr>
          <w:rFonts w:ascii="Arial" w:hAnsi="Arial" w:cs="Arial"/>
        </w:rPr>
      </w:pPr>
      <w:r w:rsidRPr="00972717">
        <w:rPr>
          <w:rFonts w:ascii="Arial" w:hAnsi="Arial" w:cs="Arial"/>
        </w:rPr>
        <w:t>I – padronizar os procedimentos relacionados à atuação do Gerente Operacional;</w:t>
      </w:r>
    </w:p>
    <w:p w14:paraId="42552644" w14:textId="77777777" w:rsidR="00972717" w:rsidRPr="00972717" w:rsidRDefault="00972717" w:rsidP="00972717">
      <w:pPr>
        <w:jc w:val="both"/>
        <w:rPr>
          <w:rFonts w:ascii="Arial" w:hAnsi="Arial" w:cs="Arial"/>
        </w:rPr>
      </w:pPr>
      <w:r w:rsidRPr="00972717">
        <w:rPr>
          <w:rFonts w:ascii="Arial" w:hAnsi="Arial" w:cs="Arial"/>
        </w:rPr>
        <w:lastRenderedPageBreak/>
        <w:t>II – estabelecer critérios de organização das operações;</w:t>
      </w:r>
    </w:p>
    <w:p w14:paraId="57A9E940" w14:textId="77777777" w:rsidR="00972717" w:rsidRPr="00972717" w:rsidRDefault="00972717" w:rsidP="00972717">
      <w:pPr>
        <w:jc w:val="both"/>
        <w:rPr>
          <w:rFonts w:ascii="Arial" w:hAnsi="Arial" w:cs="Arial"/>
        </w:rPr>
      </w:pPr>
      <w:r w:rsidRPr="00972717">
        <w:rPr>
          <w:rFonts w:ascii="Arial" w:hAnsi="Arial" w:cs="Arial"/>
        </w:rPr>
        <w:t>III – disciplinar a utilização das Plataformas Corporativas;</w:t>
      </w:r>
    </w:p>
    <w:p w14:paraId="2C662154" w14:textId="77777777" w:rsidR="00972717" w:rsidRPr="00972717" w:rsidRDefault="00972717" w:rsidP="00972717">
      <w:pPr>
        <w:jc w:val="both"/>
        <w:rPr>
          <w:rFonts w:ascii="Arial" w:hAnsi="Arial" w:cs="Arial"/>
        </w:rPr>
      </w:pPr>
      <w:r w:rsidRPr="00972717">
        <w:rPr>
          <w:rFonts w:ascii="Arial" w:hAnsi="Arial" w:cs="Arial"/>
        </w:rPr>
        <w:t>IV – fortalecer o Programa Corporativo de Governança e Compliance;</w:t>
      </w:r>
    </w:p>
    <w:p w14:paraId="65196EA0" w14:textId="77777777" w:rsidR="00972717" w:rsidRPr="00972717" w:rsidRDefault="00972717" w:rsidP="00972717">
      <w:pPr>
        <w:jc w:val="both"/>
        <w:rPr>
          <w:rFonts w:ascii="Arial" w:hAnsi="Arial" w:cs="Arial"/>
        </w:rPr>
      </w:pPr>
      <w:r w:rsidRPr="00972717">
        <w:rPr>
          <w:rFonts w:ascii="Arial" w:hAnsi="Arial" w:cs="Arial"/>
        </w:rPr>
        <w:t>V – proteger a integridade das operações;</w:t>
      </w:r>
    </w:p>
    <w:p w14:paraId="1BB5EB89" w14:textId="77777777" w:rsidR="00972717" w:rsidRPr="00972717" w:rsidRDefault="00972717" w:rsidP="00972717">
      <w:pPr>
        <w:jc w:val="both"/>
        <w:rPr>
          <w:rFonts w:ascii="Arial" w:hAnsi="Arial" w:cs="Arial"/>
        </w:rPr>
      </w:pPr>
      <w:r w:rsidRPr="00972717">
        <w:rPr>
          <w:rFonts w:ascii="Arial" w:hAnsi="Arial" w:cs="Arial"/>
        </w:rPr>
        <w:t>VI – promover segurança jurídica nas relações contratuais;</w:t>
      </w:r>
    </w:p>
    <w:p w14:paraId="2D19A077" w14:textId="77777777" w:rsidR="00972717" w:rsidRPr="00972717" w:rsidRDefault="00972717" w:rsidP="00972717">
      <w:pPr>
        <w:jc w:val="both"/>
        <w:rPr>
          <w:rFonts w:ascii="Arial" w:hAnsi="Arial" w:cs="Arial"/>
        </w:rPr>
      </w:pPr>
      <w:r w:rsidRPr="00972717">
        <w:rPr>
          <w:rFonts w:ascii="Arial" w:hAnsi="Arial" w:cs="Arial"/>
        </w:rPr>
        <w:t>VII – estabelecer boas práticas de gestão operacional;</w:t>
      </w:r>
    </w:p>
    <w:p w14:paraId="4B2DC9D3" w14:textId="77777777" w:rsidR="00972717" w:rsidRPr="00972717" w:rsidRDefault="00972717" w:rsidP="00972717">
      <w:pPr>
        <w:jc w:val="both"/>
        <w:rPr>
          <w:rFonts w:ascii="Arial" w:hAnsi="Arial" w:cs="Arial"/>
        </w:rPr>
      </w:pPr>
      <w:r w:rsidRPr="00972717">
        <w:rPr>
          <w:rFonts w:ascii="Arial" w:hAnsi="Arial" w:cs="Arial"/>
        </w:rPr>
        <w:t>VIII – prevenir fraudes e irregularidades;</w:t>
      </w:r>
    </w:p>
    <w:p w14:paraId="36A48044" w14:textId="77777777" w:rsidR="00972717" w:rsidRPr="00972717" w:rsidRDefault="00972717" w:rsidP="00972717">
      <w:pPr>
        <w:jc w:val="both"/>
        <w:rPr>
          <w:rFonts w:ascii="Arial" w:hAnsi="Arial" w:cs="Arial"/>
        </w:rPr>
      </w:pPr>
      <w:r w:rsidRPr="00972717">
        <w:rPr>
          <w:rFonts w:ascii="Arial" w:hAnsi="Arial" w:cs="Arial"/>
        </w:rPr>
        <w:t>IX – preservar registros e evidências digitais;</w:t>
      </w:r>
    </w:p>
    <w:p w14:paraId="5FD977A9" w14:textId="77777777" w:rsidR="00972717" w:rsidRPr="00972717" w:rsidRDefault="00972717" w:rsidP="00972717">
      <w:pPr>
        <w:jc w:val="both"/>
        <w:rPr>
          <w:rFonts w:ascii="Arial" w:hAnsi="Arial" w:cs="Arial"/>
        </w:rPr>
      </w:pPr>
      <w:r w:rsidRPr="00972717">
        <w:rPr>
          <w:rFonts w:ascii="Arial" w:hAnsi="Arial" w:cs="Arial"/>
        </w:rPr>
        <w:t>X – promover a melhoria contínua dos processos empresariais.</w:t>
      </w:r>
    </w:p>
    <w:p w14:paraId="34D068C2" w14:textId="77777777" w:rsidR="00972717" w:rsidRPr="00972717" w:rsidRDefault="00972717" w:rsidP="00972717">
      <w:pPr>
        <w:jc w:val="both"/>
        <w:rPr>
          <w:rFonts w:ascii="Arial" w:hAnsi="Arial" w:cs="Arial"/>
        </w:rPr>
      </w:pPr>
      <w:r w:rsidRPr="00972717">
        <w:rPr>
          <w:rFonts w:ascii="Arial" w:hAnsi="Arial" w:cs="Arial"/>
        </w:rPr>
        <w:pict w14:anchorId="120F19B1">
          <v:rect id="_x0000_i1651" style="width:0;height:1.5pt" o:hralign="center" o:hrstd="t" o:hr="t" fillcolor="#a0a0a0" stroked="f"/>
        </w:pict>
      </w:r>
    </w:p>
    <w:p w14:paraId="3A4FB690" w14:textId="77777777" w:rsidR="00972717" w:rsidRPr="00972717" w:rsidRDefault="00972717" w:rsidP="00972717">
      <w:pPr>
        <w:jc w:val="both"/>
        <w:rPr>
          <w:rFonts w:ascii="Arial" w:hAnsi="Arial" w:cs="Arial"/>
          <w:b/>
          <w:bCs/>
        </w:rPr>
      </w:pPr>
      <w:r w:rsidRPr="00972717">
        <w:rPr>
          <w:rFonts w:ascii="Arial" w:hAnsi="Arial" w:cs="Arial"/>
          <w:b/>
          <w:bCs/>
        </w:rPr>
        <w:t>DA NATUREZA DA ATIVIDADE</w:t>
      </w:r>
    </w:p>
    <w:p w14:paraId="1F1B9538" w14:textId="77777777" w:rsidR="00972717" w:rsidRPr="00972717" w:rsidRDefault="00972717" w:rsidP="00972717">
      <w:pPr>
        <w:jc w:val="both"/>
        <w:rPr>
          <w:rFonts w:ascii="Arial" w:hAnsi="Arial" w:cs="Arial"/>
        </w:rPr>
      </w:pPr>
      <w:r w:rsidRPr="00972717">
        <w:rPr>
          <w:rFonts w:ascii="Arial" w:hAnsi="Arial" w:cs="Arial"/>
        </w:rPr>
        <w:t>A atuação do Gerente Operacional possui natureza exclusivamente:</w:t>
      </w:r>
    </w:p>
    <w:p w14:paraId="00385632" w14:textId="77777777" w:rsidR="00972717" w:rsidRPr="00972717" w:rsidRDefault="00972717" w:rsidP="00972717">
      <w:pPr>
        <w:numPr>
          <w:ilvl w:val="0"/>
          <w:numId w:val="14"/>
        </w:numPr>
        <w:jc w:val="both"/>
        <w:rPr>
          <w:rFonts w:ascii="Arial" w:hAnsi="Arial" w:cs="Arial"/>
        </w:rPr>
      </w:pPr>
      <w:r w:rsidRPr="00972717">
        <w:rPr>
          <w:rFonts w:ascii="Arial" w:hAnsi="Arial" w:cs="Arial"/>
        </w:rPr>
        <w:t>operacional;</w:t>
      </w:r>
    </w:p>
    <w:p w14:paraId="0C4F6F45" w14:textId="77777777" w:rsidR="00972717" w:rsidRPr="00972717" w:rsidRDefault="00972717" w:rsidP="00972717">
      <w:pPr>
        <w:numPr>
          <w:ilvl w:val="0"/>
          <w:numId w:val="14"/>
        </w:numPr>
        <w:jc w:val="both"/>
        <w:rPr>
          <w:rFonts w:ascii="Arial" w:hAnsi="Arial" w:cs="Arial"/>
        </w:rPr>
      </w:pPr>
      <w:r w:rsidRPr="00972717">
        <w:rPr>
          <w:rFonts w:ascii="Arial" w:hAnsi="Arial" w:cs="Arial"/>
        </w:rPr>
        <w:t>administrativa;</w:t>
      </w:r>
    </w:p>
    <w:p w14:paraId="5E6C58E6" w14:textId="77777777" w:rsidR="00972717" w:rsidRPr="00972717" w:rsidRDefault="00972717" w:rsidP="00972717">
      <w:pPr>
        <w:numPr>
          <w:ilvl w:val="0"/>
          <w:numId w:val="14"/>
        </w:numPr>
        <w:jc w:val="both"/>
        <w:rPr>
          <w:rFonts w:ascii="Arial" w:hAnsi="Arial" w:cs="Arial"/>
        </w:rPr>
      </w:pPr>
      <w:r w:rsidRPr="00972717">
        <w:rPr>
          <w:rFonts w:ascii="Arial" w:hAnsi="Arial" w:cs="Arial"/>
        </w:rPr>
        <w:t>organizacional;</w:t>
      </w:r>
    </w:p>
    <w:p w14:paraId="7D9B458F" w14:textId="77777777" w:rsidR="00972717" w:rsidRPr="00972717" w:rsidRDefault="00972717" w:rsidP="00972717">
      <w:pPr>
        <w:numPr>
          <w:ilvl w:val="0"/>
          <w:numId w:val="14"/>
        </w:numPr>
        <w:jc w:val="both"/>
        <w:rPr>
          <w:rFonts w:ascii="Arial" w:hAnsi="Arial" w:cs="Arial"/>
        </w:rPr>
      </w:pPr>
      <w:r w:rsidRPr="00972717">
        <w:rPr>
          <w:rFonts w:ascii="Arial" w:hAnsi="Arial" w:cs="Arial"/>
        </w:rPr>
        <w:t>técnica;</w:t>
      </w:r>
    </w:p>
    <w:p w14:paraId="48C883F2" w14:textId="77777777" w:rsidR="00972717" w:rsidRPr="00972717" w:rsidRDefault="00972717" w:rsidP="00972717">
      <w:pPr>
        <w:numPr>
          <w:ilvl w:val="0"/>
          <w:numId w:val="14"/>
        </w:numPr>
        <w:jc w:val="both"/>
        <w:rPr>
          <w:rFonts w:ascii="Arial" w:hAnsi="Arial" w:cs="Arial"/>
        </w:rPr>
      </w:pPr>
      <w:r w:rsidRPr="00972717">
        <w:rPr>
          <w:rFonts w:ascii="Arial" w:hAnsi="Arial" w:cs="Arial"/>
        </w:rPr>
        <w:t>preventiva;</w:t>
      </w:r>
    </w:p>
    <w:p w14:paraId="4F7AC4A3" w14:textId="77777777" w:rsidR="00972717" w:rsidRPr="00972717" w:rsidRDefault="00972717" w:rsidP="00972717">
      <w:pPr>
        <w:numPr>
          <w:ilvl w:val="0"/>
          <w:numId w:val="14"/>
        </w:numPr>
        <w:jc w:val="both"/>
        <w:rPr>
          <w:rFonts w:ascii="Arial" w:hAnsi="Arial" w:cs="Arial"/>
        </w:rPr>
      </w:pPr>
      <w:r w:rsidRPr="00972717">
        <w:rPr>
          <w:rFonts w:ascii="Arial" w:hAnsi="Arial" w:cs="Arial"/>
        </w:rPr>
        <w:t>estratégica.</w:t>
      </w:r>
    </w:p>
    <w:p w14:paraId="33D6865E" w14:textId="77777777" w:rsidR="00972717" w:rsidRPr="00972717" w:rsidRDefault="00972717" w:rsidP="00972717">
      <w:pPr>
        <w:jc w:val="both"/>
        <w:rPr>
          <w:rFonts w:ascii="Arial" w:hAnsi="Arial" w:cs="Arial"/>
        </w:rPr>
      </w:pPr>
      <w:r w:rsidRPr="00972717">
        <w:rPr>
          <w:rFonts w:ascii="Arial" w:hAnsi="Arial" w:cs="Arial"/>
        </w:rPr>
        <w:t>O Gerente atua como elemento de coordenação das atividades operacionais, buscando assegurar adequada comunicação entre as partes envolvidas nas operações.</w:t>
      </w:r>
    </w:p>
    <w:p w14:paraId="47EDA63B" w14:textId="77777777" w:rsidR="00972717" w:rsidRPr="00972717" w:rsidRDefault="00972717" w:rsidP="00972717">
      <w:pPr>
        <w:jc w:val="both"/>
        <w:rPr>
          <w:rFonts w:ascii="Arial" w:hAnsi="Arial" w:cs="Arial"/>
        </w:rPr>
      </w:pPr>
      <w:r w:rsidRPr="00972717">
        <w:rPr>
          <w:rFonts w:ascii="Arial" w:hAnsi="Arial" w:cs="Arial"/>
        </w:rPr>
        <w:t>O presente Manual não constitui regulamento disciplinar trabalhista, regulamento interno de empregados ou qualquer instrumento destinado ao exercício de poder empregatício.</w:t>
      </w:r>
    </w:p>
    <w:p w14:paraId="030EF65C" w14:textId="77777777" w:rsidR="00972717" w:rsidRPr="00972717" w:rsidRDefault="00972717" w:rsidP="00972717">
      <w:pPr>
        <w:jc w:val="both"/>
        <w:rPr>
          <w:rFonts w:ascii="Arial" w:hAnsi="Arial" w:cs="Arial"/>
        </w:rPr>
      </w:pPr>
      <w:r w:rsidRPr="00972717">
        <w:rPr>
          <w:rFonts w:ascii="Arial" w:hAnsi="Arial" w:cs="Arial"/>
        </w:rPr>
        <w:pict w14:anchorId="68596002">
          <v:rect id="_x0000_i1652" style="width:0;height:1.5pt" o:hralign="center" o:hrstd="t" o:hr="t" fillcolor="#a0a0a0" stroked="f"/>
        </w:pict>
      </w:r>
    </w:p>
    <w:p w14:paraId="700DE17D" w14:textId="77777777" w:rsidR="00972717" w:rsidRPr="00972717" w:rsidRDefault="00972717" w:rsidP="00972717">
      <w:pPr>
        <w:jc w:val="both"/>
        <w:rPr>
          <w:rFonts w:ascii="Arial" w:hAnsi="Arial" w:cs="Arial"/>
          <w:b/>
          <w:bCs/>
        </w:rPr>
      </w:pPr>
      <w:r w:rsidRPr="00972717">
        <w:rPr>
          <w:rFonts w:ascii="Arial" w:hAnsi="Arial" w:cs="Arial"/>
          <w:b/>
          <w:bCs/>
        </w:rPr>
        <w:t>DA AUTONOMIA DO GERENTE OPERACIONAL</w:t>
      </w:r>
    </w:p>
    <w:p w14:paraId="5F906FD9" w14:textId="77777777" w:rsidR="00972717" w:rsidRPr="00972717" w:rsidRDefault="00972717" w:rsidP="00972717">
      <w:pPr>
        <w:jc w:val="both"/>
        <w:rPr>
          <w:rFonts w:ascii="Arial" w:hAnsi="Arial" w:cs="Arial"/>
        </w:rPr>
      </w:pPr>
      <w:r w:rsidRPr="00972717">
        <w:rPr>
          <w:rFonts w:ascii="Arial" w:hAnsi="Arial" w:cs="Arial"/>
        </w:rPr>
        <w:t xml:space="preserve">O Gerente Operacional exerce suas atividades na qualidade de </w:t>
      </w:r>
      <w:r w:rsidRPr="00972717">
        <w:rPr>
          <w:rFonts w:ascii="Arial" w:hAnsi="Arial" w:cs="Arial"/>
          <w:b/>
          <w:bCs/>
        </w:rPr>
        <w:t>Prestador de Serviços Autônomo</w:t>
      </w:r>
      <w:r w:rsidRPr="00972717">
        <w:rPr>
          <w:rFonts w:ascii="Arial" w:hAnsi="Arial" w:cs="Arial"/>
        </w:rPr>
        <w:t>, mantendo plena autonomia técnica, econômica e organizacional.</w:t>
      </w:r>
    </w:p>
    <w:p w14:paraId="431FB6EB" w14:textId="77777777" w:rsidR="00972717" w:rsidRPr="00972717" w:rsidRDefault="00972717" w:rsidP="00972717">
      <w:pPr>
        <w:jc w:val="both"/>
        <w:rPr>
          <w:rFonts w:ascii="Arial" w:hAnsi="Arial" w:cs="Arial"/>
        </w:rPr>
      </w:pPr>
      <w:r w:rsidRPr="00972717">
        <w:rPr>
          <w:rFonts w:ascii="Arial" w:hAnsi="Arial" w:cs="Arial"/>
        </w:rPr>
        <w:t xml:space="preserve">Compete exclusivamente ao Gerente decidir acerca da organização de sua atividade profissional, da gestão de sua agenda, da aceitação das oportunidades </w:t>
      </w:r>
      <w:r w:rsidRPr="00972717">
        <w:rPr>
          <w:rFonts w:ascii="Arial" w:hAnsi="Arial" w:cs="Arial"/>
        </w:rPr>
        <w:lastRenderedPageBreak/>
        <w:t>disponibilizadas pelas Empresas e da forma de execução dos serviços contratados, observadas as disposições contratuais.</w:t>
      </w:r>
    </w:p>
    <w:p w14:paraId="32B91C1B" w14:textId="77777777" w:rsidR="00972717" w:rsidRPr="00972717" w:rsidRDefault="00972717" w:rsidP="00972717">
      <w:pPr>
        <w:jc w:val="both"/>
        <w:rPr>
          <w:rFonts w:ascii="Arial" w:hAnsi="Arial" w:cs="Arial"/>
        </w:rPr>
      </w:pPr>
      <w:r w:rsidRPr="00972717">
        <w:rPr>
          <w:rFonts w:ascii="Arial" w:hAnsi="Arial" w:cs="Arial"/>
        </w:rPr>
        <w:t>As Empresas não exercem controle sobre a rotina profissional do Gerente além das diretrizes necessárias ao adequado funcionamento das operações empresariais.</w:t>
      </w:r>
    </w:p>
    <w:p w14:paraId="0277FD45" w14:textId="77777777" w:rsidR="00972717" w:rsidRPr="00972717" w:rsidRDefault="00972717" w:rsidP="00972717">
      <w:pPr>
        <w:jc w:val="both"/>
        <w:rPr>
          <w:rFonts w:ascii="Arial" w:hAnsi="Arial" w:cs="Arial"/>
        </w:rPr>
      </w:pPr>
      <w:r w:rsidRPr="00972717">
        <w:rPr>
          <w:rFonts w:ascii="Arial" w:hAnsi="Arial" w:cs="Arial"/>
        </w:rPr>
        <w:pict w14:anchorId="47C51C38">
          <v:rect id="_x0000_i1653" style="width:0;height:1.5pt" o:hralign="center" o:hrstd="t" o:hr="t" fillcolor="#a0a0a0" stroked="f"/>
        </w:pict>
      </w:r>
    </w:p>
    <w:p w14:paraId="503C0227" w14:textId="77777777" w:rsidR="00972717" w:rsidRPr="00972717" w:rsidRDefault="00972717" w:rsidP="00972717">
      <w:pPr>
        <w:jc w:val="both"/>
        <w:rPr>
          <w:rFonts w:ascii="Arial" w:hAnsi="Arial" w:cs="Arial"/>
          <w:b/>
          <w:bCs/>
        </w:rPr>
      </w:pPr>
      <w:r w:rsidRPr="00972717">
        <w:rPr>
          <w:rFonts w:ascii="Arial" w:hAnsi="Arial" w:cs="Arial"/>
          <w:b/>
          <w:bCs/>
        </w:rPr>
        <w:t>DA LIVRE INICIATIVA</w:t>
      </w:r>
    </w:p>
    <w:p w14:paraId="292B73F4" w14:textId="77777777" w:rsidR="00972717" w:rsidRPr="00972717" w:rsidRDefault="00972717" w:rsidP="00972717">
      <w:pPr>
        <w:jc w:val="both"/>
        <w:rPr>
          <w:rFonts w:ascii="Arial" w:hAnsi="Arial" w:cs="Arial"/>
        </w:rPr>
      </w:pPr>
      <w:r w:rsidRPr="00972717">
        <w:rPr>
          <w:rFonts w:ascii="Arial" w:hAnsi="Arial" w:cs="Arial"/>
        </w:rPr>
        <w:t>A relação contratual fundamenta-se nos princípios constitucionais da:</w:t>
      </w:r>
    </w:p>
    <w:p w14:paraId="030C23B2" w14:textId="77777777" w:rsidR="00972717" w:rsidRPr="00972717" w:rsidRDefault="00972717" w:rsidP="00972717">
      <w:pPr>
        <w:numPr>
          <w:ilvl w:val="0"/>
          <w:numId w:val="15"/>
        </w:numPr>
        <w:jc w:val="both"/>
        <w:rPr>
          <w:rFonts w:ascii="Arial" w:hAnsi="Arial" w:cs="Arial"/>
        </w:rPr>
      </w:pPr>
      <w:r w:rsidRPr="00972717">
        <w:rPr>
          <w:rFonts w:ascii="Arial" w:hAnsi="Arial" w:cs="Arial"/>
        </w:rPr>
        <w:t>livre iniciativa;</w:t>
      </w:r>
    </w:p>
    <w:p w14:paraId="03C22528" w14:textId="77777777" w:rsidR="00972717" w:rsidRPr="00972717" w:rsidRDefault="00972717" w:rsidP="00972717">
      <w:pPr>
        <w:numPr>
          <w:ilvl w:val="0"/>
          <w:numId w:val="15"/>
        </w:numPr>
        <w:jc w:val="both"/>
        <w:rPr>
          <w:rFonts w:ascii="Arial" w:hAnsi="Arial" w:cs="Arial"/>
        </w:rPr>
      </w:pPr>
      <w:r w:rsidRPr="00972717">
        <w:rPr>
          <w:rFonts w:ascii="Arial" w:hAnsi="Arial" w:cs="Arial"/>
        </w:rPr>
        <w:t>livre concorrência;</w:t>
      </w:r>
    </w:p>
    <w:p w14:paraId="4A181991" w14:textId="77777777" w:rsidR="00972717" w:rsidRPr="00972717" w:rsidRDefault="00972717" w:rsidP="00972717">
      <w:pPr>
        <w:numPr>
          <w:ilvl w:val="0"/>
          <w:numId w:val="15"/>
        </w:numPr>
        <w:jc w:val="both"/>
        <w:rPr>
          <w:rFonts w:ascii="Arial" w:hAnsi="Arial" w:cs="Arial"/>
        </w:rPr>
      </w:pPr>
      <w:r w:rsidRPr="00972717">
        <w:rPr>
          <w:rFonts w:ascii="Arial" w:hAnsi="Arial" w:cs="Arial"/>
        </w:rPr>
        <w:t>autonomia privada;</w:t>
      </w:r>
    </w:p>
    <w:p w14:paraId="1999BCB1" w14:textId="77777777" w:rsidR="00972717" w:rsidRPr="00972717" w:rsidRDefault="00972717" w:rsidP="00972717">
      <w:pPr>
        <w:numPr>
          <w:ilvl w:val="0"/>
          <w:numId w:val="15"/>
        </w:numPr>
        <w:jc w:val="both"/>
        <w:rPr>
          <w:rFonts w:ascii="Arial" w:hAnsi="Arial" w:cs="Arial"/>
        </w:rPr>
      </w:pPr>
      <w:r w:rsidRPr="00972717">
        <w:rPr>
          <w:rFonts w:ascii="Arial" w:hAnsi="Arial" w:cs="Arial"/>
        </w:rPr>
        <w:t>liberdade contratual;</w:t>
      </w:r>
    </w:p>
    <w:p w14:paraId="39E88182" w14:textId="77777777" w:rsidR="00972717" w:rsidRPr="00972717" w:rsidRDefault="00972717" w:rsidP="00972717">
      <w:pPr>
        <w:numPr>
          <w:ilvl w:val="0"/>
          <w:numId w:val="15"/>
        </w:numPr>
        <w:jc w:val="both"/>
        <w:rPr>
          <w:rFonts w:ascii="Arial" w:hAnsi="Arial" w:cs="Arial"/>
        </w:rPr>
      </w:pPr>
      <w:r w:rsidRPr="00972717">
        <w:rPr>
          <w:rFonts w:ascii="Arial" w:hAnsi="Arial" w:cs="Arial"/>
        </w:rPr>
        <w:t>intervenção mínima do Estado nas relações privadas.</w:t>
      </w:r>
    </w:p>
    <w:p w14:paraId="27BD1C57" w14:textId="77777777" w:rsidR="00972717" w:rsidRPr="00972717" w:rsidRDefault="00972717" w:rsidP="00972717">
      <w:pPr>
        <w:jc w:val="both"/>
        <w:rPr>
          <w:rFonts w:ascii="Arial" w:hAnsi="Arial" w:cs="Arial"/>
        </w:rPr>
      </w:pPr>
      <w:r w:rsidRPr="00972717">
        <w:rPr>
          <w:rFonts w:ascii="Arial" w:hAnsi="Arial" w:cs="Arial"/>
        </w:rPr>
        <w:t>O Gerente poderá desenvolver atividades para terceiros, inexistindo obrigação de exclusividade, salvo disposição contratual específica.</w:t>
      </w:r>
    </w:p>
    <w:p w14:paraId="1CF4ED5B" w14:textId="77777777" w:rsidR="00972717" w:rsidRPr="00972717" w:rsidRDefault="00972717" w:rsidP="00972717">
      <w:pPr>
        <w:jc w:val="both"/>
        <w:rPr>
          <w:rFonts w:ascii="Arial" w:hAnsi="Arial" w:cs="Arial"/>
        </w:rPr>
      </w:pPr>
      <w:r w:rsidRPr="00972717">
        <w:rPr>
          <w:rFonts w:ascii="Arial" w:hAnsi="Arial" w:cs="Arial"/>
        </w:rPr>
        <w:pict w14:anchorId="6FD874F8">
          <v:rect id="_x0000_i1654" style="width:0;height:1.5pt" o:hralign="center" o:hrstd="t" o:hr="t" fillcolor="#a0a0a0" stroked="f"/>
        </w:pict>
      </w:r>
    </w:p>
    <w:p w14:paraId="7B4274ED" w14:textId="77777777" w:rsidR="00972717" w:rsidRPr="00972717" w:rsidRDefault="00972717" w:rsidP="00972717">
      <w:pPr>
        <w:jc w:val="both"/>
        <w:rPr>
          <w:rFonts w:ascii="Arial" w:hAnsi="Arial" w:cs="Arial"/>
          <w:b/>
          <w:bCs/>
        </w:rPr>
      </w:pPr>
      <w:r w:rsidRPr="00972717">
        <w:rPr>
          <w:rFonts w:ascii="Arial" w:hAnsi="Arial" w:cs="Arial"/>
          <w:b/>
          <w:bCs/>
        </w:rPr>
        <w:t>DA INTEGRAÇÃO COM O CONTRATO</w:t>
      </w:r>
    </w:p>
    <w:p w14:paraId="3F8CA321" w14:textId="77777777" w:rsidR="00972717" w:rsidRPr="00972717" w:rsidRDefault="00972717" w:rsidP="00972717">
      <w:pPr>
        <w:jc w:val="both"/>
        <w:rPr>
          <w:rFonts w:ascii="Arial" w:hAnsi="Arial" w:cs="Arial"/>
        </w:rPr>
      </w:pPr>
      <w:r w:rsidRPr="00972717">
        <w:rPr>
          <w:rFonts w:ascii="Arial" w:hAnsi="Arial" w:cs="Arial"/>
        </w:rPr>
        <w:t xml:space="preserve">O presente Manual integra o </w:t>
      </w:r>
      <w:r w:rsidRPr="00972717">
        <w:rPr>
          <w:rFonts w:ascii="Arial" w:hAnsi="Arial" w:cs="Arial"/>
          <w:b/>
          <w:bCs/>
        </w:rPr>
        <w:t>Contrato de Prestação de Serviços Autônomos</w:t>
      </w:r>
      <w:r w:rsidRPr="00972717">
        <w:rPr>
          <w:rFonts w:ascii="Arial" w:hAnsi="Arial" w:cs="Arial"/>
        </w:rPr>
        <w:t>, complementando suas disposições.</w:t>
      </w:r>
    </w:p>
    <w:p w14:paraId="115B0CB9" w14:textId="77777777" w:rsidR="00972717" w:rsidRPr="00972717" w:rsidRDefault="00972717" w:rsidP="00972717">
      <w:pPr>
        <w:jc w:val="both"/>
        <w:rPr>
          <w:rFonts w:ascii="Arial" w:hAnsi="Arial" w:cs="Arial"/>
        </w:rPr>
      </w:pPr>
      <w:r w:rsidRPr="00972717">
        <w:rPr>
          <w:rFonts w:ascii="Arial" w:hAnsi="Arial" w:cs="Arial"/>
        </w:rPr>
        <w:t>Ambos deverão ser interpretados de forma conjunta, sistemática e harmônica.</w:t>
      </w:r>
    </w:p>
    <w:p w14:paraId="6D03BF9D" w14:textId="77777777" w:rsidR="00972717" w:rsidRPr="00972717" w:rsidRDefault="00972717" w:rsidP="00972717">
      <w:pPr>
        <w:jc w:val="both"/>
        <w:rPr>
          <w:rFonts w:ascii="Arial" w:hAnsi="Arial" w:cs="Arial"/>
        </w:rPr>
      </w:pPr>
      <w:r w:rsidRPr="00972717">
        <w:rPr>
          <w:rFonts w:ascii="Arial" w:hAnsi="Arial" w:cs="Arial"/>
        </w:rPr>
        <w:t>Na hipótese de dúvida interpretativa, prevalecerá a interpretação que melhor preserve:</w:t>
      </w:r>
    </w:p>
    <w:p w14:paraId="43DAE2E5" w14:textId="77777777" w:rsidR="00972717" w:rsidRPr="00972717" w:rsidRDefault="00972717" w:rsidP="00972717">
      <w:pPr>
        <w:jc w:val="both"/>
        <w:rPr>
          <w:rFonts w:ascii="Arial" w:hAnsi="Arial" w:cs="Arial"/>
        </w:rPr>
      </w:pPr>
      <w:r w:rsidRPr="00972717">
        <w:rPr>
          <w:rFonts w:ascii="Arial" w:hAnsi="Arial" w:cs="Arial"/>
        </w:rPr>
        <w:t>I – a autonomia privada;</w:t>
      </w:r>
    </w:p>
    <w:p w14:paraId="3F3F4495" w14:textId="77777777" w:rsidR="00972717" w:rsidRPr="00972717" w:rsidRDefault="00972717" w:rsidP="00972717">
      <w:pPr>
        <w:jc w:val="both"/>
        <w:rPr>
          <w:rFonts w:ascii="Arial" w:hAnsi="Arial" w:cs="Arial"/>
        </w:rPr>
      </w:pPr>
      <w:r w:rsidRPr="00972717">
        <w:rPr>
          <w:rFonts w:ascii="Arial" w:hAnsi="Arial" w:cs="Arial"/>
        </w:rPr>
        <w:t>II – a natureza civil da contratação;</w:t>
      </w:r>
    </w:p>
    <w:p w14:paraId="7936D65A" w14:textId="77777777" w:rsidR="00972717" w:rsidRPr="00972717" w:rsidRDefault="00972717" w:rsidP="00972717">
      <w:pPr>
        <w:jc w:val="both"/>
        <w:rPr>
          <w:rFonts w:ascii="Arial" w:hAnsi="Arial" w:cs="Arial"/>
        </w:rPr>
      </w:pPr>
      <w:r w:rsidRPr="00972717">
        <w:rPr>
          <w:rFonts w:ascii="Arial" w:hAnsi="Arial" w:cs="Arial"/>
        </w:rPr>
        <w:t>III – a boa-fé objetiva;</w:t>
      </w:r>
    </w:p>
    <w:p w14:paraId="47CA2CD0" w14:textId="77777777" w:rsidR="00972717" w:rsidRPr="00972717" w:rsidRDefault="00972717" w:rsidP="00972717">
      <w:pPr>
        <w:jc w:val="both"/>
        <w:rPr>
          <w:rFonts w:ascii="Arial" w:hAnsi="Arial" w:cs="Arial"/>
        </w:rPr>
      </w:pPr>
      <w:r w:rsidRPr="00972717">
        <w:rPr>
          <w:rFonts w:ascii="Arial" w:hAnsi="Arial" w:cs="Arial"/>
        </w:rPr>
        <w:t>IV – a liberdade contratual;</w:t>
      </w:r>
    </w:p>
    <w:p w14:paraId="3225F39E" w14:textId="77777777" w:rsidR="00972717" w:rsidRPr="00972717" w:rsidRDefault="00972717" w:rsidP="00972717">
      <w:pPr>
        <w:jc w:val="both"/>
        <w:rPr>
          <w:rFonts w:ascii="Arial" w:hAnsi="Arial" w:cs="Arial"/>
        </w:rPr>
      </w:pPr>
      <w:r w:rsidRPr="00972717">
        <w:rPr>
          <w:rFonts w:ascii="Arial" w:hAnsi="Arial" w:cs="Arial"/>
        </w:rPr>
        <w:t>V – a segurança jurídica.</w:t>
      </w:r>
    </w:p>
    <w:p w14:paraId="74FFB5E2" w14:textId="77777777" w:rsidR="00972717" w:rsidRPr="00972717" w:rsidRDefault="00972717" w:rsidP="00972717">
      <w:pPr>
        <w:jc w:val="both"/>
        <w:rPr>
          <w:rFonts w:ascii="Arial" w:hAnsi="Arial" w:cs="Arial"/>
        </w:rPr>
      </w:pPr>
      <w:r w:rsidRPr="00972717">
        <w:rPr>
          <w:rFonts w:ascii="Arial" w:hAnsi="Arial" w:cs="Arial"/>
        </w:rPr>
        <w:pict w14:anchorId="5E0C4C1F">
          <v:rect id="_x0000_i1655" style="width:0;height:1.5pt" o:hralign="center" o:hrstd="t" o:hr="t" fillcolor="#a0a0a0" stroked="f"/>
        </w:pict>
      </w:r>
    </w:p>
    <w:p w14:paraId="10F195DE" w14:textId="77777777" w:rsidR="00972717" w:rsidRPr="00972717" w:rsidRDefault="00972717" w:rsidP="00972717">
      <w:pPr>
        <w:jc w:val="both"/>
        <w:rPr>
          <w:rFonts w:ascii="Arial" w:hAnsi="Arial" w:cs="Arial"/>
          <w:b/>
          <w:bCs/>
        </w:rPr>
      </w:pPr>
      <w:r w:rsidRPr="00972717">
        <w:rPr>
          <w:rFonts w:ascii="Arial" w:hAnsi="Arial" w:cs="Arial"/>
          <w:b/>
          <w:bCs/>
        </w:rPr>
        <w:t>DA INTEGRAÇÃO COM O MANUAL CORPORATIVO</w:t>
      </w:r>
    </w:p>
    <w:p w14:paraId="1F0F1561" w14:textId="77777777" w:rsidR="00972717" w:rsidRPr="00972717" w:rsidRDefault="00972717" w:rsidP="00972717">
      <w:pPr>
        <w:jc w:val="both"/>
        <w:rPr>
          <w:rFonts w:ascii="Arial" w:hAnsi="Arial" w:cs="Arial"/>
        </w:rPr>
      </w:pPr>
      <w:r w:rsidRPr="00972717">
        <w:rPr>
          <w:rFonts w:ascii="Arial" w:hAnsi="Arial" w:cs="Arial"/>
        </w:rPr>
        <w:t>O presente Manual integra o Sistema Corporativo de Governança das Empresas, complementando:</w:t>
      </w:r>
    </w:p>
    <w:p w14:paraId="20B3F8C4" w14:textId="77777777" w:rsidR="00972717" w:rsidRPr="00972717" w:rsidRDefault="00972717" w:rsidP="00972717">
      <w:pPr>
        <w:numPr>
          <w:ilvl w:val="0"/>
          <w:numId w:val="16"/>
        </w:numPr>
        <w:jc w:val="both"/>
        <w:rPr>
          <w:rFonts w:ascii="Arial" w:hAnsi="Arial" w:cs="Arial"/>
        </w:rPr>
      </w:pPr>
      <w:r w:rsidRPr="00972717">
        <w:rPr>
          <w:rFonts w:ascii="Arial" w:hAnsi="Arial" w:cs="Arial"/>
        </w:rPr>
        <w:lastRenderedPageBreak/>
        <w:t>Manual Corporativo de Governança;</w:t>
      </w:r>
    </w:p>
    <w:p w14:paraId="335B3877" w14:textId="77777777" w:rsidR="00972717" w:rsidRPr="00972717" w:rsidRDefault="00972717" w:rsidP="00972717">
      <w:pPr>
        <w:numPr>
          <w:ilvl w:val="0"/>
          <w:numId w:val="16"/>
        </w:numPr>
        <w:jc w:val="both"/>
        <w:rPr>
          <w:rFonts w:ascii="Arial" w:hAnsi="Arial" w:cs="Arial"/>
        </w:rPr>
      </w:pPr>
      <w:r w:rsidRPr="00972717">
        <w:rPr>
          <w:rFonts w:ascii="Arial" w:hAnsi="Arial" w:cs="Arial"/>
        </w:rPr>
        <w:t>Contrato de Prestação de Serviços Autônomos;</w:t>
      </w:r>
    </w:p>
    <w:p w14:paraId="4D920F16" w14:textId="77777777" w:rsidR="00972717" w:rsidRPr="00972717" w:rsidRDefault="00972717" w:rsidP="00972717">
      <w:pPr>
        <w:numPr>
          <w:ilvl w:val="0"/>
          <w:numId w:val="16"/>
        </w:numPr>
        <w:jc w:val="both"/>
        <w:rPr>
          <w:rFonts w:ascii="Arial" w:hAnsi="Arial" w:cs="Arial"/>
        </w:rPr>
      </w:pPr>
      <w:r w:rsidRPr="00972717">
        <w:rPr>
          <w:rFonts w:ascii="Arial" w:hAnsi="Arial" w:cs="Arial"/>
        </w:rPr>
        <w:t>Código de Ética, Conduta, Integridade e Compliance;</w:t>
      </w:r>
    </w:p>
    <w:p w14:paraId="7759A15F" w14:textId="77777777" w:rsidR="00972717" w:rsidRPr="00972717" w:rsidRDefault="00972717" w:rsidP="00972717">
      <w:pPr>
        <w:numPr>
          <w:ilvl w:val="0"/>
          <w:numId w:val="16"/>
        </w:numPr>
        <w:jc w:val="both"/>
        <w:rPr>
          <w:rFonts w:ascii="Arial" w:hAnsi="Arial" w:cs="Arial"/>
        </w:rPr>
      </w:pPr>
      <w:r w:rsidRPr="00972717">
        <w:rPr>
          <w:rFonts w:ascii="Arial" w:hAnsi="Arial" w:cs="Arial"/>
        </w:rPr>
        <w:t>Política Corporativa LGPD;</w:t>
      </w:r>
    </w:p>
    <w:p w14:paraId="4490A64F" w14:textId="77777777" w:rsidR="00972717" w:rsidRPr="00972717" w:rsidRDefault="00972717" w:rsidP="00972717">
      <w:pPr>
        <w:numPr>
          <w:ilvl w:val="0"/>
          <w:numId w:val="16"/>
        </w:numPr>
        <w:jc w:val="both"/>
        <w:rPr>
          <w:rFonts w:ascii="Arial" w:hAnsi="Arial" w:cs="Arial"/>
        </w:rPr>
      </w:pPr>
      <w:r w:rsidRPr="00972717">
        <w:rPr>
          <w:rFonts w:ascii="Arial" w:hAnsi="Arial" w:cs="Arial"/>
        </w:rPr>
        <w:t>Política Antifraude;</w:t>
      </w:r>
    </w:p>
    <w:p w14:paraId="7C48F4A5" w14:textId="77777777" w:rsidR="00972717" w:rsidRPr="00972717" w:rsidRDefault="00972717" w:rsidP="00972717">
      <w:pPr>
        <w:numPr>
          <w:ilvl w:val="0"/>
          <w:numId w:val="16"/>
        </w:numPr>
        <w:jc w:val="both"/>
        <w:rPr>
          <w:rFonts w:ascii="Arial" w:hAnsi="Arial" w:cs="Arial"/>
        </w:rPr>
      </w:pPr>
      <w:r w:rsidRPr="00972717">
        <w:rPr>
          <w:rFonts w:ascii="Arial" w:hAnsi="Arial" w:cs="Arial"/>
        </w:rPr>
        <w:t>Política de Segurança da Informação;</w:t>
      </w:r>
    </w:p>
    <w:p w14:paraId="15DE56E1" w14:textId="77777777" w:rsidR="00972717" w:rsidRPr="00972717" w:rsidRDefault="00972717" w:rsidP="00972717">
      <w:pPr>
        <w:numPr>
          <w:ilvl w:val="0"/>
          <w:numId w:val="16"/>
        </w:numPr>
        <w:jc w:val="both"/>
        <w:rPr>
          <w:rFonts w:ascii="Arial" w:hAnsi="Arial" w:cs="Arial"/>
        </w:rPr>
      </w:pPr>
      <w:r w:rsidRPr="00972717">
        <w:rPr>
          <w:rFonts w:ascii="Arial" w:hAnsi="Arial" w:cs="Arial"/>
        </w:rPr>
        <w:t>Política de Produção Antecipada de Provas;</w:t>
      </w:r>
    </w:p>
    <w:p w14:paraId="0DB7AFD0" w14:textId="77777777" w:rsidR="00972717" w:rsidRPr="00972717" w:rsidRDefault="00972717" w:rsidP="00972717">
      <w:pPr>
        <w:numPr>
          <w:ilvl w:val="0"/>
          <w:numId w:val="16"/>
        </w:numPr>
        <w:jc w:val="both"/>
        <w:rPr>
          <w:rFonts w:ascii="Arial" w:hAnsi="Arial" w:cs="Arial"/>
        </w:rPr>
      </w:pPr>
      <w:r w:rsidRPr="00972717">
        <w:rPr>
          <w:rFonts w:ascii="Arial" w:hAnsi="Arial" w:cs="Arial"/>
        </w:rPr>
        <w:t>Política de Confidencialidade;</w:t>
      </w:r>
    </w:p>
    <w:p w14:paraId="5AE06945" w14:textId="77777777" w:rsidR="00972717" w:rsidRPr="00972717" w:rsidRDefault="00972717" w:rsidP="00972717">
      <w:pPr>
        <w:numPr>
          <w:ilvl w:val="0"/>
          <w:numId w:val="16"/>
        </w:numPr>
        <w:jc w:val="both"/>
        <w:rPr>
          <w:rFonts w:ascii="Arial" w:hAnsi="Arial" w:cs="Arial"/>
        </w:rPr>
      </w:pPr>
      <w:r w:rsidRPr="00972717">
        <w:rPr>
          <w:rFonts w:ascii="Arial" w:hAnsi="Arial" w:cs="Arial"/>
        </w:rPr>
        <w:t>demais Políticas Corporativas.</w:t>
      </w:r>
    </w:p>
    <w:p w14:paraId="6E336A6F" w14:textId="77777777" w:rsidR="00972717" w:rsidRPr="00972717" w:rsidRDefault="00972717" w:rsidP="00972717">
      <w:pPr>
        <w:jc w:val="both"/>
        <w:rPr>
          <w:rFonts w:ascii="Arial" w:hAnsi="Arial" w:cs="Arial"/>
        </w:rPr>
      </w:pPr>
      <w:r w:rsidRPr="00972717">
        <w:rPr>
          <w:rFonts w:ascii="Arial" w:hAnsi="Arial" w:cs="Arial"/>
        </w:rPr>
        <w:t>Todos esses instrumentos deverão ser interpretados de forma integrada.</w:t>
      </w:r>
    </w:p>
    <w:p w14:paraId="45871385" w14:textId="77777777" w:rsidR="00972717" w:rsidRPr="00972717" w:rsidRDefault="00972717" w:rsidP="00972717">
      <w:pPr>
        <w:jc w:val="both"/>
        <w:rPr>
          <w:rFonts w:ascii="Arial" w:hAnsi="Arial" w:cs="Arial"/>
        </w:rPr>
      </w:pPr>
      <w:r w:rsidRPr="00972717">
        <w:rPr>
          <w:rFonts w:ascii="Arial" w:hAnsi="Arial" w:cs="Arial"/>
        </w:rPr>
        <w:pict w14:anchorId="18D12F2F">
          <v:rect id="_x0000_i1656" style="width:0;height:1.5pt" o:hralign="center" o:hrstd="t" o:hr="t" fillcolor="#a0a0a0" stroked="f"/>
        </w:pict>
      </w:r>
    </w:p>
    <w:p w14:paraId="6A049E12" w14:textId="77777777" w:rsidR="00972717" w:rsidRPr="00972717" w:rsidRDefault="00972717" w:rsidP="00972717">
      <w:pPr>
        <w:jc w:val="both"/>
        <w:rPr>
          <w:rFonts w:ascii="Arial" w:hAnsi="Arial" w:cs="Arial"/>
          <w:b/>
          <w:bCs/>
        </w:rPr>
      </w:pPr>
      <w:r w:rsidRPr="00972717">
        <w:rPr>
          <w:rFonts w:ascii="Arial" w:hAnsi="Arial" w:cs="Arial"/>
          <w:b/>
          <w:bCs/>
        </w:rPr>
        <w:t>DOS PRINCÍPIOS NORTEADORES</w:t>
      </w:r>
    </w:p>
    <w:p w14:paraId="4E3100B0" w14:textId="77777777" w:rsidR="00972717" w:rsidRPr="00972717" w:rsidRDefault="00972717" w:rsidP="00972717">
      <w:pPr>
        <w:jc w:val="both"/>
        <w:rPr>
          <w:rFonts w:ascii="Arial" w:hAnsi="Arial" w:cs="Arial"/>
        </w:rPr>
      </w:pPr>
      <w:r w:rsidRPr="00972717">
        <w:rPr>
          <w:rFonts w:ascii="Arial" w:hAnsi="Arial" w:cs="Arial"/>
        </w:rPr>
        <w:t>A atuação do Gerente observará permanentemente:</w:t>
      </w:r>
    </w:p>
    <w:p w14:paraId="48F44C35" w14:textId="77777777" w:rsidR="00972717" w:rsidRPr="00972717" w:rsidRDefault="00972717" w:rsidP="00972717">
      <w:pPr>
        <w:jc w:val="both"/>
        <w:rPr>
          <w:rFonts w:ascii="Arial" w:hAnsi="Arial" w:cs="Arial"/>
        </w:rPr>
      </w:pPr>
      <w:r w:rsidRPr="00972717">
        <w:rPr>
          <w:rFonts w:ascii="Arial" w:hAnsi="Arial" w:cs="Arial"/>
        </w:rPr>
        <w:t>I – legalidade;</w:t>
      </w:r>
    </w:p>
    <w:p w14:paraId="5F1C7926" w14:textId="77777777" w:rsidR="00972717" w:rsidRPr="00972717" w:rsidRDefault="00972717" w:rsidP="00972717">
      <w:pPr>
        <w:jc w:val="both"/>
        <w:rPr>
          <w:rFonts w:ascii="Arial" w:hAnsi="Arial" w:cs="Arial"/>
        </w:rPr>
      </w:pPr>
      <w:r w:rsidRPr="00972717">
        <w:rPr>
          <w:rFonts w:ascii="Arial" w:hAnsi="Arial" w:cs="Arial"/>
        </w:rPr>
        <w:t>II – ética;</w:t>
      </w:r>
    </w:p>
    <w:p w14:paraId="62609639" w14:textId="77777777" w:rsidR="00972717" w:rsidRPr="00972717" w:rsidRDefault="00972717" w:rsidP="00972717">
      <w:pPr>
        <w:jc w:val="both"/>
        <w:rPr>
          <w:rFonts w:ascii="Arial" w:hAnsi="Arial" w:cs="Arial"/>
        </w:rPr>
      </w:pPr>
      <w:r w:rsidRPr="00972717">
        <w:rPr>
          <w:rFonts w:ascii="Arial" w:hAnsi="Arial" w:cs="Arial"/>
        </w:rPr>
        <w:t>III – boa-fé objetiva;</w:t>
      </w:r>
    </w:p>
    <w:p w14:paraId="2E6FE65E" w14:textId="77777777" w:rsidR="00972717" w:rsidRPr="00972717" w:rsidRDefault="00972717" w:rsidP="00972717">
      <w:pPr>
        <w:jc w:val="both"/>
        <w:rPr>
          <w:rFonts w:ascii="Arial" w:hAnsi="Arial" w:cs="Arial"/>
        </w:rPr>
      </w:pPr>
      <w:r w:rsidRPr="00972717">
        <w:rPr>
          <w:rFonts w:ascii="Arial" w:hAnsi="Arial" w:cs="Arial"/>
        </w:rPr>
        <w:t>IV – transparência;</w:t>
      </w:r>
    </w:p>
    <w:p w14:paraId="15E57FF0" w14:textId="77777777" w:rsidR="00972717" w:rsidRPr="00972717" w:rsidRDefault="00972717" w:rsidP="00972717">
      <w:pPr>
        <w:jc w:val="both"/>
        <w:rPr>
          <w:rFonts w:ascii="Arial" w:hAnsi="Arial" w:cs="Arial"/>
        </w:rPr>
      </w:pPr>
      <w:r w:rsidRPr="00972717">
        <w:rPr>
          <w:rFonts w:ascii="Arial" w:hAnsi="Arial" w:cs="Arial"/>
        </w:rPr>
        <w:t>V – cooperação;</w:t>
      </w:r>
    </w:p>
    <w:p w14:paraId="2069E139" w14:textId="77777777" w:rsidR="00972717" w:rsidRPr="00972717" w:rsidRDefault="00972717" w:rsidP="00972717">
      <w:pPr>
        <w:jc w:val="both"/>
        <w:rPr>
          <w:rFonts w:ascii="Arial" w:hAnsi="Arial" w:cs="Arial"/>
        </w:rPr>
      </w:pPr>
      <w:r w:rsidRPr="00972717">
        <w:rPr>
          <w:rFonts w:ascii="Arial" w:hAnsi="Arial" w:cs="Arial"/>
        </w:rPr>
        <w:t>VI – responsabilidade;</w:t>
      </w:r>
    </w:p>
    <w:p w14:paraId="18F202AE" w14:textId="77777777" w:rsidR="00972717" w:rsidRPr="00972717" w:rsidRDefault="00972717" w:rsidP="00972717">
      <w:pPr>
        <w:jc w:val="both"/>
        <w:rPr>
          <w:rFonts w:ascii="Arial" w:hAnsi="Arial" w:cs="Arial"/>
        </w:rPr>
      </w:pPr>
      <w:r w:rsidRPr="00972717">
        <w:rPr>
          <w:rFonts w:ascii="Arial" w:hAnsi="Arial" w:cs="Arial"/>
        </w:rPr>
        <w:t>VII – segurança jurídica;</w:t>
      </w:r>
    </w:p>
    <w:p w14:paraId="175D7ED1" w14:textId="77777777" w:rsidR="00972717" w:rsidRPr="00972717" w:rsidRDefault="00972717" w:rsidP="00972717">
      <w:pPr>
        <w:jc w:val="both"/>
        <w:rPr>
          <w:rFonts w:ascii="Arial" w:hAnsi="Arial" w:cs="Arial"/>
        </w:rPr>
      </w:pPr>
      <w:r w:rsidRPr="00972717">
        <w:rPr>
          <w:rFonts w:ascii="Arial" w:hAnsi="Arial" w:cs="Arial"/>
        </w:rPr>
        <w:t>VIII – eficiência;</w:t>
      </w:r>
    </w:p>
    <w:p w14:paraId="78D6D4D7" w14:textId="77777777" w:rsidR="00972717" w:rsidRPr="00972717" w:rsidRDefault="00972717" w:rsidP="00972717">
      <w:pPr>
        <w:jc w:val="both"/>
        <w:rPr>
          <w:rFonts w:ascii="Arial" w:hAnsi="Arial" w:cs="Arial"/>
        </w:rPr>
      </w:pPr>
      <w:r w:rsidRPr="00972717">
        <w:rPr>
          <w:rFonts w:ascii="Arial" w:hAnsi="Arial" w:cs="Arial"/>
        </w:rPr>
        <w:t>IX – integridade;</w:t>
      </w:r>
    </w:p>
    <w:p w14:paraId="64B02FCB" w14:textId="77777777" w:rsidR="00972717" w:rsidRPr="00972717" w:rsidRDefault="00972717" w:rsidP="00972717">
      <w:pPr>
        <w:jc w:val="both"/>
        <w:rPr>
          <w:rFonts w:ascii="Arial" w:hAnsi="Arial" w:cs="Arial"/>
        </w:rPr>
      </w:pPr>
      <w:r w:rsidRPr="00972717">
        <w:rPr>
          <w:rFonts w:ascii="Arial" w:hAnsi="Arial" w:cs="Arial"/>
        </w:rPr>
        <w:t>X – proteção de dados pessoais;</w:t>
      </w:r>
    </w:p>
    <w:p w14:paraId="562669F8" w14:textId="77777777" w:rsidR="00972717" w:rsidRPr="00972717" w:rsidRDefault="00972717" w:rsidP="00972717">
      <w:pPr>
        <w:jc w:val="both"/>
        <w:rPr>
          <w:rFonts w:ascii="Arial" w:hAnsi="Arial" w:cs="Arial"/>
        </w:rPr>
      </w:pPr>
      <w:r w:rsidRPr="00972717">
        <w:rPr>
          <w:rFonts w:ascii="Arial" w:hAnsi="Arial" w:cs="Arial"/>
        </w:rPr>
        <w:t>XI – prevenção de fraudes;</w:t>
      </w:r>
    </w:p>
    <w:p w14:paraId="1ABC262A" w14:textId="77777777" w:rsidR="00972717" w:rsidRPr="00972717" w:rsidRDefault="00972717" w:rsidP="00972717">
      <w:pPr>
        <w:jc w:val="both"/>
        <w:rPr>
          <w:rFonts w:ascii="Arial" w:hAnsi="Arial" w:cs="Arial"/>
        </w:rPr>
      </w:pPr>
      <w:r w:rsidRPr="00972717">
        <w:rPr>
          <w:rFonts w:ascii="Arial" w:hAnsi="Arial" w:cs="Arial"/>
        </w:rPr>
        <w:t>XII – melhoria contínua;</w:t>
      </w:r>
    </w:p>
    <w:p w14:paraId="3F10CF48" w14:textId="77777777" w:rsidR="00972717" w:rsidRPr="00972717" w:rsidRDefault="00972717" w:rsidP="00972717">
      <w:pPr>
        <w:jc w:val="both"/>
        <w:rPr>
          <w:rFonts w:ascii="Arial" w:hAnsi="Arial" w:cs="Arial"/>
        </w:rPr>
      </w:pPr>
      <w:r w:rsidRPr="00972717">
        <w:rPr>
          <w:rFonts w:ascii="Arial" w:hAnsi="Arial" w:cs="Arial"/>
        </w:rPr>
        <w:t>XIII – governança corporativa.</w:t>
      </w:r>
    </w:p>
    <w:p w14:paraId="02ECD593" w14:textId="77777777" w:rsidR="00972717" w:rsidRPr="00972717" w:rsidRDefault="00972717" w:rsidP="00972717">
      <w:pPr>
        <w:jc w:val="both"/>
        <w:rPr>
          <w:rFonts w:ascii="Arial" w:hAnsi="Arial" w:cs="Arial"/>
        </w:rPr>
      </w:pPr>
      <w:r w:rsidRPr="00972717">
        <w:rPr>
          <w:rFonts w:ascii="Arial" w:hAnsi="Arial" w:cs="Arial"/>
        </w:rPr>
        <w:pict w14:anchorId="2C0BE376">
          <v:rect id="_x0000_i1657" style="width:0;height:1.5pt" o:hralign="center" o:hrstd="t" o:hr="t" fillcolor="#a0a0a0" stroked="f"/>
        </w:pict>
      </w:r>
    </w:p>
    <w:p w14:paraId="52CA28C4" w14:textId="77777777" w:rsidR="00972717" w:rsidRPr="00972717" w:rsidRDefault="00972717" w:rsidP="00972717">
      <w:pPr>
        <w:jc w:val="both"/>
        <w:rPr>
          <w:rFonts w:ascii="Arial" w:hAnsi="Arial" w:cs="Arial"/>
          <w:b/>
          <w:bCs/>
        </w:rPr>
      </w:pPr>
      <w:r w:rsidRPr="00972717">
        <w:rPr>
          <w:rFonts w:ascii="Arial" w:hAnsi="Arial" w:cs="Arial"/>
          <w:b/>
          <w:bCs/>
        </w:rPr>
        <w:t>DO PROGRAMA CORPORATIVO DE GOVERNANÇA</w:t>
      </w:r>
    </w:p>
    <w:p w14:paraId="308AC22B" w14:textId="77777777" w:rsidR="00972717" w:rsidRPr="00972717" w:rsidRDefault="00972717" w:rsidP="00972717">
      <w:pPr>
        <w:jc w:val="both"/>
        <w:rPr>
          <w:rFonts w:ascii="Arial" w:hAnsi="Arial" w:cs="Arial"/>
        </w:rPr>
      </w:pPr>
      <w:r w:rsidRPr="00972717">
        <w:rPr>
          <w:rFonts w:ascii="Arial" w:hAnsi="Arial" w:cs="Arial"/>
        </w:rPr>
        <w:lastRenderedPageBreak/>
        <w:t>O presente Manual integra o Programa Corporativo de Governança das Empresas, composto por mecanismos de:</w:t>
      </w:r>
    </w:p>
    <w:p w14:paraId="5647C9BB" w14:textId="77777777" w:rsidR="00972717" w:rsidRPr="00972717" w:rsidRDefault="00972717" w:rsidP="00972717">
      <w:pPr>
        <w:numPr>
          <w:ilvl w:val="0"/>
          <w:numId w:val="17"/>
        </w:numPr>
        <w:jc w:val="both"/>
        <w:rPr>
          <w:rFonts w:ascii="Arial" w:hAnsi="Arial" w:cs="Arial"/>
        </w:rPr>
      </w:pPr>
      <w:r w:rsidRPr="00972717">
        <w:rPr>
          <w:rFonts w:ascii="Arial" w:hAnsi="Arial" w:cs="Arial"/>
        </w:rPr>
        <w:t>Compliance;</w:t>
      </w:r>
    </w:p>
    <w:p w14:paraId="1B12EA2C" w14:textId="77777777" w:rsidR="00972717" w:rsidRPr="00972717" w:rsidRDefault="00972717" w:rsidP="00972717">
      <w:pPr>
        <w:numPr>
          <w:ilvl w:val="0"/>
          <w:numId w:val="17"/>
        </w:numPr>
        <w:jc w:val="both"/>
        <w:rPr>
          <w:rFonts w:ascii="Arial" w:hAnsi="Arial" w:cs="Arial"/>
        </w:rPr>
      </w:pPr>
      <w:r w:rsidRPr="00972717">
        <w:rPr>
          <w:rFonts w:ascii="Arial" w:hAnsi="Arial" w:cs="Arial"/>
        </w:rPr>
        <w:t>Gestão de Riscos;</w:t>
      </w:r>
    </w:p>
    <w:p w14:paraId="3FAE484A" w14:textId="77777777" w:rsidR="00972717" w:rsidRPr="00972717" w:rsidRDefault="00972717" w:rsidP="00972717">
      <w:pPr>
        <w:numPr>
          <w:ilvl w:val="0"/>
          <w:numId w:val="17"/>
        </w:numPr>
        <w:jc w:val="both"/>
        <w:rPr>
          <w:rFonts w:ascii="Arial" w:hAnsi="Arial" w:cs="Arial"/>
        </w:rPr>
      </w:pPr>
      <w:r w:rsidRPr="00972717">
        <w:rPr>
          <w:rFonts w:ascii="Arial" w:hAnsi="Arial" w:cs="Arial"/>
        </w:rPr>
        <w:t>Auditoria;</w:t>
      </w:r>
    </w:p>
    <w:p w14:paraId="1C182277" w14:textId="77777777" w:rsidR="00972717" w:rsidRPr="00972717" w:rsidRDefault="00972717" w:rsidP="00972717">
      <w:pPr>
        <w:numPr>
          <w:ilvl w:val="0"/>
          <w:numId w:val="17"/>
        </w:numPr>
        <w:jc w:val="both"/>
        <w:rPr>
          <w:rFonts w:ascii="Arial" w:hAnsi="Arial" w:cs="Arial"/>
        </w:rPr>
      </w:pPr>
      <w:r w:rsidRPr="00972717">
        <w:rPr>
          <w:rFonts w:ascii="Arial" w:hAnsi="Arial" w:cs="Arial"/>
        </w:rPr>
        <w:t>Segurança da Informação;</w:t>
      </w:r>
    </w:p>
    <w:p w14:paraId="64EEF211" w14:textId="77777777" w:rsidR="00972717" w:rsidRPr="00972717" w:rsidRDefault="00972717" w:rsidP="00972717">
      <w:pPr>
        <w:numPr>
          <w:ilvl w:val="0"/>
          <w:numId w:val="17"/>
        </w:numPr>
        <w:jc w:val="both"/>
        <w:rPr>
          <w:rFonts w:ascii="Arial" w:hAnsi="Arial" w:cs="Arial"/>
        </w:rPr>
      </w:pPr>
      <w:r w:rsidRPr="00972717">
        <w:rPr>
          <w:rFonts w:ascii="Arial" w:hAnsi="Arial" w:cs="Arial"/>
        </w:rPr>
        <w:t>Produção Antecipada de Provas;</w:t>
      </w:r>
    </w:p>
    <w:p w14:paraId="3DC950EA" w14:textId="77777777" w:rsidR="00972717" w:rsidRPr="00972717" w:rsidRDefault="00972717" w:rsidP="00972717">
      <w:pPr>
        <w:numPr>
          <w:ilvl w:val="0"/>
          <w:numId w:val="17"/>
        </w:numPr>
        <w:jc w:val="both"/>
        <w:rPr>
          <w:rFonts w:ascii="Arial" w:hAnsi="Arial" w:cs="Arial"/>
        </w:rPr>
      </w:pPr>
      <w:r w:rsidRPr="00972717">
        <w:rPr>
          <w:rFonts w:ascii="Arial" w:hAnsi="Arial" w:cs="Arial"/>
        </w:rPr>
        <w:t>Integridade Corporativa;</w:t>
      </w:r>
    </w:p>
    <w:p w14:paraId="6F31F992" w14:textId="77777777" w:rsidR="00972717" w:rsidRPr="00972717" w:rsidRDefault="00972717" w:rsidP="00972717">
      <w:pPr>
        <w:numPr>
          <w:ilvl w:val="0"/>
          <w:numId w:val="17"/>
        </w:numPr>
        <w:jc w:val="both"/>
        <w:rPr>
          <w:rFonts w:ascii="Arial" w:hAnsi="Arial" w:cs="Arial"/>
        </w:rPr>
      </w:pPr>
      <w:r w:rsidRPr="00972717">
        <w:rPr>
          <w:rFonts w:ascii="Arial" w:hAnsi="Arial" w:cs="Arial"/>
        </w:rPr>
        <w:t>Proteção de Dados;</w:t>
      </w:r>
    </w:p>
    <w:p w14:paraId="6B404AB3" w14:textId="77777777" w:rsidR="00972717" w:rsidRPr="00972717" w:rsidRDefault="00972717" w:rsidP="00972717">
      <w:pPr>
        <w:numPr>
          <w:ilvl w:val="0"/>
          <w:numId w:val="17"/>
        </w:numPr>
        <w:jc w:val="both"/>
        <w:rPr>
          <w:rFonts w:ascii="Arial" w:hAnsi="Arial" w:cs="Arial"/>
        </w:rPr>
      </w:pPr>
      <w:r w:rsidRPr="00972717">
        <w:rPr>
          <w:rFonts w:ascii="Arial" w:hAnsi="Arial" w:cs="Arial"/>
        </w:rPr>
        <w:t>Controles Internos;</w:t>
      </w:r>
    </w:p>
    <w:p w14:paraId="1C7EAE30" w14:textId="77777777" w:rsidR="00972717" w:rsidRPr="00972717" w:rsidRDefault="00972717" w:rsidP="00972717">
      <w:pPr>
        <w:numPr>
          <w:ilvl w:val="0"/>
          <w:numId w:val="17"/>
        </w:numPr>
        <w:jc w:val="both"/>
        <w:rPr>
          <w:rFonts w:ascii="Arial" w:hAnsi="Arial" w:cs="Arial"/>
        </w:rPr>
      </w:pPr>
      <w:r w:rsidRPr="00972717">
        <w:rPr>
          <w:rFonts w:ascii="Arial" w:hAnsi="Arial" w:cs="Arial"/>
        </w:rPr>
        <w:t>Gestão Tecnológica;</w:t>
      </w:r>
    </w:p>
    <w:p w14:paraId="42ED3656" w14:textId="77777777" w:rsidR="00972717" w:rsidRPr="00972717" w:rsidRDefault="00972717" w:rsidP="00972717">
      <w:pPr>
        <w:numPr>
          <w:ilvl w:val="0"/>
          <w:numId w:val="17"/>
        </w:numPr>
        <w:jc w:val="both"/>
        <w:rPr>
          <w:rFonts w:ascii="Arial" w:hAnsi="Arial" w:cs="Arial"/>
        </w:rPr>
      </w:pPr>
      <w:r w:rsidRPr="00972717">
        <w:rPr>
          <w:rFonts w:ascii="Arial" w:hAnsi="Arial" w:cs="Arial"/>
        </w:rPr>
        <w:t>Continuidade Operacional.</w:t>
      </w:r>
    </w:p>
    <w:p w14:paraId="214A6559" w14:textId="77777777" w:rsidR="00972717" w:rsidRPr="00972717" w:rsidRDefault="00972717" w:rsidP="00972717">
      <w:pPr>
        <w:jc w:val="both"/>
        <w:rPr>
          <w:rFonts w:ascii="Arial" w:hAnsi="Arial" w:cs="Arial"/>
        </w:rPr>
      </w:pPr>
      <w:r w:rsidRPr="00972717">
        <w:rPr>
          <w:rFonts w:ascii="Arial" w:hAnsi="Arial" w:cs="Arial"/>
        </w:rPr>
        <w:pict w14:anchorId="5F21E0FC">
          <v:rect id="_x0000_i1658" style="width:0;height:1.5pt" o:hralign="center" o:hrstd="t" o:hr="t" fillcolor="#a0a0a0" stroked="f"/>
        </w:pict>
      </w:r>
    </w:p>
    <w:p w14:paraId="3E1ED495" w14:textId="77777777" w:rsidR="00972717" w:rsidRPr="00972717" w:rsidRDefault="00972717" w:rsidP="00972717">
      <w:pPr>
        <w:jc w:val="both"/>
        <w:rPr>
          <w:rFonts w:ascii="Arial" w:hAnsi="Arial" w:cs="Arial"/>
          <w:b/>
          <w:bCs/>
        </w:rPr>
      </w:pPr>
      <w:r w:rsidRPr="00972717">
        <w:rPr>
          <w:rFonts w:ascii="Arial" w:hAnsi="Arial" w:cs="Arial"/>
          <w:b/>
          <w:bCs/>
        </w:rPr>
        <w:t>DA NATUREZA JURÍDICA DO MANUAL</w:t>
      </w:r>
    </w:p>
    <w:p w14:paraId="3FCE3C62" w14:textId="77777777" w:rsidR="00972717" w:rsidRPr="00972717" w:rsidRDefault="00972717" w:rsidP="00972717">
      <w:pPr>
        <w:jc w:val="both"/>
        <w:rPr>
          <w:rFonts w:ascii="Arial" w:hAnsi="Arial" w:cs="Arial"/>
        </w:rPr>
      </w:pPr>
      <w:r w:rsidRPr="00972717">
        <w:rPr>
          <w:rFonts w:ascii="Arial" w:hAnsi="Arial" w:cs="Arial"/>
        </w:rPr>
        <w:t>O presente Manual possui natureza exclusivamente:</w:t>
      </w:r>
    </w:p>
    <w:p w14:paraId="65EF56CA" w14:textId="77777777" w:rsidR="00972717" w:rsidRPr="00972717" w:rsidRDefault="00972717" w:rsidP="00972717">
      <w:pPr>
        <w:numPr>
          <w:ilvl w:val="0"/>
          <w:numId w:val="18"/>
        </w:numPr>
        <w:jc w:val="both"/>
        <w:rPr>
          <w:rFonts w:ascii="Arial" w:hAnsi="Arial" w:cs="Arial"/>
        </w:rPr>
      </w:pPr>
      <w:r w:rsidRPr="00972717">
        <w:rPr>
          <w:rFonts w:ascii="Arial" w:hAnsi="Arial" w:cs="Arial"/>
        </w:rPr>
        <w:t>operacional;</w:t>
      </w:r>
    </w:p>
    <w:p w14:paraId="29E15F65" w14:textId="77777777" w:rsidR="00972717" w:rsidRPr="00972717" w:rsidRDefault="00972717" w:rsidP="00972717">
      <w:pPr>
        <w:numPr>
          <w:ilvl w:val="0"/>
          <w:numId w:val="18"/>
        </w:numPr>
        <w:jc w:val="both"/>
        <w:rPr>
          <w:rFonts w:ascii="Arial" w:hAnsi="Arial" w:cs="Arial"/>
        </w:rPr>
      </w:pPr>
      <w:r w:rsidRPr="00972717">
        <w:rPr>
          <w:rFonts w:ascii="Arial" w:hAnsi="Arial" w:cs="Arial"/>
        </w:rPr>
        <w:t>técnica;</w:t>
      </w:r>
    </w:p>
    <w:p w14:paraId="461581A1" w14:textId="77777777" w:rsidR="00972717" w:rsidRPr="00972717" w:rsidRDefault="00972717" w:rsidP="00972717">
      <w:pPr>
        <w:numPr>
          <w:ilvl w:val="0"/>
          <w:numId w:val="18"/>
        </w:numPr>
        <w:jc w:val="both"/>
        <w:rPr>
          <w:rFonts w:ascii="Arial" w:hAnsi="Arial" w:cs="Arial"/>
        </w:rPr>
      </w:pPr>
      <w:r w:rsidRPr="00972717">
        <w:rPr>
          <w:rFonts w:ascii="Arial" w:hAnsi="Arial" w:cs="Arial"/>
        </w:rPr>
        <w:t>preventiva;</w:t>
      </w:r>
    </w:p>
    <w:p w14:paraId="421AD275" w14:textId="77777777" w:rsidR="00972717" w:rsidRPr="00972717" w:rsidRDefault="00972717" w:rsidP="00972717">
      <w:pPr>
        <w:numPr>
          <w:ilvl w:val="0"/>
          <w:numId w:val="18"/>
        </w:numPr>
        <w:jc w:val="both"/>
        <w:rPr>
          <w:rFonts w:ascii="Arial" w:hAnsi="Arial" w:cs="Arial"/>
        </w:rPr>
      </w:pPr>
      <w:r w:rsidRPr="00972717">
        <w:rPr>
          <w:rFonts w:ascii="Arial" w:hAnsi="Arial" w:cs="Arial"/>
        </w:rPr>
        <w:t>organizacional;</w:t>
      </w:r>
    </w:p>
    <w:p w14:paraId="1A08AB99" w14:textId="77777777" w:rsidR="00972717" w:rsidRPr="00972717" w:rsidRDefault="00972717" w:rsidP="00972717">
      <w:pPr>
        <w:numPr>
          <w:ilvl w:val="0"/>
          <w:numId w:val="18"/>
        </w:numPr>
        <w:jc w:val="both"/>
        <w:rPr>
          <w:rFonts w:ascii="Arial" w:hAnsi="Arial" w:cs="Arial"/>
        </w:rPr>
      </w:pPr>
      <w:r w:rsidRPr="00972717">
        <w:rPr>
          <w:rFonts w:ascii="Arial" w:hAnsi="Arial" w:cs="Arial"/>
        </w:rPr>
        <w:t>estratégica.</w:t>
      </w:r>
    </w:p>
    <w:p w14:paraId="59ABBEEF" w14:textId="77777777" w:rsidR="00972717" w:rsidRPr="00972717" w:rsidRDefault="00972717" w:rsidP="00972717">
      <w:pPr>
        <w:jc w:val="both"/>
        <w:rPr>
          <w:rFonts w:ascii="Arial" w:hAnsi="Arial" w:cs="Arial"/>
        </w:rPr>
      </w:pPr>
      <w:r w:rsidRPr="00972717">
        <w:rPr>
          <w:rFonts w:ascii="Arial" w:hAnsi="Arial" w:cs="Arial"/>
        </w:rPr>
        <w:t>Sua existência não cria vínculo empregatício nem altera a natureza civil da contratação.</w:t>
      </w:r>
    </w:p>
    <w:p w14:paraId="2CC8B310" w14:textId="77777777" w:rsidR="00972717" w:rsidRPr="00972717" w:rsidRDefault="00972717" w:rsidP="00972717">
      <w:pPr>
        <w:jc w:val="both"/>
        <w:rPr>
          <w:rFonts w:ascii="Arial" w:hAnsi="Arial" w:cs="Arial"/>
        </w:rPr>
      </w:pPr>
      <w:r w:rsidRPr="00972717">
        <w:rPr>
          <w:rFonts w:ascii="Arial" w:hAnsi="Arial" w:cs="Arial"/>
        </w:rPr>
        <w:pict w14:anchorId="31C10973">
          <v:rect id="_x0000_i1659" style="width:0;height:1.5pt" o:hralign="center" o:hrstd="t" o:hr="t" fillcolor="#a0a0a0" stroked="f"/>
        </w:pict>
      </w:r>
    </w:p>
    <w:p w14:paraId="2A8A374B" w14:textId="77777777" w:rsidR="00972717" w:rsidRPr="00972717" w:rsidRDefault="00972717" w:rsidP="00972717">
      <w:pPr>
        <w:jc w:val="both"/>
        <w:rPr>
          <w:rFonts w:ascii="Arial" w:hAnsi="Arial" w:cs="Arial"/>
          <w:b/>
          <w:bCs/>
        </w:rPr>
      </w:pPr>
      <w:r w:rsidRPr="00972717">
        <w:rPr>
          <w:rFonts w:ascii="Arial" w:hAnsi="Arial" w:cs="Arial"/>
          <w:b/>
          <w:bCs/>
        </w:rPr>
        <w:t>DECLARAÇÃO INSTITUCIONAL</w:t>
      </w:r>
    </w:p>
    <w:p w14:paraId="137800DB" w14:textId="6EA52C90" w:rsidR="00972717" w:rsidRPr="00972717" w:rsidRDefault="00972717" w:rsidP="00972717">
      <w:pPr>
        <w:jc w:val="both"/>
        <w:rPr>
          <w:rFonts w:ascii="Arial" w:hAnsi="Arial" w:cs="Arial"/>
        </w:rPr>
      </w:pPr>
      <w:r w:rsidRPr="00972717">
        <w:rPr>
          <w:rFonts w:ascii="Arial" w:hAnsi="Arial" w:cs="Arial"/>
        </w:rPr>
        <w:t>A DEX INVEST COMÉRCIO E VAREJO LTDA. reafirmam seu compromisso permanente com a legalidade, integridade, inovação, proteção das informações, ética empresarial, Governança Corporativa, Compliance e melhoria contínua de seus processos internos.</w:t>
      </w:r>
    </w:p>
    <w:p w14:paraId="7DC58568" w14:textId="77777777" w:rsidR="00972717" w:rsidRPr="00972717" w:rsidRDefault="00972717" w:rsidP="00972717">
      <w:pPr>
        <w:jc w:val="both"/>
        <w:rPr>
          <w:rFonts w:ascii="Arial" w:hAnsi="Arial" w:cs="Arial"/>
        </w:rPr>
      </w:pPr>
      <w:r w:rsidRPr="00972717">
        <w:rPr>
          <w:rFonts w:ascii="Arial" w:hAnsi="Arial" w:cs="Arial"/>
        </w:rPr>
        <w:t>O presente Manual constitui instrumento oficial do Programa Corporativo de Governança das Empresas.</w:t>
      </w:r>
    </w:p>
    <w:p w14:paraId="1D9BDB4C" w14:textId="77777777" w:rsidR="00972717" w:rsidRPr="00972717" w:rsidRDefault="00972717" w:rsidP="00972717">
      <w:pPr>
        <w:jc w:val="both"/>
        <w:rPr>
          <w:rFonts w:ascii="Arial" w:hAnsi="Arial" w:cs="Arial"/>
        </w:rPr>
      </w:pPr>
      <w:r w:rsidRPr="00972717">
        <w:rPr>
          <w:rFonts w:ascii="Arial" w:hAnsi="Arial" w:cs="Arial"/>
        </w:rPr>
        <w:pict w14:anchorId="55945BD0">
          <v:rect id="_x0000_i1660" style="width:0;height:1.5pt" o:hralign="center" o:hrstd="t" o:hr="t" fillcolor="#a0a0a0" stroked="f"/>
        </w:pict>
      </w:r>
    </w:p>
    <w:p w14:paraId="7F38B777" w14:textId="77777777" w:rsidR="00972717" w:rsidRPr="00972717" w:rsidRDefault="00972717" w:rsidP="00972717">
      <w:pPr>
        <w:jc w:val="both"/>
        <w:rPr>
          <w:rFonts w:ascii="Arial" w:hAnsi="Arial" w:cs="Arial"/>
          <w:b/>
          <w:bCs/>
        </w:rPr>
      </w:pPr>
      <w:r w:rsidRPr="00972717">
        <w:rPr>
          <w:rFonts w:ascii="Arial" w:hAnsi="Arial" w:cs="Arial"/>
          <w:b/>
          <w:bCs/>
        </w:rPr>
        <w:lastRenderedPageBreak/>
        <w:t>CAPÍTULO I</w:t>
      </w:r>
    </w:p>
    <w:p w14:paraId="3DE34DA9" w14:textId="77777777" w:rsidR="00972717" w:rsidRPr="00972717" w:rsidRDefault="00972717" w:rsidP="00972717">
      <w:pPr>
        <w:jc w:val="both"/>
        <w:rPr>
          <w:rFonts w:ascii="Arial" w:hAnsi="Arial" w:cs="Arial"/>
          <w:b/>
          <w:bCs/>
        </w:rPr>
      </w:pPr>
      <w:r w:rsidRPr="00972717">
        <w:rPr>
          <w:rFonts w:ascii="Arial" w:hAnsi="Arial" w:cs="Arial"/>
          <w:b/>
          <w:bCs/>
        </w:rPr>
        <w:t>DO CADASTRO</w:t>
      </w:r>
    </w:p>
    <w:p w14:paraId="542728EE" w14:textId="77777777" w:rsidR="00972717" w:rsidRPr="00972717" w:rsidRDefault="00972717" w:rsidP="00972717">
      <w:pPr>
        <w:jc w:val="both"/>
        <w:rPr>
          <w:rFonts w:ascii="Arial" w:hAnsi="Arial" w:cs="Arial"/>
        </w:rPr>
      </w:pPr>
      <w:r w:rsidRPr="00972717">
        <w:rPr>
          <w:rFonts w:ascii="Arial" w:hAnsi="Arial" w:cs="Arial"/>
          <w:b/>
          <w:bCs/>
        </w:rPr>
        <w:t>Arts. 1º ao 15</w:t>
      </w:r>
    </w:p>
    <w:p w14:paraId="7D5A18CF" w14:textId="77777777" w:rsidR="00972717" w:rsidRPr="00972717" w:rsidRDefault="00972717" w:rsidP="00972717">
      <w:pPr>
        <w:jc w:val="both"/>
        <w:rPr>
          <w:rFonts w:ascii="Arial" w:hAnsi="Arial" w:cs="Arial"/>
        </w:rPr>
      </w:pPr>
      <w:r w:rsidRPr="00972717">
        <w:rPr>
          <w:rFonts w:ascii="Arial" w:hAnsi="Arial" w:cs="Arial"/>
        </w:rPr>
        <w:pict w14:anchorId="37932F00">
          <v:rect id="_x0000_i1661" style="width:0;height:1.5pt" o:hralign="center" o:hrstd="t" o:hr="t" fillcolor="#a0a0a0" stroked="f"/>
        </w:pict>
      </w:r>
    </w:p>
    <w:p w14:paraId="0476C20D" w14:textId="77777777" w:rsidR="00972717" w:rsidRPr="00972717" w:rsidRDefault="00972717" w:rsidP="00972717">
      <w:pPr>
        <w:jc w:val="both"/>
        <w:rPr>
          <w:rFonts w:ascii="Arial" w:hAnsi="Arial" w:cs="Arial"/>
          <w:b/>
          <w:bCs/>
        </w:rPr>
      </w:pPr>
      <w:r w:rsidRPr="00972717">
        <w:rPr>
          <w:rFonts w:ascii="Arial" w:hAnsi="Arial" w:cs="Arial"/>
          <w:b/>
          <w:bCs/>
        </w:rPr>
        <w:t>Seção I</w:t>
      </w:r>
    </w:p>
    <w:p w14:paraId="5AFF2225" w14:textId="77777777" w:rsidR="00972717" w:rsidRPr="00972717" w:rsidRDefault="00972717" w:rsidP="00972717">
      <w:pPr>
        <w:jc w:val="both"/>
        <w:rPr>
          <w:rFonts w:ascii="Arial" w:hAnsi="Arial" w:cs="Arial"/>
          <w:b/>
          <w:bCs/>
        </w:rPr>
      </w:pPr>
      <w:r w:rsidRPr="00972717">
        <w:rPr>
          <w:rFonts w:ascii="Arial" w:hAnsi="Arial" w:cs="Arial"/>
          <w:b/>
          <w:bCs/>
        </w:rPr>
        <w:t>Das Disposições Gerais</w:t>
      </w:r>
    </w:p>
    <w:p w14:paraId="08CDD2D7" w14:textId="77777777" w:rsidR="00972717" w:rsidRPr="00972717" w:rsidRDefault="00972717" w:rsidP="00972717">
      <w:pPr>
        <w:jc w:val="both"/>
        <w:rPr>
          <w:rFonts w:ascii="Arial" w:hAnsi="Arial" w:cs="Arial"/>
        </w:rPr>
      </w:pPr>
      <w:r w:rsidRPr="00972717">
        <w:rPr>
          <w:rFonts w:ascii="Arial" w:hAnsi="Arial" w:cs="Arial"/>
          <w:b/>
          <w:bCs/>
        </w:rPr>
        <w:t>Art. 1º.</w:t>
      </w:r>
      <w:r w:rsidRPr="00972717">
        <w:rPr>
          <w:rFonts w:ascii="Arial" w:hAnsi="Arial" w:cs="Arial"/>
        </w:rPr>
        <w:t xml:space="preserve"> O cadastro do Gerente Operacional constitui requisito indispensável para utilização das Plataformas Corporativas e execução das atividades previstas no Contrato de Prestação de Serviços.</w:t>
      </w:r>
    </w:p>
    <w:p w14:paraId="5B1E3D13" w14:textId="77777777" w:rsidR="00972717" w:rsidRPr="00972717" w:rsidRDefault="00972717" w:rsidP="00972717">
      <w:pPr>
        <w:jc w:val="both"/>
        <w:rPr>
          <w:rFonts w:ascii="Arial" w:hAnsi="Arial" w:cs="Arial"/>
        </w:rPr>
      </w:pPr>
      <w:r w:rsidRPr="00972717">
        <w:rPr>
          <w:rFonts w:ascii="Arial" w:hAnsi="Arial" w:cs="Arial"/>
        </w:rPr>
        <w:pict w14:anchorId="247EF72E">
          <v:rect id="_x0000_i1662" style="width:0;height:1.5pt" o:hralign="center" o:hrstd="t" o:hr="t" fillcolor="#a0a0a0" stroked="f"/>
        </w:pict>
      </w:r>
    </w:p>
    <w:p w14:paraId="3219D9DF" w14:textId="77777777" w:rsidR="00972717" w:rsidRPr="00972717" w:rsidRDefault="00972717" w:rsidP="00972717">
      <w:pPr>
        <w:jc w:val="both"/>
        <w:rPr>
          <w:rFonts w:ascii="Arial" w:hAnsi="Arial" w:cs="Arial"/>
          <w:b/>
          <w:bCs/>
        </w:rPr>
      </w:pPr>
      <w:r w:rsidRPr="00972717">
        <w:rPr>
          <w:rFonts w:ascii="Arial" w:hAnsi="Arial" w:cs="Arial"/>
          <w:b/>
          <w:bCs/>
        </w:rPr>
        <w:t>Seção II</w:t>
      </w:r>
    </w:p>
    <w:p w14:paraId="24C7FCEE" w14:textId="77777777" w:rsidR="00972717" w:rsidRPr="00972717" w:rsidRDefault="00972717" w:rsidP="00972717">
      <w:pPr>
        <w:jc w:val="both"/>
        <w:rPr>
          <w:rFonts w:ascii="Arial" w:hAnsi="Arial" w:cs="Arial"/>
          <w:b/>
          <w:bCs/>
        </w:rPr>
      </w:pPr>
      <w:r w:rsidRPr="00972717">
        <w:rPr>
          <w:rFonts w:ascii="Arial" w:hAnsi="Arial" w:cs="Arial"/>
          <w:b/>
          <w:bCs/>
        </w:rPr>
        <w:t>Das Credenciais</w:t>
      </w:r>
    </w:p>
    <w:p w14:paraId="273F03CA" w14:textId="77777777" w:rsidR="00972717" w:rsidRPr="00972717" w:rsidRDefault="00972717" w:rsidP="00972717">
      <w:pPr>
        <w:jc w:val="both"/>
        <w:rPr>
          <w:rFonts w:ascii="Arial" w:hAnsi="Arial" w:cs="Arial"/>
        </w:rPr>
      </w:pPr>
      <w:r w:rsidRPr="00972717">
        <w:rPr>
          <w:rFonts w:ascii="Arial" w:hAnsi="Arial" w:cs="Arial"/>
          <w:b/>
          <w:bCs/>
        </w:rPr>
        <w:t>Art. 2º.</w:t>
      </w:r>
      <w:r w:rsidRPr="00972717">
        <w:rPr>
          <w:rFonts w:ascii="Arial" w:hAnsi="Arial" w:cs="Arial"/>
        </w:rPr>
        <w:t xml:space="preserve"> Após aprovação cadastral, poderão ser disponibilizadas credenciais individuais destinadas ao acesso às Plataformas Corporativas.</w:t>
      </w:r>
    </w:p>
    <w:p w14:paraId="3781213E" w14:textId="77777777" w:rsidR="00972717" w:rsidRPr="00972717" w:rsidRDefault="00972717" w:rsidP="00972717">
      <w:pPr>
        <w:jc w:val="both"/>
        <w:rPr>
          <w:rFonts w:ascii="Arial" w:hAnsi="Arial" w:cs="Arial"/>
        </w:rPr>
      </w:pPr>
      <w:r w:rsidRPr="00972717">
        <w:rPr>
          <w:rFonts w:ascii="Arial" w:hAnsi="Arial" w:cs="Arial"/>
        </w:rPr>
        <w:t>As credenciais possuem caráter pessoal, individual e intransferível.</w:t>
      </w:r>
    </w:p>
    <w:p w14:paraId="6FE51E96" w14:textId="77777777" w:rsidR="00972717" w:rsidRPr="00972717" w:rsidRDefault="00972717" w:rsidP="00972717">
      <w:pPr>
        <w:jc w:val="both"/>
        <w:rPr>
          <w:rFonts w:ascii="Arial" w:hAnsi="Arial" w:cs="Arial"/>
        </w:rPr>
      </w:pPr>
      <w:r w:rsidRPr="00972717">
        <w:rPr>
          <w:rFonts w:ascii="Arial" w:hAnsi="Arial" w:cs="Arial"/>
        </w:rPr>
        <w:pict w14:anchorId="35DD73EE">
          <v:rect id="_x0000_i1663" style="width:0;height:1.5pt" o:hralign="center" o:hrstd="t" o:hr="t" fillcolor="#a0a0a0" stroked="f"/>
        </w:pict>
      </w:r>
    </w:p>
    <w:p w14:paraId="43D3633E" w14:textId="77777777" w:rsidR="00972717" w:rsidRPr="00972717" w:rsidRDefault="00972717" w:rsidP="00972717">
      <w:pPr>
        <w:jc w:val="both"/>
        <w:rPr>
          <w:rFonts w:ascii="Arial" w:hAnsi="Arial" w:cs="Arial"/>
          <w:b/>
          <w:bCs/>
        </w:rPr>
      </w:pPr>
      <w:r w:rsidRPr="00972717">
        <w:rPr>
          <w:rFonts w:ascii="Arial" w:hAnsi="Arial" w:cs="Arial"/>
          <w:b/>
          <w:bCs/>
        </w:rPr>
        <w:t>Seção III</w:t>
      </w:r>
    </w:p>
    <w:p w14:paraId="1F931A04" w14:textId="77777777" w:rsidR="00972717" w:rsidRPr="00972717" w:rsidRDefault="00972717" w:rsidP="00972717">
      <w:pPr>
        <w:jc w:val="both"/>
        <w:rPr>
          <w:rFonts w:ascii="Arial" w:hAnsi="Arial" w:cs="Arial"/>
          <w:b/>
          <w:bCs/>
        </w:rPr>
      </w:pPr>
      <w:r w:rsidRPr="00972717">
        <w:rPr>
          <w:rFonts w:ascii="Arial" w:hAnsi="Arial" w:cs="Arial"/>
          <w:b/>
          <w:bCs/>
        </w:rPr>
        <w:t>Do Portal Corporativo</w:t>
      </w:r>
    </w:p>
    <w:p w14:paraId="6959D2C8" w14:textId="77777777" w:rsidR="00972717" w:rsidRPr="00972717" w:rsidRDefault="00972717" w:rsidP="00972717">
      <w:pPr>
        <w:jc w:val="both"/>
        <w:rPr>
          <w:rFonts w:ascii="Arial" w:hAnsi="Arial" w:cs="Arial"/>
        </w:rPr>
      </w:pPr>
      <w:r w:rsidRPr="00972717">
        <w:rPr>
          <w:rFonts w:ascii="Arial" w:hAnsi="Arial" w:cs="Arial"/>
          <w:b/>
          <w:bCs/>
        </w:rPr>
        <w:t>Art. 3º.</w:t>
      </w:r>
      <w:r w:rsidRPr="00972717">
        <w:rPr>
          <w:rFonts w:ascii="Arial" w:hAnsi="Arial" w:cs="Arial"/>
        </w:rPr>
        <w:t xml:space="preserve"> O Portal Corporativo constitui ambiente eletrônico destinado ao acesso aos documentos institucionais, indicadores, comunicados, relatórios e demais funcionalidades relacionadas às atividades desempenhadas pelo Gerente.</w:t>
      </w:r>
    </w:p>
    <w:p w14:paraId="35F83FDD" w14:textId="77777777" w:rsidR="00972717" w:rsidRPr="00972717" w:rsidRDefault="00972717" w:rsidP="00972717">
      <w:pPr>
        <w:jc w:val="both"/>
        <w:rPr>
          <w:rFonts w:ascii="Arial" w:hAnsi="Arial" w:cs="Arial"/>
        </w:rPr>
      </w:pPr>
      <w:r w:rsidRPr="00972717">
        <w:rPr>
          <w:rFonts w:ascii="Arial" w:hAnsi="Arial" w:cs="Arial"/>
        </w:rPr>
        <w:pict w14:anchorId="0BB55199">
          <v:rect id="_x0000_i1664" style="width:0;height:1.5pt" o:hralign="center" o:hrstd="t" o:hr="t" fillcolor="#a0a0a0" stroked="f"/>
        </w:pict>
      </w:r>
    </w:p>
    <w:p w14:paraId="0FB6C8C5" w14:textId="77777777" w:rsidR="00972717" w:rsidRPr="00972717" w:rsidRDefault="00972717" w:rsidP="00972717">
      <w:pPr>
        <w:jc w:val="both"/>
        <w:rPr>
          <w:rFonts w:ascii="Arial" w:hAnsi="Arial" w:cs="Arial"/>
          <w:b/>
          <w:bCs/>
        </w:rPr>
      </w:pPr>
      <w:r w:rsidRPr="00972717">
        <w:rPr>
          <w:rFonts w:ascii="Arial" w:hAnsi="Arial" w:cs="Arial"/>
          <w:b/>
          <w:bCs/>
        </w:rPr>
        <w:t>Seção IV</w:t>
      </w:r>
    </w:p>
    <w:p w14:paraId="7240EBFB" w14:textId="77777777" w:rsidR="00972717" w:rsidRPr="00972717" w:rsidRDefault="00972717" w:rsidP="00972717">
      <w:pPr>
        <w:jc w:val="both"/>
        <w:rPr>
          <w:rFonts w:ascii="Arial" w:hAnsi="Arial" w:cs="Arial"/>
          <w:b/>
          <w:bCs/>
        </w:rPr>
      </w:pPr>
      <w:r w:rsidRPr="00972717">
        <w:rPr>
          <w:rFonts w:ascii="Arial" w:hAnsi="Arial" w:cs="Arial"/>
          <w:b/>
          <w:bCs/>
        </w:rPr>
        <w:t>Da LGPD</w:t>
      </w:r>
    </w:p>
    <w:p w14:paraId="3FA9E1C9" w14:textId="77777777" w:rsidR="00972717" w:rsidRPr="00972717" w:rsidRDefault="00972717" w:rsidP="00972717">
      <w:pPr>
        <w:jc w:val="both"/>
        <w:rPr>
          <w:rFonts w:ascii="Arial" w:hAnsi="Arial" w:cs="Arial"/>
        </w:rPr>
      </w:pPr>
      <w:r w:rsidRPr="00972717">
        <w:rPr>
          <w:rFonts w:ascii="Arial" w:hAnsi="Arial" w:cs="Arial"/>
          <w:b/>
          <w:bCs/>
        </w:rPr>
        <w:t>Art. 4º.</w:t>
      </w:r>
      <w:r w:rsidRPr="00972717">
        <w:rPr>
          <w:rFonts w:ascii="Arial" w:hAnsi="Arial" w:cs="Arial"/>
        </w:rPr>
        <w:t xml:space="preserve"> Os dados pessoais tratados durante o cadastro observarão integralmente a Lei Geral de Proteção de Dados Pessoais, sendo utilizados exclusivamente para execução contratual, segurança das operações, cumprimento de obrigações legais e exercício regular de direitos.</w:t>
      </w:r>
    </w:p>
    <w:p w14:paraId="7347C18B" w14:textId="77777777" w:rsidR="00972717" w:rsidRPr="00972717" w:rsidRDefault="00972717" w:rsidP="00972717">
      <w:pPr>
        <w:jc w:val="both"/>
        <w:rPr>
          <w:rFonts w:ascii="Arial" w:hAnsi="Arial" w:cs="Arial"/>
        </w:rPr>
      </w:pPr>
      <w:r w:rsidRPr="00972717">
        <w:rPr>
          <w:rFonts w:ascii="Arial" w:hAnsi="Arial" w:cs="Arial"/>
        </w:rPr>
        <w:pict w14:anchorId="46080FC8">
          <v:rect id="_x0000_i1665" style="width:0;height:1.5pt" o:hralign="center" o:hrstd="t" o:hr="t" fillcolor="#a0a0a0" stroked="f"/>
        </w:pict>
      </w:r>
    </w:p>
    <w:p w14:paraId="22D8F66C" w14:textId="77777777" w:rsidR="00972717" w:rsidRPr="00972717" w:rsidRDefault="00972717" w:rsidP="00972717">
      <w:pPr>
        <w:jc w:val="both"/>
        <w:rPr>
          <w:rFonts w:ascii="Arial" w:hAnsi="Arial" w:cs="Arial"/>
          <w:b/>
          <w:bCs/>
        </w:rPr>
      </w:pPr>
      <w:r w:rsidRPr="00972717">
        <w:rPr>
          <w:rFonts w:ascii="Arial" w:hAnsi="Arial" w:cs="Arial"/>
          <w:b/>
          <w:bCs/>
        </w:rPr>
        <w:t>Seção V</w:t>
      </w:r>
    </w:p>
    <w:p w14:paraId="787249B3" w14:textId="77777777" w:rsidR="00972717" w:rsidRPr="00972717" w:rsidRDefault="00972717" w:rsidP="00972717">
      <w:pPr>
        <w:jc w:val="both"/>
        <w:rPr>
          <w:rFonts w:ascii="Arial" w:hAnsi="Arial" w:cs="Arial"/>
          <w:b/>
          <w:bCs/>
        </w:rPr>
      </w:pPr>
      <w:r w:rsidRPr="00972717">
        <w:rPr>
          <w:rFonts w:ascii="Arial" w:hAnsi="Arial" w:cs="Arial"/>
          <w:b/>
          <w:bCs/>
        </w:rPr>
        <w:t>Da Biometria</w:t>
      </w:r>
    </w:p>
    <w:p w14:paraId="53824845" w14:textId="77777777" w:rsidR="00972717" w:rsidRPr="00972717" w:rsidRDefault="00972717" w:rsidP="00972717">
      <w:pPr>
        <w:jc w:val="both"/>
        <w:rPr>
          <w:rFonts w:ascii="Arial" w:hAnsi="Arial" w:cs="Arial"/>
        </w:rPr>
      </w:pPr>
      <w:r w:rsidRPr="00972717">
        <w:rPr>
          <w:rFonts w:ascii="Arial" w:hAnsi="Arial" w:cs="Arial"/>
          <w:b/>
          <w:bCs/>
        </w:rPr>
        <w:lastRenderedPageBreak/>
        <w:t>Art. 5º.</w:t>
      </w:r>
      <w:r w:rsidRPr="00972717">
        <w:rPr>
          <w:rFonts w:ascii="Arial" w:hAnsi="Arial" w:cs="Arial"/>
        </w:rPr>
        <w:t xml:space="preserve"> As Empresas poderão utilizar autenticação biométrica, Face ID e demais mecanismos tecnológicos destinados exclusivamente à confirmação da identidade do Gerente e à proteção das Plataformas Corporativas.</w:t>
      </w:r>
    </w:p>
    <w:p w14:paraId="481B5CCD" w14:textId="77777777" w:rsidR="00972717" w:rsidRPr="00972717" w:rsidRDefault="00972717" w:rsidP="00972717">
      <w:pPr>
        <w:jc w:val="both"/>
        <w:rPr>
          <w:rFonts w:ascii="Arial" w:hAnsi="Arial" w:cs="Arial"/>
        </w:rPr>
      </w:pPr>
      <w:r w:rsidRPr="00972717">
        <w:rPr>
          <w:rFonts w:ascii="Arial" w:hAnsi="Arial" w:cs="Arial"/>
        </w:rPr>
        <w:pict w14:anchorId="3E524426">
          <v:rect id="_x0000_i1666" style="width:0;height:1.5pt" o:hralign="center" o:hrstd="t" o:hr="t" fillcolor="#a0a0a0" stroked="f"/>
        </w:pict>
      </w:r>
    </w:p>
    <w:p w14:paraId="5CC4073A" w14:textId="77777777" w:rsidR="00972717" w:rsidRPr="00972717" w:rsidRDefault="00972717" w:rsidP="00972717">
      <w:pPr>
        <w:jc w:val="both"/>
        <w:rPr>
          <w:rFonts w:ascii="Arial" w:hAnsi="Arial" w:cs="Arial"/>
          <w:b/>
          <w:bCs/>
        </w:rPr>
      </w:pPr>
      <w:r w:rsidRPr="00972717">
        <w:rPr>
          <w:rFonts w:ascii="Arial" w:hAnsi="Arial" w:cs="Arial"/>
          <w:b/>
          <w:bCs/>
        </w:rPr>
        <w:t>Seção VI</w:t>
      </w:r>
    </w:p>
    <w:p w14:paraId="67562558" w14:textId="77777777" w:rsidR="00972717" w:rsidRPr="00972717" w:rsidRDefault="00972717" w:rsidP="00972717">
      <w:pPr>
        <w:jc w:val="both"/>
        <w:rPr>
          <w:rFonts w:ascii="Arial" w:hAnsi="Arial" w:cs="Arial"/>
          <w:b/>
          <w:bCs/>
        </w:rPr>
      </w:pPr>
      <w:r w:rsidRPr="00972717">
        <w:rPr>
          <w:rFonts w:ascii="Arial" w:hAnsi="Arial" w:cs="Arial"/>
          <w:b/>
          <w:bCs/>
        </w:rPr>
        <w:t>Da Atualização Cadastral</w:t>
      </w:r>
    </w:p>
    <w:p w14:paraId="6EE382AC" w14:textId="77777777" w:rsidR="00972717" w:rsidRPr="00972717" w:rsidRDefault="00972717" w:rsidP="00972717">
      <w:pPr>
        <w:jc w:val="both"/>
        <w:rPr>
          <w:rFonts w:ascii="Arial" w:hAnsi="Arial" w:cs="Arial"/>
        </w:rPr>
      </w:pPr>
      <w:r w:rsidRPr="00972717">
        <w:rPr>
          <w:rFonts w:ascii="Arial" w:hAnsi="Arial" w:cs="Arial"/>
          <w:b/>
          <w:bCs/>
        </w:rPr>
        <w:t>Art. 6º.</w:t>
      </w:r>
      <w:r w:rsidRPr="00972717">
        <w:rPr>
          <w:rFonts w:ascii="Arial" w:hAnsi="Arial" w:cs="Arial"/>
        </w:rPr>
        <w:t xml:space="preserve"> Compete ao Gerente manter permanentemente atualizados seus dados cadastrais.</w:t>
      </w:r>
    </w:p>
    <w:p w14:paraId="2918FB4B" w14:textId="77777777" w:rsidR="00972717" w:rsidRPr="00972717" w:rsidRDefault="00972717" w:rsidP="00972717">
      <w:pPr>
        <w:jc w:val="both"/>
        <w:rPr>
          <w:rFonts w:ascii="Arial" w:hAnsi="Arial" w:cs="Arial"/>
        </w:rPr>
      </w:pPr>
      <w:r w:rsidRPr="00972717">
        <w:rPr>
          <w:rFonts w:ascii="Arial" w:hAnsi="Arial" w:cs="Arial"/>
        </w:rPr>
        <w:pict w14:anchorId="750D2D22">
          <v:rect id="_x0000_i1667" style="width:0;height:1.5pt" o:hralign="center" o:hrstd="t" o:hr="t" fillcolor="#a0a0a0" stroked="f"/>
        </w:pict>
      </w:r>
    </w:p>
    <w:p w14:paraId="3E6D3AFF" w14:textId="77777777" w:rsidR="00972717" w:rsidRPr="00972717" w:rsidRDefault="00972717" w:rsidP="00972717">
      <w:pPr>
        <w:jc w:val="both"/>
        <w:rPr>
          <w:rFonts w:ascii="Arial" w:hAnsi="Arial" w:cs="Arial"/>
          <w:b/>
          <w:bCs/>
        </w:rPr>
      </w:pPr>
      <w:r w:rsidRPr="00972717">
        <w:rPr>
          <w:rFonts w:ascii="Arial" w:hAnsi="Arial" w:cs="Arial"/>
          <w:b/>
          <w:bCs/>
        </w:rPr>
        <w:t>Seção VII</w:t>
      </w:r>
    </w:p>
    <w:p w14:paraId="7F7D1ECD" w14:textId="77777777" w:rsidR="00972717" w:rsidRPr="00972717" w:rsidRDefault="00972717" w:rsidP="00972717">
      <w:pPr>
        <w:jc w:val="both"/>
        <w:rPr>
          <w:rFonts w:ascii="Arial" w:hAnsi="Arial" w:cs="Arial"/>
          <w:b/>
          <w:bCs/>
        </w:rPr>
      </w:pPr>
      <w:r w:rsidRPr="00972717">
        <w:rPr>
          <w:rFonts w:ascii="Arial" w:hAnsi="Arial" w:cs="Arial"/>
          <w:b/>
          <w:bCs/>
        </w:rPr>
        <w:t>Da Segurança das Credenciais</w:t>
      </w:r>
    </w:p>
    <w:p w14:paraId="7E139A53" w14:textId="77777777" w:rsidR="00972717" w:rsidRPr="00972717" w:rsidRDefault="00972717" w:rsidP="00972717">
      <w:pPr>
        <w:jc w:val="both"/>
        <w:rPr>
          <w:rFonts w:ascii="Arial" w:hAnsi="Arial" w:cs="Arial"/>
        </w:rPr>
      </w:pPr>
      <w:r w:rsidRPr="00972717">
        <w:rPr>
          <w:rFonts w:ascii="Arial" w:hAnsi="Arial" w:cs="Arial"/>
          <w:b/>
          <w:bCs/>
        </w:rPr>
        <w:t>Art. 7º.</w:t>
      </w:r>
      <w:r w:rsidRPr="00972717">
        <w:rPr>
          <w:rFonts w:ascii="Arial" w:hAnsi="Arial" w:cs="Arial"/>
        </w:rPr>
        <w:t xml:space="preserve"> O Gerente responderá pela guarda de suas credenciais de acesso, devendo comunicar imediatamente qualquer suspeita de utilização indevida.</w:t>
      </w:r>
    </w:p>
    <w:p w14:paraId="51146C18" w14:textId="77777777" w:rsidR="00972717" w:rsidRPr="00972717" w:rsidRDefault="00972717" w:rsidP="00972717">
      <w:pPr>
        <w:jc w:val="both"/>
        <w:rPr>
          <w:rFonts w:ascii="Arial" w:hAnsi="Arial" w:cs="Arial"/>
        </w:rPr>
      </w:pPr>
      <w:r w:rsidRPr="00972717">
        <w:rPr>
          <w:rFonts w:ascii="Arial" w:hAnsi="Arial" w:cs="Arial"/>
        </w:rPr>
        <w:pict w14:anchorId="15896E8F">
          <v:rect id="_x0000_i1668" style="width:0;height:1.5pt" o:hralign="center" o:hrstd="t" o:hr="t" fillcolor="#a0a0a0" stroked="f"/>
        </w:pict>
      </w:r>
    </w:p>
    <w:p w14:paraId="1783BDFF" w14:textId="77777777" w:rsidR="00972717" w:rsidRPr="00972717" w:rsidRDefault="00972717" w:rsidP="00972717">
      <w:pPr>
        <w:jc w:val="both"/>
        <w:rPr>
          <w:rFonts w:ascii="Arial" w:hAnsi="Arial" w:cs="Arial"/>
          <w:b/>
          <w:bCs/>
        </w:rPr>
      </w:pPr>
      <w:r w:rsidRPr="00972717">
        <w:rPr>
          <w:rFonts w:ascii="Arial" w:hAnsi="Arial" w:cs="Arial"/>
          <w:b/>
          <w:bCs/>
        </w:rPr>
        <w:t>Seção VIII</w:t>
      </w:r>
    </w:p>
    <w:p w14:paraId="341C9AFB" w14:textId="77777777" w:rsidR="00972717" w:rsidRPr="00972717" w:rsidRDefault="00972717" w:rsidP="00972717">
      <w:pPr>
        <w:jc w:val="both"/>
        <w:rPr>
          <w:rFonts w:ascii="Arial" w:hAnsi="Arial" w:cs="Arial"/>
          <w:b/>
          <w:bCs/>
        </w:rPr>
      </w:pPr>
      <w:r w:rsidRPr="00972717">
        <w:rPr>
          <w:rFonts w:ascii="Arial" w:hAnsi="Arial" w:cs="Arial"/>
          <w:b/>
          <w:bCs/>
        </w:rPr>
        <w:t>Da Auditoria Cadastral</w:t>
      </w:r>
    </w:p>
    <w:p w14:paraId="487263A1" w14:textId="77777777" w:rsidR="00972717" w:rsidRPr="00972717" w:rsidRDefault="00972717" w:rsidP="00972717">
      <w:pPr>
        <w:jc w:val="both"/>
        <w:rPr>
          <w:rFonts w:ascii="Arial" w:hAnsi="Arial" w:cs="Arial"/>
        </w:rPr>
      </w:pPr>
      <w:r w:rsidRPr="00972717">
        <w:rPr>
          <w:rFonts w:ascii="Arial" w:hAnsi="Arial" w:cs="Arial"/>
          <w:b/>
          <w:bCs/>
        </w:rPr>
        <w:t>Art. 8º.</w:t>
      </w:r>
      <w:r w:rsidRPr="00972717">
        <w:rPr>
          <w:rFonts w:ascii="Arial" w:hAnsi="Arial" w:cs="Arial"/>
        </w:rPr>
        <w:t xml:space="preserve"> As Empresas poderão realizar auditorias periódicas destinadas à validação das informações cadastrais.</w:t>
      </w:r>
    </w:p>
    <w:p w14:paraId="6764E629" w14:textId="77777777" w:rsidR="00972717" w:rsidRPr="00972717" w:rsidRDefault="00972717" w:rsidP="00972717">
      <w:pPr>
        <w:jc w:val="both"/>
        <w:rPr>
          <w:rFonts w:ascii="Arial" w:hAnsi="Arial" w:cs="Arial"/>
        </w:rPr>
      </w:pPr>
      <w:r w:rsidRPr="00972717">
        <w:rPr>
          <w:rFonts w:ascii="Arial" w:hAnsi="Arial" w:cs="Arial"/>
        </w:rPr>
        <w:pict w14:anchorId="54632B81">
          <v:rect id="_x0000_i1669" style="width:0;height:1.5pt" o:hralign="center" o:hrstd="t" o:hr="t" fillcolor="#a0a0a0" stroked="f"/>
        </w:pict>
      </w:r>
    </w:p>
    <w:p w14:paraId="24DEA876" w14:textId="77777777" w:rsidR="00972717" w:rsidRPr="00972717" w:rsidRDefault="00972717" w:rsidP="00972717">
      <w:pPr>
        <w:jc w:val="both"/>
        <w:rPr>
          <w:rFonts w:ascii="Arial" w:hAnsi="Arial" w:cs="Arial"/>
          <w:b/>
          <w:bCs/>
        </w:rPr>
      </w:pPr>
      <w:r w:rsidRPr="00972717">
        <w:rPr>
          <w:rFonts w:ascii="Arial" w:hAnsi="Arial" w:cs="Arial"/>
          <w:b/>
          <w:bCs/>
        </w:rPr>
        <w:t>Seção IX</w:t>
      </w:r>
    </w:p>
    <w:p w14:paraId="0CF16A1F" w14:textId="77777777" w:rsidR="00972717" w:rsidRPr="00972717" w:rsidRDefault="00972717" w:rsidP="00972717">
      <w:pPr>
        <w:jc w:val="both"/>
        <w:rPr>
          <w:rFonts w:ascii="Arial" w:hAnsi="Arial" w:cs="Arial"/>
          <w:b/>
          <w:bCs/>
        </w:rPr>
      </w:pPr>
      <w:r w:rsidRPr="00972717">
        <w:rPr>
          <w:rFonts w:ascii="Arial" w:hAnsi="Arial" w:cs="Arial"/>
          <w:b/>
          <w:bCs/>
        </w:rPr>
        <w:t>Da Produção de Evidências</w:t>
      </w:r>
    </w:p>
    <w:p w14:paraId="2480E408" w14:textId="77777777" w:rsidR="00972717" w:rsidRPr="00972717" w:rsidRDefault="00972717" w:rsidP="00972717">
      <w:pPr>
        <w:jc w:val="both"/>
        <w:rPr>
          <w:rFonts w:ascii="Arial" w:hAnsi="Arial" w:cs="Arial"/>
        </w:rPr>
      </w:pPr>
      <w:r w:rsidRPr="00972717">
        <w:rPr>
          <w:rFonts w:ascii="Arial" w:hAnsi="Arial" w:cs="Arial"/>
          <w:b/>
          <w:bCs/>
        </w:rPr>
        <w:t>Art. 9º.</w:t>
      </w:r>
      <w:r w:rsidRPr="00972717">
        <w:rPr>
          <w:rFonts w:ascii="Arial" w:hAnsi="Arial" w:cs="Arial"/>
        </w:rPr>
        <w:t xml:space="preserve"> Os registros relacionados ao cadastro poderão ser preservados para auditorias, produção antecipada de provas e exercício regular de direitos.</w:t>
      </w:r>
    </w:p>
    <w:p w14:paraId="7FB8C64B" w14:textId="77777777" w:rsidR="00972717" w:rsidRPr="00972717" w:rsidRDefault="00972717" w:rsidP="00972717">
      <w:pPr>
        <w:jc w:val="both"/>
        <w:rPr>
          <w:rFonts w:ascii="Arial" w:hAnsi="Arial" w:cs="Arial"/>
        </w:rPr>
      </w:pPr>
      <w:r w:rsidRPr="00972717">
        <w:rPr>
          <w:rFonts w:ascii="Arial" w:hAnsi="Arial" w:cs="Arial"/>
        </w:rPr>
        <w:pict w14:anchorId="7B88DF9B">
          <v:rect id="_x0000_i1670" style="width:0;height:1.5pt" o:hralign="center" o:hrstd="t" o:hr="t" fillcolor="#a0a0a0" stroked="f"/>
        </w:pict>
      </w:r>
    </w:p>
    <w:p w14:paraId="6E9C1EB5" w14:textId="77777777" w:rsidR="00972717" w:rsidRPr="00972717" w:rsidRDefault="00972717" w:rsidP="00972717">
      <w:pPr>
        <w:jc w:val="both"/>
        <w:rPr>
          <w:rFonts w:ascii="Arial" w:hAnsi="Arial" w:cs="Arial"/>
          <w:b/>
          <w:bCs/>
        </w:rPr>
      </w:pPr>
      <w:r w:rsidRPr="00972717">
        <w:rPr>
          <w:rFonts w:ascii="Arial" w:hAnsi="Arial" w:cs="Arial"/>
          <w:b/>
          <w:bCs/>
        </w:rPr>
        <w:t>Seção X</w:t>
      </w:r>
    </w:p>
    <w:p w14:paraId="76530282" w14:textId="77777777" w:rsidR="00972717" w:rsidRPr="00972717" w:rsidRDefault="00972717" w:rsidP="00972717">
      <w:pPr>
        <w:jc w:val="both"/>
        <w:rPr>
          <w:rFonts w:ascii="Arial" w:hAnsi="Arial" w:cs="Arial"/>
          <w:b/>
          <w:bCs/>
        </w:rPr>
      </w:pPr>
      <w:r w:rsidRPr="00972717">
        <w:rPr>
          <w:rFonts w:ascii="Arial" w:hAnsi="Arial" w:cs="Arial"/>
          <w:b/>
          <w:bCs/>
        </w:rPr>
        <w:t>Da Integração</w:t>
      </w:r>
    </w:p>
    <w:p w14:paraId="69941FB3" w14:textId="77777777" w:rsidR="00972717" w:rsidRPr="00972717" w:rsidRDefault="00972717" w:rsidP="00972717">
      <w:pPr>
        <w:jc w:val="both"/>
        <w:rPr>
          <w:rFonts w:ascii="Arial" w:hAnsi="Arial" w:cs="Arial"/>
        </w:rPr>
      </w:pPr>
      <w:r w:rsidRPr="00972717">
        <w:rPr>
          <w:rFonts w:ascii="Arial" w:hAnsi="Arial" w:cs="Arial"/>
          <w:b/>
          <w:bCs/>
        </w:rPr>
        <w:t>Art. 10.</w:t>
      </w:r>
      <w:r w:rsidRPr="00972717">
        <w:rPr>
          <w:rFonts w:ascii="Arial" w:hAnsi="Arial" w:cs="Arial"/>
        </w:rPr>
        <w:t xml:space="preserve"> Este Capítulo integra o Contrato de Prestação de Serviços, o Manual Corporativo, a Política LGPD e a Política de Segurança da Informação.</w:t>
      </w:r>
    </w:p>
    <w:p w14:paraId="7290F436" w14:textId="77777777" w:rsidR="00972717" w:rsidRPr="00972717" w:rsidRDefault="00972717" w:rsidP="00972717">
      <w:pPr>
        <w:jc w:val="both"/>
        <w:rPr>
          <w:rFonts w:ascii="Arial" w:hAnsi="Arial" w:cs="Arial"/>
        </w:rPr>
      </w:pPr>
      <w:r w:rsidRPr="00972717">
        <w:rPr>
          <w:rFonts w:ascii="Arial" w:hAnsi="Arial" w:cs="Arial"/>
        </w:rPr>
        <w:pict w14:anchorId="4CF74527">
          <v:rect id="_x0000_i1671" style="width:0;height:1.5pt" o:hralign="center" o:hrstd="t" o:hr="t" fillcolor="#a0a0a0" stroked="f"/>
        </w:pict>
      </w:r>
    </w:p>
    <w:p w14:paraId="3DF5A1D2" w14:textId="77777777" w:rsidR="00972717" w:rsidRPr="00972717" w:rsidRDefault="00972717" w:rsidP="00972717">
      <w:pPr>
        <w:jc w:val="both"/>
        <w:rPr>
          <w:rFonts w:ascii="Arial" w:hAnsi="Arial" w:cs="Arial"/>
          <w:b/>
          <w:bCs/>
        </w:rPr>
      </w:pPr>
      <w:r w:rsidRPr="00972717">
        <w:rPr>
          <w:rFonts w:ascii="Arial" w:hAnsi="Arial" w:cs="Arial"/>
          <w:b/>
          <w:bCs/>
        </w:rPr>
        <w:t>Seção XI</w:t>
      </w:r>
    </w:p>
    <w:p w14:paraId="134DC5D7" w14:textId="77777777" w:rsidR="00972717" w:rsidRPr="00972717" w:rsidRDefault="00972717" w:rsidP="00972717">
      <w:pPr>
        <w:jc w:val="both"/>
        <w:rPr>
          <w:rFonts w:ascii="Arial" w:hAnsi="Arial" w:cs="Arial"/>
          <w:b/>
          <w:bCs/>
        </w:rPr>
      </w:pPr>
      <w:r w:rsidRPr="00972717">
        <w:rPr>
          <w:rFonts w:ascii="Arial" w:hAnsi="Arial" w:cs="Arial"/>
          <w:b/>
          <w:bCs/>
        </w:rPr>
        <w:t>Das Disposições Finais</w:t>
      </w:r>
    </w:p>
    <w:p w14:paraId="29AB86B3" w14:textId="77777777" w:rsidR="00972717" w:rsidRPr="00972717" w:rsidRDefault="00972717" w:rsidP="00972717">
      <w:pPr>
        <w:jc w:val="both"/>
        <w:rPr>
          <w:rFonts w:ascii="Arial" w:hAnsi="Arial" w:cs="Arial"/>
        </w:rPr>
      </w:pPr>
      <w:r w:rsidRPr="00972717">
        <w:rPr>
          <w:rFonts w:ascii="Arial" w:hAnsi="Arial" w:cs="Arial"/>
          <w:b/>
          <w:bCs/>
        </w:rPr>
        <w:lastRenderedPageBreak/>
        <w:t>Art. 11.</w:t>
      </w:r>
      <w:r w:rsidRPr="00972717">
        <w:rPr>
          <w:rFonts w:ascii="Arial" w:hAnsi="Arial" w:cs="Arial"/>
        </w:rPr>
        <w:t xml:space="preserve"> Os mecanismos de cadastro, autenticação, Portal Corporativo, biometria, Face ID e registros eletrônicos possuem finalidade exclusivamente tecnológica e de segurança, </w:t>
      </w:r>
      <w:r w:rsidRPr="00972717">
        <w:rPr>
          <w:rFonts w:ascii="Arial" w:hAnsi="Arial" w:cs="Arial"/>
          <w:b/>
          <w:bCs/>
        </w:rPr>
        <w:t>não caracterizando poder diretivo, fiscalização permanente ou subordinação jurídica</w:t>
      </w:r>
      <w:r w:rsidRPr="00972717">
        <w:rPr>
          <w:rFonts w:ascii="Arial" w:hAnsi="Arial" w:cs="Arial"/>
        </w:rPr>
        <w:t>.</w:t>
      </w:r>
    </w:p>
    <w:p w14:paraId="345B4058" w14:textId="77777777" w:rsidR="00972717" w:rsidRPr="00972717" w:rsidRDefault="00972717" w:rsidP="00972717">
      <w:pPr>
        <w:jc w:val="both"/>
        <w:rPr>
          <w:rFonts w:ascii="Arial" w:hAnsi="Arial" w:cs="Arial"/>
        </w:rPr>
      </w:pPr>
      <w:r w:rsidRPr="00972717">
        <w:rPr>
          <w:rFonts w:ascii="Arial" w:hAnsi="Arial" w:cs="Arial"/>
        </w:rPr>
        <w:pict w14:anchorId="4524CF25">
          <v:rect id="_x0000_i1672" style="width:0;height:1.5pt" o:hralign="center" o:hrstd="t" o:hr="t" fillcolor="#a0a0a0" stroked="f"/>
        </w:pict>
      </w:r>
    </w:p>
    <w:p w14:paraId="2BC0361A" w14:textId="77777777" w:rsidR="00972717" w:rsidRPr="00972717" w:rsidRDefault="00972717" w:rsidP="00972717">
      <w:pPr>
        <w:jc w:val="both"/>
        <w:rPr>
          <w:rFonts w:ascii="Arial" w:hAnsi="Arial" w:cs="Arial"/>
          <w:b/>
          <w:bCs/>
        </w:rPr>
      </w:pPr>
      <w:r w:rsidRPr="00972717">
        <w:rPr>
          <w:rFonts w:ascii="Arial" w:hAnsi="Arial" w:cs="Arial"/>
          <w:b/>
          <w:bCs/>
        </w:rPr>
        <w:t>CAPÍTULO II</w:t>
      </w:r>
    </w:p>
    <w:p w14:paraId="07E85DE3" w14:textId="77777777" w:rsidR="00972717" w:rsidRPr="00972717" w:rsidRDefault="00972717" w:rsidP="00972717">
      <w:pPr>
        <w:jc w:val="both"/>
        <w:rPr>
          <w:rFonts w:ascii="Arial" w:hAnsi="Arial" w:cs="Arial"/>
          <w:b/>
          <w:bCs/>
        </w:rPr>
      </w:pPr>
      <w:r w:rsidRPr="00972717">
        <w:rPr>
          <w:rFonts w:ascii="Arial" w:hAnsi="Arial" w:cs="Arial"/>
          <w:b/>
          <w:bCs/>
        </w:rPr>
        <w:t>DAS ATRIBUIÇÕES OPERACIONAIS</w:t>
      </w:r>
    </w:p>
    <w:p w14:paraId="78668A27" w14:textId="77777777" w:rsidR="00972717" w:rsidRPr="00972717" w:rsidRDefault="00972717" w:rsidP="00972717">
      <w:pPr>
        <w:jc w:val="both"/>
        <w:rPr>
          <w:rFonts w:ascii="Arial" w:hAnsi="Arial" w:cs="Arial"/>
        </w:rPr>
      </w:pPr>
      <w:r w:rsidRPr="00972717">
        <w:rPr>
          <w:rFonts w:ascii="Arial" w:hAnsi="Arial" w:cs="Arial"/>
          <w:b/>
          <w:bCs/>
        </w:rPr>
        <w:t>Arts. 16 ao 40</w:t>
      </w:r>
    </w:p>
    <w:p w14:paraId="10CEFF52" w14:textId="77777777" w:rsidR="00972717" w:rsidRPr="00972717" w:rsidRDefault="00972717" w:rsidP="00972717">
      <w:pPr>
        <w:jc w:val="both"/>
        <w:rPr>
          <w:rFonts w:ascii="Arial" w:hAnsi="Arial" w:cs="Arial"/>
        </w:rPr>
      </w:pPr>
      <w:r w:rsidRPr="00972717">
        <w:rPr>
          <w:rFonts w:ascii="Arial" w:hAnsi="Arial" w:cs="Arial"/>
        </w:rPr>
        <w:pict w14:anchorId="302BA073">
          <v:rect id="_x0000_i1673" style="width:0;height:1.5pt" o:hralign="center" o:hrstd="t" o:hr="t" fillcolor="#a0a0a0" stroked="f"/>
        </w:pict>
      </w:r>
    </w:p>
    <w:p w14:paraId="702597B8" w14:textId="77777777" w:rsidR="00972717" w:rsidRPr="00972717" w:rsidRDefault="00972717" w:rsidP="00972717">
      <w:pPr>
        <w:jc w:val="both"/>
        <w:rPr>
          <w:rFonts w:ascii="Arial" w:hAnsi="Arial" w:cs="Arial"/>
          <w:b/>
          <w:bCs/>
        </w:rPr>
      </w:pPr>
      <w:r w:rsidRPr="00972717">
        <w:rPr>
          <w:rFonts w:ascii="Arial" w:hAnsi="Arial" w:cs="Arial"/>
          <w:b/>
          <w:bCs/>
        </w:rPr>
        <w:t>Seção I</w:t>
      </w:r>
    </w:p>
    <w:p w14:paraId="6D3A711E" w14:textId="77777777" w:rsidR="00972717" w:rsidRPr="00972717" w:rsidRDefault="00972717" w:rsidP="00972717">
      <w:pPr>
        <w:jc w:val="both"/>
        <w:rPr>
          <w:rFonts w:ascii="Arial" w:hAnsi="Arial" w:cs="Arial"/>
          <w:b/>
          <w:bCs/>
        </w:rPr>
      </w:pPr>
      <w:r w:rsidRPr="00972717">
        <w:rPr>
          <w:rFonts w:ascii="Arial" w:hAnsi="Arial" w:cs="Arial"/>
          <w:b/>
          <w:bCs/>
        </w:rPr>
        <w:t>Das Disposições Gerais</w:t>
      </w:r>
    </w:p>
    <w:p w14:paraId="76126EBA" w14:textId="77777777" w:rsidR="00972717" w:rsidRPr="00972717" w:rsidRDefault="00972717" w:rsidP="00972717">
      <w:pPr>
        <w:jc w:val="both"/>
        <w:rPr>
          <w:rFonts w:ascii="Arial" w:hAnsi="Arial" w:cs="Arial"/>
        </w:rPr>
      </w:pPr>
      <w:r w:rsidRPr="00972717">
        <w:rPr>
          <w:rFonts w:ascii="Arial" w:hAnsi="Arial" w:cs="Arial"/>
          <w:b/>
          <w:bCs/>
        </w:rPr>
        <w:t>Art. 16.</w:t>
      </w:r>
      <w:r w:rsidRPr="00972717">
        <w:rPr>
          <w:rFonts w:ascii="Arial" w:hAnsi="Arial" w:cs="Arial"/>
        </w:rPr>
        <w:t xml:space="preserve"> O Gerente Operacional atua exclusivamente na coordenação operacional das atividades desenvolvidas pelas Empresas, funcionando como elo de comunicação entre Clientes, Prestadores, Operadores, Supervisores e setores internos.</w:t>
      </w:r>
    </w:p>
    <w:p w14:paraId="3C2EC5E3" w14:textId="77777777" w:rsidR="00972717" w:rsidRPr="00972717" w:rsidRDefault="00972717" w:rsidP="00972717">
      <w:pPr>
        <w:jc w:val="both"/>
        <w:rPr>
          <w:rFonts w:ascii="Arial" w:hAnsi="Arial" w:cs="Arial"/>
        </w:rPr>
      </w:pPr>
      <w:r w:rsidRPr="00972717">
        <w:rPr>
          <w:rFonts w:ascii="Arial" w:hAnsi="Arial" w:cs="Arial"/>
        </w:rPr>
        <w:pict w14:anchorId="14B725BC">
          <v:rect id="_x0000_i1674" style="width:0;height:1.5pt" o:hralign="center" o:hrstd="t" o:hr="t" fillcolor="#a0a0a0" stroked="f"/>
        </w:pict>
      </w:r>
    </w:p>
    <w:p w14:paraId="696A7A17" w14:textId="77777777" w:rsidR="00972717" w:rsidRPr="00972717" w:rsidRDefault="00972717" w:rsidP="00972717">
      <w:pPr>
        <w:jc w:val="both"/>
        <w:rPr>
          <w:rFonts w:ascii="Arial" w:hAnsi="Arial" w:cs="Arial"/>
          <w:b/>
          <w:bCs/>
        </w:rPr>
      </w:pPr>
      <w:r w:rsidRPr="00972717">
        <w:rPr>
          <w:rFonts w:ascii="Arial" w:hAnsi="Arial" w:cs="Arial"/>
          <w:b/>
          <w:bCs/>
        </w:rPr>
        <w:t>Seção II</w:t>
      </w:r>
    </w:p>
    <w:p w14:paraId="34DAC263" w14:textId="77777777" w:rsidR="00972717" w:rsidRPr="00972717" w:rsidRDefault="00972717" w:rsidP="00972717">
      <w:pPr>
        <w:jc w:val="both"/>
        <w:rPr>
          <w:rFonts w:ascii="Arial" w:hAnsi="Arial" w:cs="Arial"/>
          <w:b/>
          <w:bCs/>
        </w:rPr>
      </w:pPr>
      <w:r w:rsidRPr="00972717">
        <w:rPr>
          <w:rFonts w:ascii="Arial" w:hAnsi="Arial" w:cs="Arial"/>
          <w:b/>
          <w:bCs/>
        </w:rPr>
        <w:t>Da Organização Operacional</w:t>
      </w:r>
    </w:p>
    <w:p w14:paraId="4760175F" w14:textId="77777777" w:rsidR="00972717" w:rsidRPr="00972717" w:rsidRDefault="00972717" w:rsidP="00972717">
      <w:pPr>
        <w:jc w:val="both"/>
        <w:rPr>
          <w:rFonts w:ascii="Arial" w:hAnsi="Arial" w:cs="Arial"/>
        </w:rPr>
      </w:pPr>
      <w:r w:rsidRPr="00972717">
        <w:rPr>
          <w:rFonts w:ascii="Arial" w:hAnsi="Arial" w:cs="Arial"/>
          <w:b/>
          <w:bCs/>
        </w:rPr>
        <w:t>Art. 17.</w:t>
      </w:r>
      <w:r w:rsidRPr="00972717">
        <w:rPr>
          <w:rFonts w:ascii="Arial" w:hAnsi="Arial" w:cs="Arial"/>
        </w:rPr>
        <w:t xml:space="preserve"> Compete ao Gerente promover a organização dos fluxos operacionais, buscando maior eficiência, previsibilidade e qualidade na execução das atividades.</w:t>
      </w:r>
    </w:p>
    <w:p w14:paraId="4C6D7552" w14:textId="77777777" w:rsidR="00972717" w:rsidRPr="00972717" w:rsidRDefault="00972717" w:rsidP="00972717">
      <w:pPr>
        <w:jc w:val="both"/>
        <w:rPr>
          <w:rFonts w:ascii="Arial" w:hAnsi="Arial" w:cs="Arial"/>
        </w:rPr>
      </w:pPr>
      <w:r w:rsidRPr="00972717">
        <w:rPr>
          <w:rFonts w:ascii="Arial" w:hAnsi="Arial" w:cs="Arial"/>
        </w:rPr>
        <w:pict w14:anchorId="512F5B7D">
          <v:rect id="_x0000_i1675" style="width:0;height:1.5pt" o:hralign="center" o:hrstd="t" o:hr="t" fillcolor="#a0a0a0" stroked="f"/>
        </w:pict>
      </w:r>
    </w:p>
    <w:p w14:paraId="1E3AB484" w14:textId="77777777" w:rsidR="00972717" w:rsidRPr="00972717" w:rsidRDefault="00972717" w:rsidP="00972717">
      <w:pPr>
        <w:jc w:val="both"/>
        <w:rPr>
          <w:rFonts w:ascii="Arial" w:hAnsi="Arial" w:cs="Arial"/>
          <w:b/>
          <w:bCs/>
        </w:rPr>
      </w:pPr>
      <w:r w:rsidRPr="00972717">
        <w:rPr>
          <w:rFonts w:ascii="Arial" w:hAnsi="Arial" w:cs="Arial"/>
          <w:b/>
          <w:bCs/>
        </w:rPr>
        <w:t>Seção III</w:t>
      </w:r>
    </w:p>
    <w:p w14:paraId="4D2BEABE" w14:textId="77777777" w:rsidR="00972717" w:rsidRPr="00972717" w:rsidRDefault="00972717" w:rsidP="00972717">
      <w:pPr>
        <w:jc w:val="both"/>
        <w:rPr>
          <w:rFonts w:ascii="Arial" w:hAnsi="Arial" w:cs="Arial"/>
          <w:b/>
          <w:bCs/>
        </w:rPr>
      </w:pPr>
      <w:r w:rsidRPr="00972717">
        <w:rPr>
          <w:rFonts w:ascii="Arial" w:hAnsi="Arial" w:cs="Arial"/>
          <w:b/>
          <w:bCs/>
        </w:rPr>
        <w:t>Da Gestão dos Fluxos</w:t>
      </w:r>
    </w:p>
    <w:p w14:paraId="28D95D1B" w14:textId="77777777" w:rsidR="00972717" w:rsidRPr="00972717" w:rsidRDefault="00972717" w:rsidP="00972717">
      <w:pPr>
        <w:jc w:val="both"/>
        <w:rPr>
          <w:rFonts w:ascii="Arial" w:hAnsi="Arial" w:cs="Arial"/>
        </w:rPr>
      </w:pPr>
      <w:r w:rsidRPr="00972717">
        <w:rPr>
          <w:rFonts w:ascii="Arial" w:hAnsi="Arial" w:cs="Arial"/>
          <w:b/>
          <w:bCs/>
        </w:rPr>
        <w:t>Art. 18.</w:t>
      </w:r>
      <w:r w:rsidRPr="00972717">
        <w:rPr>
          <w:rFonts w:ascii="Arial" w:hAnsi="Arial" w:cs="Arial"/>
        </w:rPr>
        <w:t xml:space="preserve"> O Gerente poderá acompanhar o fluxo das operações, identificar gargalos operacionais e sugerir melhorias nos processos internos.</w:t>
      </w:r>
    </w:p>
    <w:p w14:paraId="35D5A5BB" w14:textId="77777777" w:rsidR="00972717" w:rsidRPr="00972717" w:rsidRDefault="00972717" w:rsidP="00972717">
      <w:pPr>
        <w:jc w:val="both"/>
        <w:rPr>
          <w:rFonts w:ascii="Arial" w:hAnsi="Arial" w:cs="Arial"/>
        </w:rPr>
      </w:pPr>
      <w:r w:rsidRPr="00972717">
        <w:rPr>
          <w:rFonts w:ascii="Arial" w:hAnsi="Arial" w:cs="Arial"/>
        </w:rPr>
        <w:pict w14:anchorId="20D59B1C">
          <v:rect id="_x0000_i1676" style="width:0;height:1.5pt" o:hralign="center" o:hrstd="t" o:hr="t" fillcolor="#a0a0a0" stroked="f"/>
        </w:pict>
      </w:r>
    </w:p>
    <w:p w14:paraId="6043D75D" w14:textId="77777777" w:rsidR="00972717" w:rsidRPr="00972717" w:rsidRDefault="00972717" w:rsidP="00972717">
      <w:pPr>
        <w:jc w:val="both"/>
        <w:rPr>
          <w:rFonts w:ascii="Arial" w:hAnsi="Arial" w:cs="Arial"/>
          <w:b/>
          <w:bCs/>
        </w:rPr>
      </w:pPr>
      <w:r w:rsidRPr="00972717">
        <w:rPr>
          <w:rFonts w:ascii="Arial" w:hAnsi="Arial" w:cs="Arial"/>
          <w:b/>
          <w:bCs/>
        </w:rPr>
        <w:t>Seção IV</w:t>
      </w:r>
    </w:p>
    <w:p w14:paraId="25AA0239" w14:textId="77777777" w:rsidR="00972717" w:rsidRPr="00972717" w:rsidRDefault="00972717" w:rsidP="00972717">
      <w:pPr>
        <w:jc w:val="both"/>
        <w:rPr>
          <w:rFonts w:ascii="Arial" w:hAnsi="Arial" w:cs="Arial"/>
          <w:b/>
          <w:bCs/>
        </w:rPr>
      </w:pPr>
      <w:r w:rsidRPr="00972717">
        <w:rPr>
          <w:rFonts w:ascii="Arial" w:hAnsi="Arial" w:cs="Arial"/>
          <w:b/>
          <w:bCs/>
        </w:rPr>
        <w:t>Da Comunicação</w:t>
      </w:r>
    </w:p>
    <w:p w14:paraId="06240CB8" w14:textId="77777777" w:rsidR="00972717" w:rsidRPr="00972717" w:rsidRDefault="00972717" w:rsidP="00972717">
      <w:pPr>
        <w:jc w:val="both"/>
        <w:rPr>
          <w:rFonts w:ascii="Arial" w:hAnsi="Arial" w:cs="Arial"/>
        </w:rPr>
      </w:pPr>
      <w:r w:rsidRPr="00972717">
        <w:rPr>
          <w:rFonts w:ascii="Arial" w:hAnsi="Arial" w:cs="Arial"/>
          <w:b/>
          <w:bCs/>
        </w:rPr>
        <w:t>Art. 19.</w:t>
      </w:r>
      <w:r w:rsidRPr="00972717">
        <w:rPr>
          <w:rFonts w:ascii="Arial" w:hAnsi="Arial" w:cs="Arial"/>
        </w:rPr>
        <w:t xml:space="preserve"> O Gerente atuará como facilitador da comunicação entre:</w:t>
      </w:r>
    </w:p>
    <w:p w14:paraId="30089150" w14:textId="77777777" w:rsidR="00972717" w:rsidRPr="00972717" w:rsidRDefault="00972717" w:rsidP="00972717">
      <w:pPr>
        <w:jc w:val="both"/>
        <w:rPr>
          <w:rFonts w:ascii="Arial" w:hAnsi="Arial" w:cs="Arial"/>
        </w:rPr>
      </w:pPr>
      <w:r w:rsidRPr="00972717">
        <w:rPr>
          <w:rFonts w:ascii="Arial" w:hAnsi="Arial" w:cs="Arial"/>
        </w:rPr>
        <w:t>I – Empresas;</w:t>
      </w:r>
    </w:p>
    <w:p w14:paraId="53BB72D1" w14:textId="77777777" w:rsidR="00972717" w:rsidRPr="00972717" w:rsidRDefault="00972717" w:rsidP="00972717">
      <w:pPr>
        <w:jc w:val="both"/>
        <w:rPr>
          <w:rFonts w:ascii="Arial" w:hAnsi="Arial" w:cs="Arial"/>
        </w:rPr>
      </w:pPr>
      <w:r w:rsidRPr="00972717">
        <w:rPr>
          <w:rFonts w:ascii="Arial" w:hAnsi="Arial" w:cs="Arial"/>
        </w:rPr>
        <w:t>II – Clientes;</w:t>
      </w:r>
    </w:p>
    <w:p w14:paraId="5930A413" w14:textId="77777777" w:rsidR="00972717" w:rsidRPr="00972717" w:rsidRDefault="00972717" w:rsidP="00972717">
      <w:pPr>
        <w:jc w:val="both"/>
        <w:rPr>
          <w:rFonts w:ascii="Arial" w:hAnsi="Arial" w:cs="Arial"/>
        </w:rPr>
      </w:pPr>
      <w:r w:rsidRPr="00972717">
        <w:rPr>
          <w:rFonts w:ascii="Arial" w:hAnsi="Arial" w:cs="Arial"/>
        </w:rPr>
        <w:lastRenderedPageBreak/>
        <w:t>III – Prestadores de Serviços;</w:t>
      </w:r>
    </w:p>
    <w:p w14:paraId="3A13592D" w14:textId="77777777" w:rsidR="00972717" w:rsidRPr="00972717" w:rsidRDefault="00972717" w:rsidP="00972717">
      <w:pPr>
        <w:jc w:val="both"/>
        <w:rPr>
          <w:rFonts w:ascii="Arial" w:hAnsi="Arial" w:cs="Arial"/>
        </w:rPr>
      </w:pPr>
      <w:r w:rsidRPr="00972717">
        <w:rPr>
          <w:rFonts w:ascii="Arial" w:hAnsi="Arial" w:cs="Arial"/>
        </w:rPr>
        <w:t>IV – Operadores de Loja;</w:t>
      </w:r>
    </w:p>
    <w:p w14:paraId="1350D8E2" w14:textId="77777777" w:rsidR="00972717" w:rsidRPr="00972717" w:rsidRDefault="00972717" w:rsidP="00972717">
      <w:pPr>
        <w:jc w:val="both"/>
        <w:rPr>
          <w:rFonts w:ascii="Arial" w:hAnsi="Arial" w:cs="Arial"/>
        </w:rPr>
      </w:pPr>
      <w:r w:rsidRPr="00972717">
        <w:rPr>
          <w:rFonts w:ascii="Arial" w:hAnsi="Arial" w:cs="Arial"/>
        </w:rPr>
        <w:t>V – Supervisores;</w:t>
      </w:r>
    </w:p>
    <w:p w14:paraId="1F9D1F29" w14:textId="77777777" w:rsidR="00972717" w:rsidRPr="00972717" w:rsidRDefault="00972717" w:rsidP="00972717">
      <w:pPr>
        <w:jc w:val="both"/>
        <w:rPr>
          <w:rFonts w:ascii="Arial" w:hAnsi="Arial" w:cs="Arial"/>
        </w:rPr>
      </w:pPr>
      <w:r w:rsidRPr="00972717">
        <w:rPr>
          <w:rFonts w:ascii="Arial" w:hAnsi="Arial" w:cs="Arial"/>
        </w:rPr>
        <w:t>VI – setores administrativos.</w:t>
      </w:r>
    </w:p>
    <w:p w14:paraId="69C11F30" w14:textId="77777777" w:rsidR="00972717" w:rsidRPr="00972717" w:rsidRDefault="00972717" w:rsidP="00972717">
      <w:pPr>
        <w:jc w:val="both"/>
        <w:rPr>
          <w:rFonts w:ascii="Arial" w:hAnsi="Arial" w:cs="Arial"/>
        </w:rPr>
      </w:pPr>
      <w:r w:rsidRPr="00972717">
        <w:rPr>
          <w:rFonts w:ascii="Arial" w:hAnsi="Arial" w:cs="Arial"/>
        </w:rPr>
        <w:pict w14:anchorId="3DAC4CB3">
          <v:rect id="_x0000_i1677" style="width:0;height:1.5pt" o:hralign="center" o:hrstd="t" o:hr="t" fillcolor="#a0a0a0" stroked="f"/>
        </w:pict>
      </w:r>
    </w:p>
    <w:p w14:paraId="30D67697" w14:textId="77777777" w:rsidR="00972717" w:rsidRPr="00972717" w:rsidRDefault="00972717" w:rsidP="00972717">
      <w:pPr>
        <w:jc w:val="both"/>
        <w:rPr>
          <w:rFonts w:ascii="Arial" w:hAnsi="Arial" w:cs="Arial"/>
          <w:b/>
          <w:bCs/>
        </w:rPr>
      </w:pPr>
      <w:r w:rsidRPr="00972717">
        <w:rPr>
          <w:rFonts w:ascii="Arial" w:hAnsi="Arial" w:cs="Arial"/>
          <w:b/>
          <w:bCs/>
        </w:rPr>
        <w:t>Seção V</w:t>
      </w:r>
    </w:p>
    <w:p w14:paraId="2E9045E4" w14:textId="77777777" w:rsidR="00972717" w:rsidRPr="00972717" w:rsidRDefault="00972717" w:rsidP="00972717">
      <w:pPr>
        <w:jc w:val="both"/>
        <w:rPr>
          <w:rFonts w:ascii="Arial" w:hAnsi="Arial" w:cs="Arial"/>
          <w:b/>
          <w:bCs/>
        </w:rPr>
      </w:pPr>
      <w:r w:rsidRPr="00972717">
        <w:rPr>
          <w:rFonts w:ascii="Arial" w:hAnsi="Arial" w:cs="Arial"/>
          <w:b/>
          <w:bCs/>
        </w:rPr>
        <w:t>Do Planejamento Operacional</w:t>
      </w:r>
    </w:p>
    <w:p w14:paraId="6FD5F6CB" w14:textId="77777777" w:rsidR="00972717" w:rsidRPr="00972717" w:rsidRDefault="00972717" w:rsidP="00972717">
      <w:pPr>
        <w:jc w:val="both"/>
        <w:rPr>
          <w:rFonts w:ascii="Arial" w:hAnsi="Arial" w:cs="Arial"/>
        </w:rPr>
      </w:pPr>
      <w:r w:rsidRPr="00972717">
        <w:rPr>
          <w:rFonts w:ascii="Arial" w:hAnsi="Arial" w:cs="Arial"/>
          <w:b/>
          <w:bCs/>
        </w:rPr>
        <w:t>Art. 20.</w:t>
      </w:r>
      <w:r w:rsidRPr="00972717">
        <w:rPr>
          <w:rFonts w:ascii="Arial" w:hAnsi="Arial" w:cs="Arial"/>
        </w:rPr>
        <w:t xml:space="preserve"> O Gerente poderá participar do planejamento operacional das atividades, propondo medidas destinadas ao aprimoramento da eficiência das operações.</w:t>
      </w:r>
    </w:p>
    <w:p w14:paraId="7E69C812" w14:textId="77777777" w:rsidR="00972717" w:rsidRPr="00972717" w:rsidRDefault="00972717" w:rsidP="00972717">
      <w:pPr>
        <w:jc w:val="both"/>
        <w:rPr>
          <w:rFonts w:ascii="Arial" w:hAnsi="Arial" w:cs="Arial"/>
        </w:rPr>
      </w:pPr>
      <w:r w:rsidRPr="00972717">
        <w:rPr>
          <w:rFonts w:ascii="Arial" w:hAnsi="Arial" w:cs="Arial"/>
        </w:rPr>
        <w:pict w14:anchorId="16074C77">
          <v:rect id="_x0000_i1678" style="width:0;height:1.5pt" o:hralign="center" o:hrstd="t" o:hr="t" fillcolor="#a0a0a0" stroked="f"/>
        </w:pict>
      </w:r>
    </w:p>
    <w:p w14:paraId="3B2D6455" w14:textId="77777777" w:rsidR="00972717" w:rsidRPr="00972717" w:rsidRDefault="00972717" w:rsidP="00972717">
      <w:pPr>
        <w:jc w:val="both"/>
        <w:rPr>
          <w:rFonts w:ascii="Arial" w:hAnsi="Arial" w:cs="Arial"/>
          <w:b/>
          <w:bCs/>
        </w:rPr>
      </w:pPr>
      <w:r w:rsidRPr="00972717">
        <w:rPr>
          <w:rFonts w:ascii="Arial" w:hAnsi="Arial" w:cs="Arial"/>
          <w:b/>
          <w:bCs/>
        </w:rPr>
        <w:t>Seção VI</w:t>
      </w:r>
    </w:p>
    <w:p w14:paraId="576EEC37" w14:textId="77777777" w:rsidR="00972717" w:rsidRPr="00972717" w:rsidRDefault="00972717" w:rsidP="00972717">
      <w:pPr>
        <w:jc w:val="both"/>
        <w:rPr>
          <w:rFonts w:ascii="Arial" w:hAnsi="Arial" w:cs="Arial"/>
          <w:b/>
          <w:bCs/>
        </w:rPr>
      </w:pPr>
      <w:r w:rsidRPr="00972717">
        <w:rPr>
          <w:rFonts w:ascii="Arial" w:hAnsi="Arial" w:cs="Arial"/>
          <w:b/>
          <w:bCs/>
        </w:rPr>
        <w:t>Do Acompanhamento das Operações</w:t>
      </w:r>
    </w:p>
    <w:p w14:paraId="5568E3EE" w14:textId="77777777" w:rsidR="00972717" w:rsidRPr="00972717" w:rsidRDefault="00972717" w:rsidP="00972717">
      <w:pPr>
        <w:jc w:val="both"/>
        <w:rPr>
          <w:rFonts w:ascii="Arial" w:hAnsi="Arial" w:cs="Arial"/>
        </w:rPr>
      </w:pPr>
      <w:r w:rsidRPr="00972717">
        <w:rPr>
          <w:rFonts w:ascii="Arial" w:hAnsi="Arial" w:cs="Arial"/>
          <w:b/>
          <w:bCs/>
        </w:rPr>
        <w:t>Art. 21.</w:t>
      </w:r>
      <w:r w:rsidRPr="00972717">
        <w:rPr>
          <w:rFonts w:ascii="Arial" w:hAnsi="Arial" w:cs="Arial"/>
        </w:rPr>
        <w:t xml:space="preserve"> O acompanhamento das operações possui finalidade exclusivamente administrativa e organizacional, visando assegurar o adequado funcionamento dos processos empresariais.</w:t>
      </w:r>
    </w:p>
    <w:p w14:paraId="33FCF528" w14:textId="77777777" w:rsidR="00972717" w:rsidRPr="00972717" w:rsidRDefault="00972717" w:rsidP="00972717">
      <w:pPr>
        <w:jc w:val="both"/>
        <w:rPr>
          <w:rFonts w:ascii="Arial" w:hAnsi="Arial" w:cs="Arial"/>
        </w:rPr>
      </w:pPr>
      <w:r w:rsidRPr="00972717">
        <w:rPr>
          <w:rFonts w:ascii="Arial" w:hAnsi="Arial" w:cs="Arial"/>
        </w:rPr>
        <w:pict w14:anchorId="310D381D">
          <v:rect id="_x0000_i1679" style="width:0;height:1.5pt" o:hralign="center" o:hrstd="t" o:hr="t" fillcolor="#a0a0a0" stroked="f"/>
        </w:pict>
      </w:r>
    </w:p>
    <w:p w14:paraId="0A55D541" w14:textId="77777777" w:rsidR="00972717" w:rsidRPr="00972717" w:rsidRDefault="00972717" w:rsidP="00972717">
      <w:pPr>
        <w:jc w:val="both"/>
        <w:rPr>
          <w:rFonts w:ascii="Arial" w:hAnsi="Arial" w:cs="Arial"/>
          <w:b/>
          <w:bCs/>
        </w:rPr>
      </w:pPr>
      <w:r w:rsidRPr="00972717">
        <w:rPr>
          <w:rFonts w:ascii="Arial" w:hAnsi="Arial" w:cs="Arial"/>
          <w:b/>
          <w:bCs/>
        </w:rPr>
        <w:t>Seção VII</w:t>
      </w:r>
    </w:p>
    <w:p w14:paraId="19E2CA4D" w14:textId="77777777" w:rsidR="00972717" w:rsidRPr="00972717" w:rsidRDefault="00972717" w:rsidP="00972717">
      <w:pPr>
        <w:jc w:val="both"/>
        <w:rPr>
          <w:rFonts w:ascii="Arial" w:hAnsi="Arial" w:cs="Arial"/>
          <w:b/>
          <w:bCs/>
        </w:rPr>
      </w:pPr>
      <w:r w:rsidRPr="00972717">
        <w:rPr>
          <w:rFonts w:ascii="Arial" w:hAnsi="Arial" w:cs="Arial"/>
          <w:b/>
          <w:bCs/>
        </w:rPr>
        <w:t>Das Ocorrências</w:t>
      </w:r>
    </w:p>
    <w:p w14:paraId="2C779B7B" w14:textId="77777777" w:rsidR="00972717" w:rsidRPr="00972717" w:rsidRDefault="00972717" w:rsidP="00972717">
      <w:pPr>
        <w:jc w:val="both"/>
        <w:rPr>
          <w:rFonts w:ascii="Arial" w:hAnsi="Arial" w:cs="Arial"/>
        </w:rPr>
      </w:pPr>
      <w:r w:rsidRPr="00972717">
        <w:rPr>
          <w:rFonts w:ascii="Arial" w:hAnsi="Arial" w:cs="Arial"/>
          <w:b/>
          <w:bCs/>
        </w:rPr>
        <w:t>Art. 22.</w:t>
      </w:r>
      <w:r w:rsidRPr="00972717">
        <w:rPr>
          <w:rFonts w:ascii="Arial" w:hAnsi="Arial" w:cs="Arial"/>
        </w:rPr>
        <w:t xml:space="preserve"> O Gerente poderá receber, registrar, encaminhar e acompanhar ocorrências operacionais, comunicando-as aos setores competentes quando necessário.</w:t>
      </w:r>
    </w:p>
    <w:p w14:paraId="0394774F" w14:textId="77777777" w:rsidR="00972717" w:rsidRPr="00972717" w:rsidRDefault="00972717" w:rsidP="00972717">
      <w:pPr>
        <w:jc w:val="both"/>
        <w:rPr>
          <w:rFonts w:ascii="Arial" w:hAnsi="Arial" w:cs="Arial"/>
        </w:rPr>
      </w:pPr>
      <w:r w:rsidRPr="00972717">
        <w:rPr>
          <w:rFonts w:ascii="Arial" w:hAnsi="Arial" w:cs="Arial"/>
        </w:rPr>
        <w:pict w14:anchorId="632E83EE">
          <v:rect id="_x0000_i1680" style="width:0;height:1.5pt" o:hralign="center" o:hrstd="t" o:hr="t" fillcolor="#a0a0a0" stroked="f"/>
        </w:pict>
      </w:r>
    </w:p>
    <w:p w14:paraId="71B1B8F5" w14:textId="77777777" w:rsidR="00972717" w:rsidRPr="00972717" w:rsidRDefault="00972717" w:rsidP="00972717">
      <w:pPr>
        <w:jc w:val="both"/>
        <w:rPr>
          <w:rFonts w:ascii="Arial" w:hAnsi="Arial" w:cs="Arial"/>
          <w:b/>
          <w:bCs/>
        </w:rPr>
      </w:pPr>
      <w:r w:rsidRPr="00972717">
        <w:rPr>
          <w:rFonts w:ascii="Arial" w:hAnsi="Arial" w:cs="Arial"/>
          <w:b/>
          <w:bCs/>
        </w:rPr>
        <w:t>Seção VIII</w:t>
      </w:r>
    </w:p>
    <w:p w14:paraId="4A119619" w14:textId="77777777" w:rsidR="00972717" w:rsidRPr="00972717" w:rsidRDefault="00972717" w:rsidP="00972717">
      <w:pPr>
        <w:jc w:val="both"/>
        <w:rPr>
          <w:rFonts w:ascii="Arial" w:hAnsi="Arial" w:cs="Arial"/>
          <w:b/>
          <w:bCs/>
        </w:rPr>
      </w:pPr>
      <w:r w:rsidRPr="00972717">
        <w:rPr>
          <w:rFonts w:ascii="Arial" w:hAnsi="Arial" w:cs="Arial"/>
          <w:b/>
          <w:bCs/>
        </w:rPr>
        <w:t>Da Cooperação</w:t>
      </w:r>
    </w:p>
    <w:p w14:paraId="1FB82A1B" w14:textId="77777777" w:rsidR="00972717" w:rsidRPr="00972717" w:rsidRDefault="00972717" w:rsidP="00972717">
      <w:pPr>
        <w:jc w:val="both"/>
        <w:rPr>
          <w:rFonts w:ascii="Arial" w:hAnsi="Arial" w:cs="Arial"/>
        </w:rPr>
      </w:pPr>
      <w:r w:rsidRPr="00972717">
        <w:rPr>
          <w:rFonts w:ascii="Arial" w:hAnsi="Arial" w:cs="Arial"/>
          <w:b/>
          <w:bCs/>
        </w:rPr>
        <w:t>Art. 23.</w:t>
      </w:r>
      <w:r w:rsidRPr="00972717">
        <w:rPr>
          <w:rFonts w:ascii="Arial" w:hAnsi="Arial" w:cs="Arial"/>
        </w:rPr>
        <w:t xml:space="preserve"> O Gerente compromete-se a atuar observando os princípios da boa-fé objetiva, transparência, ética e cooperação.</w:t>
      </w:r>
    </w:p>
    <w:p w14:paraId="77340C4C" w14:textId="77777777" w:rsidR="00972717" w:rsidRPr="00972717" w:rsidRDefault="00972717" w:rsidP="00972717">
      <w:pPr>
        <w:jc w:val="both"/>
        <w:rPr>
          <w:rFonts w:ascii="Arial" w:hAnsi="Arial" w:cs="Arial"/>
        </w:rPr>
      </w:pPr>
      <w:r w:rsidRPr="00972717">
        <w:rPr>
          <w:rFonts w:ascii="Arial" w:hAnsi="Arial" w:cs="Arial"/>
        </w:rPr>
        <w:pict w14:anchorId="0A8821AC">
          <v:rect id="_x0000_i1681" style="width:0;height:1.5pt" o:hralign="center" o:hrstd="t" o:hr="t" fillcolor="#a0a0a0" stroked="f"/>
        </w:pict>
      </w:r>
    </w:p>
    <w:p w14:paraId="22C8AC2F" w14:textId="77777777" w:rsidR="00972717" w:rsidRPr="00972717" w:rsidRDefault="00972717" w:rsidP="00972717">
      <w:pPr>
        <w:jc w:val="both"/>
        <w:rPr>
          <w:rFonts w:ascii="Arial" w:hAnsi="Arial" w:cs="Arial"/>
          <w:b/>
          <w:bCs/>
        </w:rPr>
      </w:pPr>
      <w:r w:rsidRPr="00972717">
        <w:rPr>
          <w:rFonts w:ascii="Arial" w:hAnsi="Arial" w:cs="Arial"/>
          <w:b/>
          <w:bCs/>
        </w:rPr>
        <w:t>Seção IX</w:t>
      </w:r>
    </w:p>
    <w:p w14:paraId="07824232" w14:textId="77777777" w:rsidR="00972717" w:rsidRPr="00972717" w:rsidRDefault="00972717" w:rsidP="00972717">
      <w:pPr>
        <w:jc w:val="both"/>
        <w:rPr>
          <w:rFonts w:ascii="Arial" w:hAnsi="Arial" w:cs="Arial"/>
          <w:b/>
          <w:bCs/>
        </w:rPr>
      </w:pPr>
      <w:r w:rsidRPr="00972717">
        <w:rPr>
          <w:rFonts w:ascii="Arial" w:hAnsi="Arial" w:cs="Arial"/>
          <w:b/>
          <w:bCs/>
        </w:rPr>
        <w:t>Da Melhoria Contínua</w:t>
      </w:r>
    </w:p>
    <w:p w14:paraId="2B3237B4" w14:textId="77777777" w:rsidR="00972717" w:rsidRPr="00972717" w:rsidRDefault="00972717" w:rsidP="00972717">
      <w:pPr>
        <w:jc w:val="both"/>
        <w:rPr>
          <w:rFonts w:ascii="Arial" w:hAnsi="Arial" w:cs="Arial"/>
        </w:rPr>
      </w:pPr>
      <w:r w:rsidRPr="00972717">
        <w:rPr>
          <w:rFonts w:ascii="Arial" w:hAnsi="Arial" w:cs="Arial"/>
          <w:b/>
          <w:bCs/>
        </w:rPr>
        <w:lastRenderedPageBreak/>
        <w:t>Art. 24.</w:t>
      </w:r>
      <w:r w:rsidRPr="00972717">
        <w:rPr>
          <w:rFonts w:ascii="Arial" w:hAnsi="Arial" w:cs="Arial"/>
        </w:rPr>
        <w:t xml:space="preserve"> O Gerente poderá sugerir melhorias relacionadas aos processos operacionais, à organização das atividades, à segurança das operações e à qualidade dos serviços.</w:t>
      </w:r>
    </w:p>
    <w:p w14:paraId="408FCF6E" w14:textId="77777777" w:rsidR="00972717" w:rsidRPr="00972717" w:rsidRDefault="00972717" w:rsidP="00972717">
      <w:pPr>
        <w:jc w:val="both"/>
        <w:rPr>
          <w:rFonts w:ascii="Arial" w:hAnsi="Arial" w:cs="Arial"/>
        </w:rPr>
      </w:pPr>
      <w:r w:rsidRPr="00972717">
        <w:rPr>
          <w:rFonts w:ascii="Arial" w:hAnsi="Arial" w:cs="Arial"/>
        </w:rPr>
        <w:pict w14:anchorId="23807FA7">
          <v:rect id="_x0000_i1682" style="width:0;height:1.5pt" o:hralign="center" o:hrstd="t" o:hr="t" fillcolor="#a0a0a0" stroked="f"/>
        </w:pict>
      </w:r>
    </w:p>
    <w:p w14:paraId="68157D09" w14:textId="77777777" w:rsidR="00972717" w:rsidRPr="00972717" w:rsidRDefault="00972717" w:rsidP="00972717">
      <w:pPr>
        <w:jc w:val="both"/>
        <w:rPr>
          <w:rFonts w:ascii="Arial" w:hAnsi="Arial" w:cs="Arial"/>
          <w:b/>
          <w:bCs/>
        </w:rPr>
      </w:pPr>
      <w:r w:rsidRPr="00972717">
        <w:rPr>
          <w:rFonts w:ascii="Arial" w:hAnsi="Arial" w:cs="Arial"/>
          <w:b/>
          <w:bCs/>
        </w:rPr>
        <w:t>Seção X</w:t>
      </w:r>
    </w:p>
    <w:p w14:paraId="1B6AA674" w14:textId="77777777" w:rsidR="00972717" w:rsidRPr="00972717" w:rsidRDefault="00972717" w:rsidP="00972717">
      <w:pPr>
        <w:jc w:val="both"/>
        <w:rPr>
          <w:rFonts w:ascii="Arial" w:hAnsi="Arial" w:cs="Arial"/>
          <w:b/>
          <w:bCs/>
        </w:rPr>
      </w:pPr>
      <w:r w:rsidRPr="00972717">
        <w:rPr>
          <w:rFonts w:ascii="Arial" w:hAnsi="Arial" w:cs="Arial"/>
          <w:b/>
          <w:bCs/>
        </w:rPr>
        <w:t>Da Integração Institucional</w:t>
      </w:r>
    </w:p>
    <w:p w14:paraId="65805DFF" w14:textId="77777777" w:rsidR="00972717" w:rsidRPr="00972717" w:rsidRDefault="00972717" w:rsidP="00972717">
      <w:pPr>
        <w:jc w:val="both"/>
        <w:rPr>
          <w:rFonts w:ascii="Arial" w:hAnsi="Arial" w:cs="Arial"/>
        </w:rPr>
      </w:pPr>
      <w:r w:rsidRPr="00972717">
        <w:rPr>
          <w:rFonts w:ascii="Arial" w:hAnsi="Arial" w:cs="Arial"/>
          <w:b/>
          <w:bCs/>
        </w:rPr>
        <w:t>Art. 25.</w:t>
      </w:r>
      <w:r w:rsidRPr="00972717">
        <w:rPr>
          <w:rFonts w:ascii="Arial" w:hAnsi="Arial" w:cs="Arial"/>
        </w:rPr>
        <w:t xml:space="preserve"> Este Capítulo integra o Manual Corporativo, o Contrato de Prestação de Serviços, o Código de Ética e as Políticas Institucionais.</w:t>
      </w:r>
    </w:p>
    <w:p w14:paraId="08A2DFC6" w14:textId="77777777" w:rsidR="00972717" w:rsidRPr="00972717" w:rsidRDefault="00972717" w:rsidP="00972717">
      <w:pPr>
        <w:jc w:val="both"/>
        <w:rPr>
          <w:rFonts w:ascii="Arial" w:hAnsi="Arial" w:cs="Arial"/>
        </w:rPr>
      </w:pPr>
      <w:r w:rsidRPr="00972717">
        <w:rPr>
          <w:rFonts w:ascii="Arial" w:hAnsi="Arial" w:cs="Arial"/>
        </w:rPr>
        <w:pict w14:anchorId="13ADFE0A">
          <v:rect id="_x0000_i1683" style="width:0;height:1.5pt" o:hralign="center" o:hrstd="t" o:hr="t" fillcolor="#a0a0a0" stroked="f"/>
        </w:pict>
      </w:r>
    </w:p>
    <w:p w14:paraId="6B6F6420" w14:textId="77777777" w:rsidR="00972717" w:rsidRPr="00972717" w:rsidRDefault="00972717" w:rsidP="00972717">
      <w:pPr>
        <w:jc w:val="both"/>
        <w:rPr>
          <w:rFonts w:ascii="Arial" w:hAnsi="Arial" w:cs="Arial"/>
          <w:b/>
          <w:bCs/>
        </w:rPr>
      </w:pPr>
      <w:r w:rsidRPr="00972717">
        <w:rPr>
          <w:rFonts w:ascii="Arial" w:hAnsi="Arial" w:cs="Arial"/>
          <w:b/>
          <w:bCs/>
        </w:rPr>
        <w:t>Seção XI</w:t>
      </w:r>
    </w:p>
    <w:p w14:paraId="2B611E7B" w14:textId="77777777" w:rsidR="00972717" w:rsidRPr="00972717" w:rsidRDefault="00972717" w:rsidP="00972717">
      <w:pPr>
        <w:jc w:val="both"/>
        <w:rPr>
          <w:rFonts w:ascii="Arial" w:hAnsi="Arial" w:cs="Arial"/>
          <w:b/>
          <w:bCs/>
        </w:rPr>
      </w:pPr>
      <w:r w:rsidRPr="00972717">
        <w:rPr>
          <w:rFonts w:ascii="Arial" w:hAnsi="Arial" w:cs="Arial"/>
          <w:b/>
          <w:bCs/>
        </w:rPr>
        <w:t>Das Disposições Finais</w:t>
      </w:r>
    </w:p>
    <w:p w14:paraId="47DB1C17" w14:textId="77777777" w:rsidR="00972717" w:rsidRPr="00972717" w:rsidRDefault="00972717" w:rsidP="00972717">
      <w:pPr>
        <w:jc w:val="both"/>
        <w:rPr>
          <w:rFonts w:ascii="Arial" w:hAnsi="Arial" w:cs="Arial"/>
        </w:rPr>
      </w:pPr>
      <w:r w:rsidRPr="00972717">
        <w:rPr>
          <w:rFonts w:ascii="Arial" w:hAnsi="Arial" w:cs="Arial"/>
          <w:b/>
          <w:bCs/>
        </w:rPr>
        <w:t>Art. 26.</w:t>
      </w:r>
      <w:r w:rsidRPr="00972717">
        <w:rPr>
          <w:rFonts w:ascii="Arial" w:hAnsi="Arial" w:cs="Arial"/>
        </w:rPr>
        <w:t xml:space="preserve"> As atribuições descritas neste Capítulo possuem natureza exclusivamente </w:t>
      </w:r>
      <w:r w:rsidRPr="00972717">
        <w:rPr>
          <w:rFonts w:ascii="Arial" w:hAnsi="Arial" w:cs="Arial"/>
          <w:b/>
          <w:bCs/>
        </w:rPr>
        <w:t>operacional, estratégica e organizacional</w:t>
      </w:r>
      <w:r w:rsidRPr="00972717">
        <w:rPr>
          <w:rFonts w:ascii="Arial" w:hAnsi="Arial" w:cs="Arial"/>
        </w:rPr>
        <w:t>, destinando-se à coordenação das atividades empresariais.</w:t>
      </w:r>
    </w:p>
    <w:p w14:paraId="3BD17C2B" w14:textId="77777777" w:rsidR="00972717" w:rsidRPr="00972717" w:rsidRDefault="00972717" w:rsidP="00972717">
      <w:pPr>
        <w:jc w:val="both"/>
        <w:rPr>
          <w:rFonts w:ascii="Arial" w:hAnsi="Arial" w:cs="Arial"/>
        </w:rPr>
      </w:pPr>
      <w:r w:rsidRPr="00972717">
        <w:rPr>
          <w:rFonts w:ascii="Arial" w:hAnsi="Arial" w:cs="Arial"/>
          <w:b/>
          <w:bCs/>
        </w:rPr>
        <w:t>O Gerente Operacional não exerce poderes típicos do empregador, não representa juridicamente as Empresas, não dirige a atividade profissional dos Prestadores e não pratica atos de gestão de pessoal</w:t>
      </w:r>
      <w:r w:rsidRPr="00972717">
        <w:rPr>
          <w:rFonts w:ascii="Arial" w:hAnsi="Arial" w:cs="Arial"/>
        </w:rPr>
        <w:t>, atuando exclusivamente como coordenador operacional e interlocutor entre as partes envolvidas nas operações, preservando-se integralmente a natureza civil da contratação e a autonomia dos Prestadores de Serviços Autônomos.</w:t>
      </w:r>
    </w:p>
    <w:p w14:paraId="2F47E7EA" w14:textId="22B21D0D" w:rsidR="001D3F42" w:rsidRDefault="003022DB" w:rsidP="003F4447">
      <w:pPr>
        <w:jc w:val="both"/>
        <w:rPr>
          <w:rFonts w:ascii="Arial" w:hAnsi="Arial" w:cs="Arial"/>
        </w:rPr>
      </w:pPr>
      <w:r w:rsidRPr="00972717">
        <w:rPr>
          <w:rFonts w:ascii="Arial" w:hAnsi="Arial" w:cs="Arial"/>
        </w:rPr>
        <w:pict w14:anchorId="24711EAA">
          <v:rect id="_x0000_i1719" style="width:0;height:1.5pt" o:hralign="center" o:hrstd="t" o:hr="t" fillcolor="#a0a0a0" stroked="f"/>
        </w:pict>
      </w:r>
    </w:p>
    <w:p w14:paraId="64283C86" w14:textId="77777777" w:rsidR="005140F8" w:rsidRPr="005140F8" w:rsidRDefault="005140F8" w:rsidP="005140F8">
      <w:pPr>
        <w:jc w:val="both"/>
        <w:rPr>
          <w:rFonts w:ascii="Arial" w:hAnsi="Arial" w:cs="Arial"/>
          <w:b/>
          <w:bCs/>
        </w:rPr>
      </w:pPr>
      <w:r w:rsidRPr="005140F8">
        <w:rPr>
          <w:rFonts w:ascii="Arial" w:hAnsi="Arial" w:cs="Arial"/>
          <w:b/>
          <w:bCs/>
        </w:rPr>
        <w:t>CAPÍTULO III</w:t>
      </w:r>
    </w:p>
    <w:p w14:paraId="76A6C72E" w14:textId="77777777" w:rsidR="005140F8" w:rsidRPr="005140F8" w:rsidRDefault="005140F8" w:rsidP="005140F8">
      <w:pPr>
        <w:jc w:val="both"/>
        <w:rPr>
          <w:rFonts w:ascii="Arial" w:hAnsi="Arial" w:cs="Arial"/>
          <w:b/>
          <w:bCs/>
        </w:rPr>
      </w:pPr>
      <w:r w:rsidRPr="005140F8">
        <w:rPr>
          <w:rFonts w:ascii="Arial" w:hAnsi="Arial" w:cs="Arial"/>
          <w:b/>
          <w:bCs/>
        </w:rPr>
        <w:t>DOS LIMITES DA ATUAÇÃO DO GERENTE OPERACIONAL</w:t>
      </w:r>
    </w:p>
    <w:p w14:paraId="252817E6" w14:textId="77777777" w:rsidR="005140F8" w:rsidRPr="005140F8" w:rsidRDefault="005140F8" w:rsidP="005140F8">
      <w:pPr>
        <w:jc w:val="both"/>
        <w:rPr>
          <w:rFonts w:ascii="Arial" w:hAnsi="Arial" w:cs="Arial"/>
        </w:rPr>
      </w:pPr>
      <w:r w:rsidRPr="005140F8">
        <w:rPr>
          <w:rFonts w:ascii="Arial" w:hAnsi="Arial" w:cs="Arial"/>
        </w:rPr>
        <w:pict w14:anchorId="1F44C160">
          <v:rect id="_x0000_i1960" style="width:0;height:1.5pt" o:hralign="center" o:hrstd="t" o:hr="t" fillcolor="#a0a0a0" stroked="f"/>
        </w:pict>
      </w:r>
    </w:p>
    <w:p w14:paraId="0E299A6A" w14:textId="77777777" w:rsidR="005140F8" w:rsidRPr="005140F8" w:rsidRDefault="005140F8" w:rsidP="005140F8">
      <w:pPr>
        <w:jc w:val="both"/>
        <w:rPr>
          <w:rFonts w:ascii="Arial" w:hAnsi="Arial" w:cs="Arial"/>
          <w:b/>
          <w:bCs/>
        </w:rPr>
      </w:pPr>
      <w:r w:rsidRPr="005140F8">
        <w:rPr>
          <w:rFonts w:ascii="Arial" w:hAnsi="Arial" w:cs="Arial"/>
          <w:b/>
          <w:bCs/>
        </w:rPr>
        <w:t>Seção I</w:t>
      </w:r>
    </w:p>
    <w:p w14:paraId="6D158F66" w14:textId="77777777" w:rsidR="005140F8" w:rsidRPr="005140F8" w:rsidRDefault="005140F8" w:rsidP="005140F8">
      <w:pPr>
        <w:jc w:val="both"/>
        <w:rPr>
          <w:rFonts w:ascii="Arial" w:hAnsi="Arial" w:cs="Arial"/>
          <w:b/>
          <w:bCs/>
        </w:rPr>
      </w:pPr>
      <w:r w:rsidRPr="005140F8">
        <w:rPr>
          <w:rFonts w:ascii="Arial" w:hAnsi="Arial" w:cs="Arial"/>
          <w:b/>
          <w:bCs/>
        </w:rPr>
        <w:t>Das Disposições Gerais</w:t>
      </w:r>
    </w:p>
    <w:p w14:paraId="6F2B336A" w14:textId="77777777" w:rsidR="005140F8" w:rsidRPr="005140F8" w:rsidRDefault="005140F8" w:rsidP="005140F8">
      <w:pPr>
        <w:jc w:val="both"/>
        <w:rPr>
          <w:rFonts w:ascii="Arial" w:hAnsi="Arial" w:cs="Arial"/>
          <w:b/>
          <w:bCs/>
        </w:rPr>
      </w:pPr>
      <w:r w:rsidRPr="005140F8">
        <w:rPr>
          <w:rFonts w:ascii="Arial" w:hAnsi="Arial" w:cs="Arial"/>
          <w:b/>
          <w:bCs/>
        </w:rPr>
        <w:t>Art. 41.</w:t>
      </w:r>
    </w:p>
    <w:p w14:paraId="676050FB" w14:textId="65634AD7" w:rsidR="005140F8" w:rsidRPr="005140F8" w:rsidRDefault="005140F8" w:rsidP="005140F8">
      <w:pPr>
        <w:jc w:val="both"/>
        <w:rPr>
          <w:rFonts w:ascii="Arial" w:hAnsi="Arial" w:cs="Arial"/>
        </w:rPr>
      </w:pPr>
      <w:r w:rsidRPr="005140F8">
        <w:rPr>
          <w:rFonts w:ascii="Arial" w:hAnsi="Arial" w:cs="Arial"/>
        </w:rPr>
        <w:t xml:space="preserve">O Gerente Operacional exerce função exclusivamente operacional, estratégica, administrativa e organizacional, destinada à coordenação das atividades empresariais desenvolvidas pelas </w:t>
      </w:r>
      <w:r w:rsidRPr="005140F8">
        <w:rPr>
          <w:rFonts w:ascii="Arial" w:hAnsi="Arial" w:cs="Arial"/>
          <w:b/>
          <w:bCs/>
        </w:rPr>
        <w:t>DEX INVEST COMÉRCIO E VAREJO LTDA.</w:t>
      </w:r>
      <w:r w:rsidRPr="005140F8">
        <w:rPr>
          <w:rFonts w:ascii="Arial" w:hAnsi="Arial" w:cs="Arial"/>
        </w:rPr>
        <w:t xml:space="preserve"> </w:t>
      </w:r>
    </w:p>
    <w:p w14:paraId="750FA78A" w14:textId="77777777" w:rsidR="005140F8" w:rsidRPr="005140F8" w:rsidRDefault="005140F8" w:rsidP="005140F8">
      <w:pPr>
        <w:jc w:val="both"/>
        <w:rPr>
          <w:rFonts w:ascii="Arial" w:hAnsi="Arial" w:cs="Arial"/>
        </w:rPr>
      </w:pPr>
      <w:r w:rsidRPr="005140F8">
        <w:rPr>
          <w:rFonts w:ascii="Arial" w:hAnsi="Arial" w:cs="Arial"/>
        </w:rPr>
        <w:t>Sua atuação limita-se à organização dos fluxos operacionais, comunicação entre as partes, acompanhamento das operações e suporte administrativo, não se confundindo com funções de gestão de pessoal, direção empresarial ou representação jurídica.</w:t>
      </w:r>
    </w:p>
    <w:p w14:paraId="749B4AB9" w14:textId="77777777" w:rsidR="005140F8" w:rsidRPr="005140F8" w:rsidRDefault="005140F8" w:rsidP="005140F8">
      <w:pPr>
        <w:jc w:val="both"/>
        <w:rPr>
          <w:rFonts w:ascii="Arial" w:hAnsi="Arial" w:cs="Arial"/>
        </w:rPr>
      </w:pPr>
      <w:r w:rsidRPr="005140F8">
        <w:rPr>
          <w:rFonts w:ascii="Arial" w:hAnsi="Arial" w:cs="Arial"/>
        </w:rPr>
        <w:lastRenderedPageBreak/>
        <w:pict w14:anchorId="2BBB4CAE">
          <v:rect id="_x0000_i1961" style="width:0;height:1.5pt" o:hralign="center" o:hrstd="t" o:hr="t" fillcolor="#a0a0a0" stroked="f"/>
        </w:pict>
      </w:r>
    </w:p>
    <w:p w14:paraId="048E8323" w14:textId="77777777" w:rsidR="005140F8" w:rsidRPr="005140F8" w:rsidRDefault="005140F8" w:rsidP="005140F8">
      <w:pPr>
        <w:jc w:val="both"/>
        <w:rPr>
          <w:rFonts w:ascii="Arial" w:hAnsi="Arial" w:cs="Arial"/>
          <w:b/>
          <w:bCs/>
        </w:rPr>
      </w:pPr>
      <w:r w:rsidRPr="005140F8">
        <w:rPr>
          <w:rFonts w:ascii="Arial" w:hAnsi="Arial" w:cs="Arial"/>
          <w:b/>
          <w:bCs/>
        </w:rPr>
        <w:t>Art. 42.</w:t>
      </w:r>
    </w:p>
    <w:p w14:paraId="6A4986CA" w14:textId="77777777" w:rsidR="005140F8" w:rsidRPr="005140F8" w:rsidRDefault="005140F8" w:rsidP="005140F8">
      <w:pPr>
        <w:jc w:val="both"/>
        <w:rPr>
          <w:rFonts w:ascii="Arial" w:hAnsi="Arial" w:cs="Arial"/>
        </w:rPr>
      </w:pPr>
      <w:r w:rsidRPr="005140F8">
        <w:rPr>
          <w:rFonts w:ascii="Arial" w:hAnsi="Arial" w:cs="Arial"/>
        </w:rPr>
        <w:t>O Gerente Operacional atua como elo de comunicação entre:</w:t>
      </w:r>
    </w:p>
    <w:p w14:paraId="21C4F29D" w14:textId="77777777" w:rsidR="005140F8" w:rsidRPr="005140F8" w:rsidRDefault="005140F8" w:rsidP="005140F8">
      <w:pPr>
        <w:jc w:val="both"/>
        <w:rPr>
          <w:rFonts w:ascii="Arial" w:hAnsi="Arial" w:cs="Arial"/>
        </w:rPr>
      </w:pPr>
      <w:r w:rsidRPr="005140F8">
        <w:rPr>
          <w:rFonts w:ascii="Arial" w:hAnsi="Arial" w:cs="Arial"/>
        </w:rPr>
        <w:t>I – as Empresas;</w:t>
      </w:r>
    </w:p>
    <w:p w14:paraId="1B9C34D9" w14:textId="77777777" w:rsidR="005140F8" w:rsidRPr="005140F8" w:rsidRDefault="005140F8" w:rsidP="005140F8">
      <w:pPr>
        <w:jc w:val="both"/>
        <w:rPr>
          <w:rFonts w:ascii="Arial" w:hAnsi="Arial" w:cs="Arial"/>
        </w:rPr>
      </w:pPr>
      <w:r w:rsidRPr="005140F8">
        <w:rPr>
          <w:rFonts w:ascii="Arial" w:hAnsi="Arial" w:cs="Arial"/>
        </w:rPr>
        <w:t>II – os Prestadores de Serviços Autônomos;</w:t>
      </w:r>
    </w:p>
    <w:p w14:paraId="52A42B11" w14:textId="77777777" w:rsidR="005140F8" w:rsidRPr="005140F8" w:rsidRDefault="005140F8" w:rsidP="005140F8">
      <w:pPr>
        <w:jc w:val="both"/>
        <w:rPr>
          <w:rFonts w:ascii="Arial" w:hAnsi="Arial" w:cs="Arial"/>
        </w:rPr>
      </w:pPr>
      <w:r w:rsidRPr="005140F8">
        <w:rPr>
          <w:rFonts w:ascii="Arial" w:hAnsi="Arial" w:cs="Arial"/>
        </w:rPr>
        <w:t>III – os Operadores de Loja;</w:t>
      </w:r>
    </w:p>
    <w:p w14:paraId="7F151AE4" w14:textId="77777777" w:rsidR="005140F8" w:rsidRPr="005140F8" w:rsidRDefault="005140F8" w:rsidP="005140F8">
      <w:pPr>
        <w:jc w:val="both"/>
        <w:rPr>
          <w:rFonts w:ascii="Arial" w:hAnsi="Arial" w:cs="Arial"/>
        </w:rPr>
      </w:pPr>
      <w:r w:rsidRPr="005140F8">
        <w:rPr>
          <w:rFonts w:ascii="Arial" w:hAnsi="Arial" w:cs="Arial"/>
        </w:rPr>
        <w:t>IV – os Supervisores;</w:t>
      </w:r>
    </w:p>
    <w:p w14:paraId="67B5965C" w14:textId="77777777" w:rsidR="005140F8" w:rsidRPr="005140F8" w:rsidRDefault="005140F8" w:rsidP="005140F8">
      <w:pPr>
        <w:jc w:val="both"/>
        <w:rPr>
          <w:rFonts w:ascii="Arial" w:hAnsi="Arial" w:cs="Arial"/>
        </w:rPr>
      </w:pPr>
      <w:r w:rsidRPr="005140F8">
        <w:rPr>
          <w:rFonts w:ascii="Arial" w:hAnsi="Arial" w:cs="Arial"/>
        </w:rPr>
        <w:t>V – os Clientes;</w:t>
      </w:r>
    </w:p>
    <w:p w14:paraId="3C56393D" w14:textId="77777777" w:rsidR="005140F8" w:rsidRPr="005140F8" w:rsidRDefault="005140F8" w:rsidP="005140F8">
      <w:pPr>
        <w:jc w:val="both"/>
        <w:rPr>
          <w:rFonts w:ascii="Arial" w:hAnsi="Arial" w:cs="Arial"/>
        </w:rPr>
      </w:pPr>
      <w:r w:rsidRPr="005140F8">
        <w:rPr>
          <w:rFonts w:ascii="Arial" w:hAnsi="Arial" w:cs="Arial"/>
        </w:rPr>
        <w:t>VI – os Parceiros Comerciais;</w:t>
      </w:r>
    </w:p>
    <w:p w14:paraId="52DEAFA0" w14:textId="77777777" w:rsidR="005140F8" w:rsidRPr="005140F8" w:rsidRDefault="005140F8" w:rsidP="005140F8">
      <w:pPr>
        <w:jc w:val="both"/>
        <w:rPr>
          <w:rFonts w:ascii="Arial" w:hAnsi="Arial" w:cs="Arial"/>
        </w:rPr>
      </w:pPr>
      <w:r w:rsidRPr="005140F8">
        <w:rPr>
          <w:rFonts w:ascii="Arial" w:hAnsi="Arial" w:cs="Arial"/>
        </w:rPr>
        <w:t>VII – os setores administrativos.</w:t>
      </w:r>
    </w:p>
    <w:p w14:paraId="44047E7E" w14:textId="77777777" w:rsidR="005140F8" w:rsidRPr="005140F8" w:rsidRDefault="005140F8" w:rsidP="005140F8">
      <w:pPr>
        <w:jc w:val="both"/>
        <w:rPr>
          <w:rFonts w:ascii="Arial" w:hAnsi="Arial" w:cs="Arial"/>
        </w:rPr>
      </w:pPr>
      <w:r w:rsidRPr="005140F8">
        <w:rPr>
          <w:rFonts w:ascii="Arial" w:hAnsi="Arial" w:cs="Arial"/>
        </w:rPr>
        <w:t>Sua atuação possui caráter exclusivamente operacional.</w:t>
      </w:r>
    </w:p>
    <w:p w14:paraId="7B757ACA" w14:textId="77777777" w:rsidR="005140F8" w:rsidRPr="005140F8" w:rsidRDefault="005140F8" w:rsidP="005140F8">
      <w:pPr>
        <w:jc w:val="both"/>
        <w:rPr>
          <w:rFonts w:ascii="Arial" w:hAnsi="Arial" w:cs="Arial"/>
        </w:rPr>
      </w:pPr>
      <w:r w:rsidRPr="005140F8">
        <w:rPr>
          <w:rFonts w:ascii="Arial" w:hAnsi="Arial" w:cs="Arial"/>
        </w:rPr>
        <w:pict w14:anchorId="4B7969A8">
          <v:rect id="_x0000_i1962" style="width:0;height:1.5pt" o:hralign="center" o:hrstd="t" o:hr="t" fillcolor="#a0a0a0" stroked="f"/>
        </w:pict>
      </w:r>
    </w:p>
    <w:p w14:paraId="64F4A179" w14:textId="77777777" w:rsidR="005140F8" w:rsidRPr="005140F8" w:rsidRDefault="005140F8" w:rsidP="005140F8">
      <w:pPr>
        <w:jc w:val="both"/>
        <w:rPr>
          <w:rFonts w:ascii="Arial" w:hAnsi="Arial" w:cs="Arial"/>
          <w:b/>
          <w:bCs/>
        </w:rPr>
      </w:pPr>
      <w:r w:rsidRPr="005140F8">
        <w:rPr>
          <w:rFonts w:ascii="Arial" w:hAnsi="Arial" w:cs="Arial"/>
          <w:b/>
          <w:bCs/>
        </w:rPr>
        <w:t>Seção II</w:t>
      </w:r>
    </w:p>
    <w:p w14:paraId="17E3962C" w14:textId="77777777" w:rsidR="005140F8" w:rsidRPr="005140F8" w:rsidRDefault="005140F8" w:rsidP="005140F8">
      <w:pPr>
        <w:jc w:val="both"/>
        <w:rPr>
          <w:rFonts w:ascii="Arial" w:hAnsi="Arial" w:cs="Arial"/>
          <w:b/>
          <w:bCs/>
        </w:rPr>
      </w:pPr>
      <w:r w:rsidRPr="005140F8">
        <w:rPr>
          <w:rFonts w:ascii="Arial" w:hAnsi="Arial" w:cs="Arial"/>
          <w:b/>
          <w:bCs/>
        </w:rPr>
        <w:t>Da Inexistência de Poder Empregatício</w:t>
      </w:r>
    </w:p>
    <w:p w14:paraId="1104C917" w14:textId="77777777" w:rsidR="005140F8" w:rsidRPr="005140F8" w:rsidRDefault="005140F8" w:rsidP="005140F8">
      <w:pPr>
        <w:jc w:val="both"/>
        <w:rPr>
          <w:rFonts w:ascii="Arial" w:hAnsi="Arial" w:cs="Arial"/>
          <w:b/>
          <w:bCs/>
        </w:rPr>
      </w:pPr>
      <w:r w:rsidRPr="005140F8">
        <w:rPr>
          <w:rFonts w:ascii="Arial" w:hAnsi="Arial" w:cs="Arial"/>
          <w:b/>
          <w:bCs/>
        </w:rPr>
        <w:t>Art. 43.</w:t>
      </w:r>
    </w:p>
    <w:p w14:paraId="7FA3262F"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representa o empregador</w:t>
      </w:r>
      <w:r w:rsidRPr="005140F8">
        <w:rPr>
          <w:rFonts w:ascii="Arial" w:hAnsi="Arial" w:cs="Arial"/>
        </w:rPr>
        <w:t>, não exerce poderes inerentes ao empregador e não pratica atos típicos de gestão de pessoal.</w:t>
      </w:r>
    </w:p>
    <w:p w14:paraId="30FCC712" w14:textId="77777777" w:rsidR="005140F8" w:rsidRPr="005140F8" w:rsidRDefault="005140F8" w:rsidP="005140F8">
      <w:pPr>
        <w:jc w:val="both"/>
        <w:rPr>
          <w:rFonts w:ascii="Arial" w:hAnsi="Arial" w:cs="Arial"/>
        </w:rPr>
      </w:pPr>
      <w:r w:rsidRPr="005140F8">
        <w:rPr>
          <w:rFonts w:ascii="Arial" w:hAnsi="Arial" w:cs="Arial"/>
        </w:rPr>
        <w:t>Sua atuação limita-se à coordenação operacional das atividades empresariais.</w:t>
      </w:r>
    </w:p>
    <w:p w14:paraId="6C6DC9E3" w14:textId="77777777" w:rsidR="005140F8" w:rsidRPr="005140F8" w:rsidRDefault="005140F8" w:rsidP="005140F8">
      <w:pPr>
        <w:jc w:val="both"/>
        <w:rPr>
          <w:rFonts w:ascii="Arial" w:hAnsi="Arial" w:cs="Arial"/>
        </w:rPr>
      </w:pPr>
      <w:r w:rsidRPr="005140F8">
        <w:rPr>
          <w:rFonts w:ascii="Arial" w:hAnsi="Arial" w:cs="Arial"/>
        </w:rPr>
        <w:pict w14:anchorId="0BD71F96">
          <v:rect id="_x0000_i1963" style="width:0;height:1.5pt" o:hralign="center" o:hrstd="t" o:hr="t" fillcolor="#a0a0a0" stroked="f"/>
        </w:pict>
      </w:r>
    </w:p>
    <w:p w14:paraId="4AE70D30" w14:textId="77777777" w:rsidR="005140F8" w:rsidRPr="005140F8" w:rsidRDefault="005140F8" w:rsidP="005140F8">
      <w:pPr>
        <w:jc w:val="both"/>
        <w:rPr>
          <w:rFonts w:ascii="Arial" w:hAnsi="Arial" w:cs="Arial"/>
          <w:b/>
          <w:bCs/>
        </w:rPr>
      </w:pPr>
      <w:r w:rsidRPr="005140F8">
        <w:rPr>
          <w:rFonts w:ascii="Arial" w:hAnsi="Arial" w:cs="Arial"/>
          <w:b/>
          <w:bCs/>
        </w:rPr>
        <w:t>Art. 44.</w:t>
      </w:r>
    </w:p>
    <w:p w14:paraId="1CF1D0DE" w14:textId="77777777" w:rsidR="005140F8" w:rsidRPr="005140F8" w:rsidRDefault="005140F8" w:rsidP="005140F8">
      <w:pPr>
        <w:jc w:val="both"/>
        <w:rPr>
          <w:rFonts w:ascii="Arial" w:hAnsi="Arial" w:cs="Arial"/>
        </w:rPr>
      </w:pPr>
      <w:r w:rsidRPr="005140F8">
        <w:rPr>
          <w:rFonts w:ascii="Arial" w:hAnsi="Arial" w:cs="Arial"/>
        </w:rPr>
        <w:t>A existência da função de Gerente Operacional não altera a natureza civil das relações contratuais estabelecidas entre as Empresas e os Prestadores de Serviços Autônomos.</w:t>
      </w:r>
    </w:p>
    <w:p w14:paraId="03E693BE" w14:textId="77777777" w:rsidR="005140F8" w:rsidRPr="005140F8" w:rsidRDefault="005140F8" w:rsidP="005140F8">
      <w:pPr>
        <w:jc w:val="both"/>
        <w:rPr>
          <w:rFonts w:ascii="Arial" w:hAnsi="Arial" w:cs="Arial"/>
        </w:rPr>
      </w:pPr>
      <w:r w:rsidRPr="005140F8">
        <w:rPr>
          <w:rFonts w:ascii="Arial" w:hAnsi="Arial" w:cs="Arial"/>
        </w:rPr>
        <w:pict w14:anchorId="56E370E4">
          <v:rect id="_x0000_i1964" style="width:0;height:1.5pt" o:hralign="center" o:hrstd="t" o:hr="t" fillcolor="#a0a0a0" stroked="f"/>
        </w:pict>
      </w:r>
    </w:p>
    <w:p w14:paraId="3FBE9140" w14:textId="77777777" w:rsidR="005140F8" w:rsidRPr="005140F8" w:rsidRDefault="005140F8" w:rsidP="005140F8">
      <w:pPr>
        <w:jc w:val="both"/>
        <w:rPr>
          <w:rFonts w:ascii="Arial" w:hAnsi="Arial" w:cs="Arial"/>
          <w:b/>
          <w:bCs/>
        </w:rPr>
      </w:pPr>
      <w:r w:rsidRPr="005140F8">
        <w:rPr>
          <w:rFonts w:ascii="Arial" w:hAnsi="Arial" w:cs="Arial"/>
          <w:b/>
          <w:bCs/>
        </w:rPr>
        <w:t>Seção III</w:t>
      </w:r>
    </w:p>
    <w:p w14:paraId="0CD72B0E" w14:textId="77777777" w:rsidR="005140F8" w:rsidRPr="005140F8" w:rsidRDefault="005140F8" w:rsidP="005140F8">
      <w:pPr>
        <w:jc w:val="both"/>
        <w:rPr>
          <w:rFonts w:ascii="Arial" w:hAnsi="Arial" w:cs="Arial"/>
          <w:b/>
          <w:bCs/>
        </w:rPr>
      </w:pPr>
      <w:r w:rsidRPr="005140F8">
        <w:rPr>
          <w:rFonts w:ascii="Arial" w:hAnsi="Arial" w:cs="Arial"/>
          <w:b/>
          <w:bCs/>
        </w:rPr>
        <w:t>Da Ausência de Poder Disciplinar</w:t>
      </w:r>
    </w:p>
    <w:p w14:paraId="359B73A8" w14:textId="77777777" w:rsidR="005140F8" w:rsidRPr="005140F8" w:rsidRDefault="005140F8" w:rsidP="005140F8">
      <w:pPr>
        <w:jc w:val="both"/>
        <w:rPr>
          <w:rFonts w:ascii="Arial" w:hAnsi="Arial" w:cs="Arial"/>
          <w:b/>
          <w:bCs/>
        </w:rPr>
      </w:pPr>
      <w:r w:rsidRPr="005140F8">
        <w:rPr>
          <w:rFonts w:ascii="Arial" w:hAnsi="Arial" w:cs="Arial"/>
          <w:b/>
          <w:bCs/>
        </w:rPr>
        <w:t>Art. 45.</w:t>
      </w:r>
    </w:p>
    <w:p w14:paraId="27B0B705"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possui poder disciplinar</w:t>
      </w:r>
      <w:r w:rsidRPr="005140F8">
        <w:rPr>
          <w:rFonts w:ascii="Arial" w:hAnsi="Arial" w:cs="Arial"/>
        </w:rPr>
        <w:t xml:space="preserve"> sobre Prestadores de Serviços, Operadores, Motoboys, Supervisores ou quaisquer terceiros.</w:t>
      </w:r>
    </w:p>
    <w:p w14:paraId="4169FD21" w14:textId="77777777" w:rsidR="005140F8" w:rsidRPr="005140F8" w:rsidRDefault="005140F8" w:rsidP="005140F8">
      <w:pPr>
        <w:jc w:val="both"/>
        <w:rPr>
          <w:rFonts w:ascii="Arial" w:hAnsi="Arial" w:cs="Arial"/>
        </w:rPr>
      </w:pPr>
      <w:r w:rsidRPr="005140F8">
        <w:rPr>
          <w:rFonts w:ascii="Arial" w:hAnsi="Arial" w:cs="Arial"/>
        </w:rPr>
        <w:pict w14:anchorId="6E6ECBE4">
          <v:rect id="_x0000_i1965" style="width:0;height:1.5pt" o:hralign="center" o:hrstd="t" o:hr="t" fillcolor="#a0a0a0" stroked="f"/>
        </w:pict>
      </w:r>
    </w:p>
    <w:p w14:paraId="1A20AB50" w14:textId="77777777" w:rsidR="005140F8" w:rsidRPr="005140F8" w:rsidRDefault="005140F8" w:rsidP="005140F8">
      <w:pPr>
        <w:jc w:val="both"/>
        <w:rPr>
          <w:rFonts w:ascii="Arial" w:hAnsi="Arial" w:cs="Arial"/>
          <w:b/>
          <w:bCs/>
        </w:rPr>
      </w:pPr>
      <w:r w:rsidRPr="005140F8">
        <w:rPr>
          <w:rFonts w:ascii="Arial" w:hAnsi="Arial" w:cs="Arial"/>
          <w:b/>
          <w:bCs/>
        </w:rPr>
        <w:lastRenderedPageBreak/>
        <w:t>Art. 46.</w:t>
      </w:r>
    </w:p>
    <w:p w14:paraId="7258EB1C"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aplica advertências verbais</w:t>
      </w:r>
      <w:r w:rsidRPr="005140F8">
        <w:rPr>
          <w:rFonts w:ascii="Arial" w:hAnsi="Arial" w:cs="Arial"/>
        </w:rPr>
        <w:t>.</w:t>
      </w:r>
    </w:p>
    <w:p w14:paraId="58408336" w14:textId="77777777" w:rsidR="005140F8" w:rsidRPr="005140F8" w:rsidRDefault="005140F8" w:rsidP="005140F8">
      <w:pPr>
        <w:jc w:val="both"/>
        <w:rPr>
          <w:rFonts w:ascii="Arial" w:hAnsi="Arial" w:cs="Arial"/>
        </w:rPr>
      </w:pPr>
      <w:r w:rsidRPr="005140F8">
        <w:rPr>
          <w:rFonts w:ascii="Arial" w:hAnsi="Arial" w:cs="Arial"/>
        </w:rPr>
        <w:pict w14:anchorId="2B90EDB4">
          <v:rect id="_x0000_i1966" style="width:0;height:1.5pt" o:hralign="center" o:hrstd="t" o:hr="t" fillcolor="#a0a0a0" stroked="f"/>
        </w:pict>
      </w:r>
    </w:p>
    <w:p w14:paraId="3DF69A24" w14:textId="77777777" w:rsidR="005140F8" w:rsidRPr="005140F8" w:rsidRDefault="005140F8" w:rsidP="005140F8">
      <w:pPr>
        <w:jc w:val="both"/>
        <w:rPr>
          <w:rFonts w:ascii="Arial" w:hAnsi="Arial" w:cs="Arial"/>
          <w:b/>
          <w:bCs/>
        </w:rPr>
      </w:pPr>
      <w:r w:rsidRPr="005140F8">
        <w:rPr>
          <w:rFonts w:ascii="Arial" w:hAnsi="Arial" w:cs="Arial"/>
          <w:b/>
          <w:bCs/>
        </w:rPr>
        <w:t>Art. 47.</w:t>
      </w:r>
    </w:p>
    <w:p w14:paraId="388423A8"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aplica advertências escritas</w:t>
      </w:r>
      <w:r w:rsidRPr="005140F8">
        <w:rPr>
          <w:rFonts w:ascii="Arial" w:hAnsi="Arial" w:cs="Arial"/>
        </w:rPr>
        <w:t>.</w:t>
      </w:r>
    </w:p>
    <w:p w14:paraId="4058AFEF" w14:textId="77777777" w:rsidR="005140F8" w:rsidRPr="005140F8" w:rsidRDefault="005140F8" w:rsidP="005140F8">
      <w:pPr>
        <w:jc w:val="both"/>
        <w:rPr>
          <w:rFonts w:ascii="Arial" w:hAnsi="Arial" w:cs="Arial"/>
        </w:rPr>
      </w:pPr>
      <w:r w:rsidRPr="005140F8">
        <w:rPr>
          <w:rFonts w:ascii="Arial" w:hAnsi="Arial" w:cs="Arial"/>
        </w:rPr>
        <w:pict w14:anchorId="71FBE03D">
          <v:rect id="_x0000_i1967" style="width:0;height:1.5pt" o:hralign="center" o:hrstd="t" o:hr="t" fillcolor="#a0a0a0" stroked="f"/>
        </w:pict>
      </w:r>
    </w:p>
    <w:p w14:paraId="25623DBD" w14:textId="77777777" w:rsidR="005140F8" w:rsidRPr="005140F8" w:rsidRDefault="005140F8" w:rsidP="005140F8">
      <w:pPr>
        <w:jc w:val="both"/>
        <w:rPr>
          <w:rFonts w:ascii="Arial" w:hAnsi="Arial" w:cs="Arial"/>
          <w:b/>
          <w:bCs/>
        </w:rPr>
      </w:pPr>
      <w:r w:rsidRPr="005140F8">
        <w:rPr>
          <w:rFonts w:ascii="Arial" w:hAnsi="Arial" w:cs="Arial"/>
          <w:b/>
          <w:bCs/>
        </w:rPr>
        <w:t>Art. 48.</w:t>
      </w:r>
    </w:p>
    <w:p w14:paraId="44E7544D"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aplica suspensões</w:t>
      </w:r>
      <w:r w:rsidRPr="005140F8">
        <w:rPr>
          <w:rFonts w:ascii="Arial" w:hAnsi="Arial" w:cs="Arial"/>
        </w:rPr>
        <w:t>.</w:t>
      </w:r>
    </w:p>
    <w:p w14:paraId="7999E33D" w14:textId="77777777" w:rsidR="005140F8" w:rsidRPr="005140F8" w:rsidRDefault="005140F8" w:rsidP="005140F8">
      <w:pPr>
        <w:jc w:val="both"/>
        <w:rPr>
          <w:rFonts w:ascii="Arial" w:hAnsi="Arial" w:cs="Arial"/>
        </w:rPr>
      </w:pPr>
      <w:r w:rsidRPr="005140F8">
        <w:rPr>
          <w:rFonts w:ascii="Arial" w:hAnsi="Arial" w:cs="Arial"/>
        </w:rPr>
        <w:pict w14:anchorId="66D679CC">
          <v:rect id="_x0000_i1968" style="width:0;height:1.5pt" o:hralign="center" o:hrstd="t" o:hr="t" fillcolor="#a0a0a0" stroked="f"/>
        </w:pict>
      </w:r>
    </w:p>
    <w:p w14:paraId="1FAF9020" w14:textId="77777777" w:rsidR="005140F8" w:rsidRPr="005140F8" w:rsidRDefault="005140F8" w:rsidP="005140F8">
      <w:pPr>
        <w:jc w:val="both"/>
        <w:rPr>
          <w:rFonts w:ascii="Arial" w:hAnsi="Arial" w:cs="Arial"/>
          <w:b/>
          <w:bCs/>
        </w:rPr>
      </w:pPr>
      <w:r w:rsidRPr="005140F8">
        <w:rPr>
          <w:rFonts w:ascii="Arial" w:hAnsi="Arial" w:cs="Arial"/>
          <w:b/>
          <w:bCs/>
        </w:rPr>
        <w:t>Art. 49.</w:t>
      </w:r>
    </w:p>
    <w:p w14:paraId="2D38E3EF"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determina afastamentos</w:t>
      </w:r>
      <w:r w:rsidRPr="005140F8">
        <w:rPr>
          <w:rFonts w:ascii="Arial" w:hAnsi="Arial" w:cs="Arial"/>
        </w:rPr>
        <w:t>.</w:t>
      </w:r>
    </w:p>
    <w:p w14:paraId="7A8D0629" w14:textId="77777777" w:rsidR="005140F8" w:rsidRPr="005140F8" w:rsidRDefault="005140F8" w:rsidP="005140F8">
      <w:pPr>
        <w:jc w:val="both"/>
        <w:rPr>
          <w:rFonts w:ascii="Arial" w:hAnsi="Arial" w:cs="Arial"/>
        </w:rPr>
      </w:pPr>
      <w:r w:rsidRPr="005140F8">
        <w:rPr>
          <w:rFonts w:ascii="Arial" w:hAnsi="Arial" w:cs="Arial"/>
        </w:rPr>
        <w:pict w14:anchorId="4D0B67D7">
          <v:rect id="_x0000_i1969" style="width:0;height:1.5pt" o:hralign="center" o:hrstd="t" o:hr="t" fillcolor="#a0a0a0" stroked="f"/>
        </w:pict>
      </w:r>
    </w:p>
    <w:p w14:paraId="0F3257E5" w14:textId="77777777" w:rsidR="005140F8" w:rsidRPr="005140F8" w:rsidRDefault="005140F8" w:rsidP="005140F8">
      <w:pPr>
        <w:jc w:val="both"/>
        <w:rPr>
          <w:rFonts w:ascii="Arial" w:hAnsi="Arial" w:cs="Arial"/>
          <w:b/>
          <w:bCs/>
        </w:rPr>
      </w:pPr>
      <w:r w:rsidRPr="005140F8">
        <w:rPr>
          <w:rFonts w:ascii="Arial" w:hAnsi="Arial" w:cs="Arial"/>
          <w:b/>
          <w:bCs/>
        </w:rPr>
        <w:t>Art. 50.</w:t>
      </w:r>
    </w:p>
    <w:p w14:paraId="1962AF8E"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impõe sanções disciplinares</w:t>
      </w:r>
      <w:r w:rsidRPr="005140F8">
        <w:rPr>
          <w:rFonts w:ascii="Arial" w:hAnsi="Arial" w:cs="Arial"/>
        </w:rPr>
        <w:t>, penalidades contratuais ou medidas coercitivas.</w:t>
      </w:r>
    </w:p>
    <w:p w14:paraId="79F5995F" w14:textId="77777777" w:rsidR="005140F8" w:rsidRPr="005140F8" w:rsidRDefault="005140F8" w:rsidP="005140F8">
      <w:pPr>
        <w:jc w:val="both"/>
        <w:rPr>
          <w:rFonts w:ascii="Arial" w:hAnsi="Arial" w:cs="Arial"/>
        </w:rPr>
      </w:pPr>
      <w:r w:rsidRPr="005140F8">
        <w:rPr>
          <w:rFonts w:ascii="Arial" w:hAnsi="Arial" w:cs="Arial"/>
        </w:rPr>
        <w:pict w14:anchorId="499B900D">
          <v:rect id="_x0000_i1970" style="width:0;height:1.5pt" o:hralign="center" o:hrstd="t" o:hr="t" fillcolor="#a0a0a0" stroked="f"/>
        </w:pict>
      </w:r>
    </w:p>
    <w:p w14:paraId="5E09D9F4" w14:textId="77777777" w:rsidR="005140F8" w:rsidRPr="005140F8" w:rsidRDefault="005140F8" w:rsidP="005140F8">
      <w:pPr>
        <w:jc w:val="both"/>
        <w:rPr>
          <w:rFonts w:ascii="Arial" w:hAnsi="Arial" w:cs="Arial"/>
          <w:b/>
          <w:bCs/>
        </w:rPr>
      </w:pPr>
      <w:r w:rsidRPr="005140F8">
        <w:rPr>
          <w:rFonts w:ascii="Arial" w:hAnsi="Arial" w:cs="Arial"/>
          <w:b/>
          <w:bCs/>
        </w:rPr>
        <w:t>Seção IV</w:t>
      </w:r>
    </w:p>
    <w:p w14:paraId="3AFB5D01" w14:textId="77777777" w:rsidR="005140F8" w:rsidRPr="005140F8" w:rsidRDefault="005140F8" w:rsidP="005140F8">
      <w:pPr>
        <w:jc w:val="both"/>
        <w:rPr>
          <w:rFonts w:ascii="Arial" w:hAnsi="Arial" w:cs="Arial"/>
          <w:b/>
          <w:bCs/>
        </w:rPr>
      </w:pPr>
      <w:r w:rsidRPr="005140F8">
        <w:rPr>
          <w:rFonts w:ascii="Arial" w:hAnsi="Arial" w:cs="Arial"/>
          <w:b/>
          <w:bCs/>
        </w:rPr>
        <w:t>Da Ausência de Poder de Contratação</w:t>
      </w:r>
    </w:p>
    <w:p w14:paraId="582BB066" w14:textId="77777777" w:rsidR="005140F8" w:rsidRPr="005140F8" w:rsidRDefault="005140F8" w:rsidP="005140F8">
      <w:pPr>
        <w:jc w:val="both"/>
        <w:rPr>
          <w:rFonts w:ascii="Arial" w:hAnsi="Arial" w:cs="Arial"/>
          <w:b/>
          <w:bCs/>
        </w:rPr>
      </w:pPr>
      <w:r w:rsidRPr="005140F8">
        <w:rPr>
          <w:rFonts w:ascii="Arial" w:hAnsi="Arial" w:cs="Arial"/>
          <w:b/>
          <w:bCs/>
        </w:rPr>
        <w:t>Art. 51.</w:t>
      </w:r>
    </w:p>
    <w:p w14:paraId="1F1B2C5F"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contrata Prestadores de Serviços</w:t>
      </w:r>
      <w:r w:rsidRPr="005140F8">
        <w:rPr>
          <w:rFonts w:ascii="Arial" w:hAnsi="Arial" w:cs="Arial"/>
        </w:rPr>
        <w:t>.</w:t>
      </w:r>
    </w:p>
    <w:p w14:paraId="708200E4" w14:textId="77777777" w:rsidR="005140F8" w:rsidRPr="005140F8" w:rsidRDefault="005140F8" w:rsidP="005140F8">
      <w:pPr>
        <w:jc w:val="both"/>
        <w:rPr>
          <w:rFonts w:ascii="Arial" w:hAnsi="Arial" w:cs="Arial"/>
        </w:rPr>
      </w:pPr>
      <w:r w:rsidRPr="005140F8">
        <w:rPr>
          <w:rFonts w:ascii="Arial" w:hAnsi="Arial" w:cs="Arial"/>
        </w:rPr>
        <w:pict w14:anchorId="6FF2209B">
          <v:rect id="_x0000_i1971" style="width:0;height:1.5pt" o:hralign="center" o:hrstd="t" o:hr="t" fillcolor="#a0a0a0" stroked="f"/>
        </w:pict>
      </w:r>
    </w:p>
    <w:p w14:paraId="46691680" w14:textId="77777777" w:rsidR="005140F8" w:rsidRPr="005140F8" w:rsidRDefault="005140F8" w:rsidP="005140F8">
      <w:pPr>
        <w:jc w:val="both"/>
        <w:rPr>
          <w:rFonts w:ascii="Arial" w:hAnsi="Arial" w:cs="Arial"/>
          <w:b/>
          <w:bCs/>
        </w:rPr>
      </w:pPr>
      <w:r w:rsidRPr="005140F8">
        <w:rPr>
          <w:rFonts w:ascii="Arial" w:hAnsi="Arial" w:cs="Arial"/>
          <w:b/>
          <w:bCs/>
        </w:rPr>
        <w:t>Art. 52.</w:t>
      </w:r>
    </w:p>
    <w:p w14:paraId="48910717"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realiza admissões</w:t>
      </w:r>
      <w:r w:rsidRPr="005140F8">
        <w:rPr>
          <w:rFonts w:ascii="Arial" w:hAnsi="Arial" w:cs="Arial"/>
        </w:rPr>
        <w:t>.</w:t>
      </w:r>
    </w:p>
    <w:p w14:paraId="7EC9C7FB" w14:textId="77777777" w:rsidR="005140F8" w:rsidRPr="005140F8" w:rsidRDefault="005140F8" w:rsidP="005140F8">
      <w:pPr>
        <w:jc w:val="both"/>
        <w:rPr>
          <w:rFonts w:ascii="Arial" w:hAnsi="Arial" w:cs="Arial"/>
        </w:rPr>
      </w:pPr>
      <w:r w:rsidRPr="005140F8">
        <w:rPr>
          <w:rFonts w:ascii="Arial" w:hAnsi="Arial" w:cs="Arial"/>
        </w:rPr>
        <w:pict w14:anchorId="36D9CB00">
          <v:rect id="_x0000_i1972" style="width:0;height:1.5pt" o:hralign="center" o:hrstd="t" o:hr="t" fillcolor="#a0a0a0" stroked="f"/>
        </w:pict>
      </w:r>
    </w:p>
    <w:p w14:paraId="1E09E517" w14:textId="77777777" w:rsidR="005140F8" w:rsidRPr="005140F8" w:rsidRDefault="005140F8" w:rsidP="005140F8">
      <w:pPr>
        <w:jc w:val="both"/>
        <w:rPr>
          <w:rFonts w:ascii="Arial" w:hAnsi="Arial" w:cs="Arial"/>
          <w:b/>
          <w:bCs/>
        </w:rPr>
      </w:pPr>
      <w:r w:rsidRPr="005140F8">
        <w:rPr>
          <w:rFonts w:ascii="Arial" w:hAnsi="Arial" w:cs="Arial"/>
          <w:b/>
          <w:bCs/>
        </w:rPr>
        <w:t>Art. 53.</w:t>
      </w:r>
    </w:p>
    <w:p w14:paraId="7CA67566"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celebra contratos em nome das Empresas</w:t>
      </w:r>
      <w:r w:rsidRPr="005140F8">
        <w:rPr>
          <w:rFonts w:ascii="Arial" w:hAnsi="Arial" w:cs="Arial"/>
        </w:rPr>
        <w:t>.</w:t>
      </w:r>
    </w:p>
    <w:p w14:paraId="18F2C64A" w14:textId="77777777" w:rsidR="005140F8" w:rsidRPr="005140F8" w:rsidRDefault="005140F8" w:rsidP="005140F8">
      <w:pPr>
        <w:jc w:val="both"/>
        <w:rPr>
          <w:rFonts w:ascii="Arial" w:hAnsi="Arial" w:cs="Arial"/>
        </w:rPr>
      </w:pPr>
      <w:r w:rsidRPr="005140F8">
        <w:rPr>
          <w:rFonts w:ascii="Arial" w:hAnsi="Arial" w:cs="Arial"/>
        </w:rPr>
        <w:pict w14:anchorId="5C4DA008">
          <v:rect id="_x0000_i1973" style="width:0;height:1.5pt" o:hralign="center" o:hrstd="t" o:hr="t" fillcolor="#a0a0a0" stroked="f"/>
        </w:pict>
      </w:r>
    </w:p>
    <w:p w14:paraId="34ADBEA7" w14:textId="77777777" w:rsidR="005140F8" w:rsidRPr="005140F8" w:rsidRDefault="005140F8" w:rsidP="005140F8">
      <w:pPr>
        <w:jc w:val="both"/>
        <w:rPr>
          <w:rFonts w:ascii="Arial" w:hAnsi="Arial" w:cs="Arial"/>
          <w:b/>
          <w:bCs/>
        </w:rPr>
      </w:pPr>
      <w:r w:rsidRPr="005140F8">
        <w:rPr>
          <w:rFonts w:ascii="Arial" w:hAnsi="Arial" w:cs="Arial"/>
          <w:b/>
          <w:bCs/>
        </w:rPr>
        <w:t>Art. 54.</w:t>
      </w:r>
    </w:p>
    <w:p w14:paraId="0877E83C"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possui poderes para negociar condições contratuais</w:t>
      </w:r>
      <w:r w:rsidRPr="005140F8">
        <w:rPr>
          <w:rFonts w:ascii="Arial" w:hAnsi="Arial" w:cs="Arial"/>
        </w:rPr>
        <w:t>.</w:t>
      </w:r>
    </w:p>
    <w:p w14:paraId="7B14F7EC" w14:textId="77777777" w:rsidR="005140F8" w:rsidRPr="005140F8" w:rsidRDefault="005140F8" w:rsidP="005140F8">
      <w:pPr>
        <w:jc w:val="both"/>
        <w:rPr>
          <w:rFonts w:ascii="Arial" w:hAnsi="Arial" w:cs="Arial"/>
        </w:rPr>
      </w:pPr>
      <w:r w:rsidRPr="005140F8">
        <w:rPr>
          <w:rFonts w:ascii="Arial" w:hAnsi="Arial" w:cs="Arial"/>
        </w:rPr>
        <w:lastRenderedPageBreak/>
        <w:pict w14:anchorId="2901355D">
          <v:rect id="_x0000_i1974" style="width:0;height:1.5pt" o:hralign="center" o:hrstd="t" o:hr="t" fillcolor="#a0a0a0" stroked="f"/>
        </w:pict>
      </w:r>
    </w:p>
    <w:p w14:paraId="6E78066D" w14:textId="77777777" w:rsidR="005140F8" w:rsidRPr="005140F8" w:rsidRDefault="005140F8" w:rsidP="005140F8">
      <w:pPr>
        <w:jc w:val="both"/>
        <w:rPr>
          <w:rFonts w:ascii="Arial" w:hAnsi="Arial" w:cs="Arial"/>
          <w:b/>
          <w:bCs/>
        </w:rPr>
      </w:pPr>
      <w:r w:rsidRPr="005140F8">
        <w:rPr>
          <w:rFonts w:ascii="Arial" w:hAnsi="Arial" w:cs="Arial"/>
          <w:b/>
          <w:bCs/>
        </w:rPr>
        <w:t>Art. 55.</w:t>
      </w:r>
    </w:p>
    <w:p w14:paraId="0D9B80CE"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altera cláusulas contratuais</w:t>
      </w:r>
      <w:r w:rsidRPr="005140F8">
        <w:rPr>
          <w:rFonts w:ascii="Arial" w:hAnsi="Arial" w:cs="Arial"/>
        </w:rPr>
        <w:t>, não firma aditivos e não modifica obrigações assumidas pelas partes.</w:t>
      </w:r>
    </w:p>
    <w:p w14:paraId="21A92665" w14:textId="77777777" w:rsidR="005140F8" w:rsidRPr="005140F8" w:rsidRDefault="005140F8" w:rsidP="005140F8">
      <w:pPr>
        <w:jc w:val="both"/>
        <w:rPr>
          <w:rFonts w:ascii="Arial" w:hAnsi="Arial" w:cs="Arial"/>
        </w:rPr>
      </w:pPr>
      <w:r w:rsidRPr="005140F8">
        <w:rPr>
          <w:rFonts w:ascii="Arial" w:hAnsi="Arial" w:cs="Arial"/>
        </w:rPr>
        <w:pict w14:anchorId="2E68FE30">
          <v:rect id="_x0000_i1975" style="width:0;height:1.5pt" o:hralign="center" o:hrstd="t" o:hr="t" fillcolor="#a0a0a0" stroked="f"/>
        </w:pict>
      </w:r>
    </w:p>
    <w:p w14:paraId="7132B613" w14:textId="77777777" w:rsidR="005140F8" w:rsidRPr="005140F8" w:rsidRDefault="005140F8" w:rsidP="005140F8">
      <w:pPr>
        <w:jc w:val="both"/>
        <w:rPr>
          <w:rFonts w:ascii="Arial" w:hAnsi="Arial" w:cs="Arial"/>
          <w:b/>
          <w:bCs/>
        </w:rPr>
      </w:pPr>
      <w:r w:rsidRPr="005140F8">
        <w:rPr>
          <w:rFonts w:ascii="Arial" w:hAnsi="Arial" w:cs="Arial"/>
          <w:b/>
          <w:bCs/>
        </w:rPr>
        <w:t>Seção V</w:t>
      </w:r>
    </w:p>
    <w:p w14:paraId="417FD862" w14:textId="77777777" w:rsidR="005140F8" w:rsidRPr="005140F8" w:rsidRDefault="005140F8" w:rsidP="005140F8">
      <w:pPr>
        <w:jc w:val="both"/>
        <w:rPr>
          <w:rFonts w:ascii="Arial" w:hAnsi="Arial" w:cs="Arial"/>
          <w:b/>
          <w:bCs/>
        </w:rPr>
      </w:pPr>
      <w:r w:rsidRPr="005140F8">
        <w:rPr>
          <w:rFonts w:ascii="Arial" w:hAnsi="Arial" w:cs="Arial"/>
          <w:b/>
          <w:bCs/>
        </w:rPr>
        <w:t>Da Ausência de Poder de Desligamento</w:t>
      </w:r>
    </w:p>
    <w:p w14:paraId="609D0D94" w14:textId="77777777" w:rsidR="005140F8" w:rsidRPr="005140F8" w:rsidRDefault="005140F8" w:rsidP="005140F8">
      <w:pPr>
        <w:jc w:val="both"/>
        <w:rPr>
          <w:rFonts w:ascii="Arial" w:hAnsi="Arial" w:cs="Arial"/>
          <w:b/>
          <w:bCs/>
        </w:rPr>
      </w:pPr>
      <w:r w:rsidRPr="005140F8">
        <w:rPr>
          <w:rFonts w:ascii="Arial" w:hAnsi="Arial" w:cs="Arial"/>
          <w:b/>
          <w:bCs/>
        </w:rPr>
        <w:t>Art. 56.</w:t>
      </w:r>
    </w:p>
    <w:p w14:paraId="041EC8C7"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demite empregados</w:t>
      </w:r>
      <w:r w:rsidRPr="005140F8">
        <w:rPr>
          <w:rFonts w:ascii="Arial" w:hAnsi="Arial" w:cs="Arial"/>
        </w:rPr>
        <w:t>.</w:t>
      </w:r>
    </w:p>
    <w:p w14:paraId="2C091DE3" w14:textId="77777777" w:rsidR="005140F8" w:rsidRPr="005140F8" w:rsidRDefault="005140F8" w:rsidP="005140F8">
      <w:pPr>
        <w:jc w:val="both"/>
        <w:rPr>
          <w:rFonts w:ascii="Arial" w:hAnsi="Arial" w:cs="Arial"/>
        </w:rPr>
      </w:pPr>
      <w:r w:rsidRPr="005140F8">
        <w:rPr>
          <w:rFonts w:ascii="Arial" w:hAnsi="Arial" w:cs="Arial"/>
        </w:rPr>
        <w:pict w14:anchorId="0CEC4345">
          <v:rect id="_x0000_i1976" style="width:0;height:1.5pt" o:hralign="center" o:hrstd="t" o:hr="t" fillcolor="#a0a0a0" stroked="f"/>
        </w:pict>
      </w:r>
    </w:p>
    <w:p w14:paraId="74CC4BA7" w14:textId="77777777" w:rsidR="005140F8" w:rsidRPr="005140F8" w:rsidRDefault="005140F8" w:rsidP="005140F8">
      <w:pPr>
        <w:jc w:val="both"/>
        <w:rPr>
          <w:rFonts w:ascii="Arial" w:hAnsi="Arial" w:cs="Arial"/>
          <w:b/>
          <w:bCs/>
        </w:rPr>
      </w:pPr>
      <w:r w:rsidRPr="005140F8">
        <w:rPr>
          <w:rFonts w:ascii="Arial" w:hAnsi="Arial" w:cs="Arial"/>
          <w:b/>
          <w:bCs/>
        </w:rPr>
        <w:t>Art. 57.</w:t>
      </w:r>
    </w:p>
    <w:p w14:paraId="5C7F3CBA"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rescinde contratos de prestação de serviços</w:t>
      </w:r>
      <w:r w:rsidRPr="005140F8">
        <w:rPr>
          <w:rFonts w:ascii="Arial" w:hAnsi="Arial" w:cs="Arial"/>
        </w:rPr>
        <w:t>.</w:t>
      </w:r>
    </w:p>
    <w:p w14:paraId="18499D8A" w14:textId="77777777" w:rsidR="005140F8" w:rsidRPr="005140F8" w:rsidRDefault="005140F8" w:rsidP="005140F8">
      <w:pPr>
        <w:jc w:val="both"/>
        <w:rPr>
          <w:rFonts w:ascii="Arial" w:hAnsi="Arial" w:cs="Arial"/>
        </w:rPr>
      </w:pPr>
      <w:r w:rsidRPr="005140F8">
        <w:rPr>
          <w:rFonts w:ascii="Arial" w:hAnsi="Arial" w:cs="Arial"/>
        </w:rPr>
        <w:pict w14:anchorId="5EDD5AA6">
          <v:rect id="_x0000_i1977" style="width:0;height:1.5pt" o:hralign="center" o:hrstd="t" o:hr="t" fillcolor="#a0a0a0" stroked="f"/>
        </w:pict>
      </w:r>
    </w:p>
    <w:p w14:paraId="5B2D752C" w14:textId="77777777" w:rsidR="005140F8" w:rsidRPr="005140F8" w:rsidRDefault="005140F8" w:rsidP="005140F8">
      <w:pPr>
        <w:jc w:val="both"/>
        <w:rPr>
          <w:rFonts w:ascii="Arial" w:hAnsi="Arial" w:cs="Arial"/>
          <w:b/>
          <w:bCs/>
        </w:rPr>
      </w:pPr>
      <w:r w:rsidRPr="005140F8">
        <w:rPr>
          <w:rFonts w:ascii="Arial" w:hAnsi="Arial" w:cs="Arial"/>
          <w:b/>
          <w:bCs/>
        </w:rPr>
        <w:t>Art. 58.</w:t>
      </w:r>
    </w:p>
    <w:p w14:paraId="79F5021B"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determina encerramento unilateral da relação contratual</w:t>
      </w:r>
      <w:r w:rsidRPr="005140F8">
        <w:rPr>
          <w:rFonts w:ascii="Arial" w:hAnsi="Arial" w:cs="Arial"/>
        </w:rPr>
        <w:t>.</w:t>
      </w:r>
    </w:p>
    <w:p w14:paraId="475EBFF1" w14:textId="77777777" w:rsidR="005140F8" w:rsidRPr="005140F8" w:rsidRDefault="005140F8" w:rsidP="005140F8">
      <w:pPr>
        <w:jc w:val="both"/>
        <w:rPr>
          <w:rFonts w:ascii="Arial" w:hAnsi="Arial" w:cs="Arial"/>
        </w:rPr>
      </w:pPr>
      <w:r w:rsidRPr="005140F8">
        <w:rPr>
          <w:rFonts w:ascii="Arial" w:hAnsi="Arial" w:cs="Arial"/>
        </w:rPr>
        <w:pict w14:anchorId="6CEB6F10">
          <v:rect id="_x0000_i1978" style="width:0;height:1.5pt" o:hralign="center" o:hrstd="t" o:hr="t" fillcolor="#a0a0a0" stroked="f"/>
        </w:pict>
      </w:r>
    </w:p>
    <w:p w14:paraId="18F65D64" w14:textId="77777777" w:rsidR="005140F8" w:rsidRPr="005140F8" w:rsidRDefault="005140F8" w:rsidP="005140F8">
      <w:pPr>
        <w:jc w:val="both"/>
        <w:rPr>
          <w:rFonts w:ascii="Arial" w:hAnsi="Arial" w:cs="Arial"/>
          <w:b/>
          <w:bCs/>
        </w:rPr>
      </w:pPr>
      <w:r w:rsidRPr="005140F8">
        <w:rPr>
          <w:rFonts w:ascii="Arial" w:hAnsi="Arial" w:cs="Arial"/>
          <w:b/>
          <w:bCs/>
        </w:rPr>
        <w:t>Art. 59.</w:t>
      </w:r>
    </w:p>
    <w:p w14:paraId="3E697AD4" w14:textId="77777777" w:rsidR="005140F8" w:rsidRPr="005140F8" w:rsidRDefault="005140F8" w:rsidP="005140F8">
      <w:pPr>
        <w:jc w:val="both"/>
        <w:rPr>
          <w:rFonts w:ascii="Arial" w:hAnsi="Arial" w:cs="Arial"/>
        </w:rPr>
      </w:pPr>
      <w:r w:rsidRPr="005140F8">
        <w:rPr>
          <w:rFonts w:ascii="Arial" w:hAnsi="Arial" w:cs="Arial"/>
        </w:rPr>
        <w:t>Eventuais comunicações relativas ao encerramento de contratos serão realizadas exclusivamente pelos setores competentes das Empresas, observados os instrumentos contratuais aplicáveis.</w:t>
      </w:r>
    </w:p>
    <w:p w14:paraId="6F99E503" w14:textId="77777777" w:rsidR="005140F8" w:rsidRPr="005140F8" w:rsidRDefault="005140F8" w:rsidP="005140F8">
      <w:pPr>
        <w:jc w:val="both"/>
        <w:rPr>
          <w:rFonts w:ascii="Arial" w:hAnsi="Arial" w:cs="Arial"/>
        </w:rPr>
      </w:pPr>
      <w:r w:rsidRPr="005140F8">
        <w:rPr>
          <w:rFonts w:ascii="Arial" w:hAnsi="Arial" w:cs="Arial"/>
        </w:rPr>
        <w:pict w14:anchorId="1F10B412">
          <v:rect id="_x0000_i1979" style="width:0;height:1.5pt" o:hralign="center" o:hrstd="t" o:hr="t" fillcolor="#a0a0a0" stroked="f"/>
        </w:pict>
      </w:r>
    </w:p>
    <w:p w14:paraId="7DF3A7A9" w14:textId="77777777" w:rsidR="005140F8" w:rsidRPr="005140F8" w:rsidRDefault="005140F8" w:rsidP="005140F8">
      <w:pPr>
        <w:jc w:val="both"/>
        <w:rPr>
          <w:rFonts w:ascii="Arial" w:hAnsi="Arial" w:cs="Arial"/>
          <w:b/>
          <w:bCs/>
        </w:rPr>
      </w:pPr>
      <w:r w:rsidRPr="005140F8">
        <w:rPr>
          <w:rFonts w:ascii="Arial" w:hAnsi="Arial" w:cs="Arial"/>
          <w:b/>
          <w:bCs/>
        </w:rPr>
        <w:t>Seção VI</w:t>
      </w:r>
    </w:p>
    <w:p w14:paraId="0773FD1A" w14:textId="77777777" w:rsidR="005140F8" w:rsidRPr="005140F8" w:rsidRDefault="005140F8" w:rsidP="005140F8">
      <w:pPr>
        <w:jc w:val="both"/>
        <w:rPr>
          <w:rFonts w:ascii="Arial" w:hAnsi="Arial" w:cs="Arial"/>
          <w:b/>
          <w:bCs/>
        </w:rPr>
      </w:pPr>
      <w:r w:rsidRPr="005140F8">
        <w:rPr>
          <w:rFonts w:ascii="Arial" w:hAnsi="Arial" w:cs="Arial"/>
          <w:b/>
          <w:bCs/>
        </w:rPr>
        <w:t>Da Ausência de Poder Remuneratório</w:t>
      </w:r>
    </w:p>
    <w:p w14:paraId="07C187EB" w14:textId="77777777" w:rsidR="005140F8" w:rsidRPr="005140F8" w:rsidRDefault="005140F8" w:rsidP="005140F8">
      <w:pPr>
        <w:jc w:val="both"/>
        <w:rPr>
          <w:rFonts w:ascii="Arial" w:hAnsi="Arial" w:cs="Arial"/>
          <w:b/>
          <w:bCs/>
        </w:rPr>
      </w:pPr>
      <w:r w:rsidRPr="005140F8">
        <w:rPr>
          <w:rFonts w:ascii="Arial" w:hAnsi="Arial" w:cs="Arial"/>
          <w:b/>
          <w:bCs/>
        </w:rPr>
        <w:t>Art. 60.</w:t>
      </w:r>
    </w:p>
    <w:p w14:paraId="26880210"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fixa remuneração</w:t>
      </w:r>
      <w:r w:rsidRPr="005140F8">
        <w:rPr>
          <w:rFonts w:ascii="Arial" w:hAnsi="Arial" w:cs="Arial"/>
        </w:rPr>
        <w:t>.</w:t>
      </w:r>
    </w:p>
    <w:p w14:paraId="4AC3E26C" w14:textId="77777777" w:rsidR="005140F8" w:rsidRPr="005140F8" w:rsidRDefault="005140F8" w:rsidP="005140F8">
      <w:pPr>
        <w:jc w:val="both"/>
        <w:rPr>
          <w:rFonts w:ascii="Arial" w:hAnsi="Arial" w:cs="Arial"/>
        </w:rPr>
      </w:pPr>
      <w:r w:rsidRPr="005140F8">
        <w:rPr>
          <w:rFonts w:ascii="Arial" w:hAnsi="Arial" w:cs="Arial"/>
        </w:rPr>
        <w:pict w14:anchorId="5ED8E8BC">
          <v:rect id="_x0000_i1980" style="width:0;height:1.5pt" o:hralign="center" o:hrstd="t" o:hr="t" fillcolor="#a0a0a0" stroked="f"/>
        </w:pict>
      </w:r>
    </w:p>
    <w:p w14:paraId="57D2356E" w14:textId="77777777" w:rsidR="005140F8" w:rsidRPr="005140F8" w:rsidRDefault="005140F8" w:rsidP="005140F8">
      <w:pPr>
        <w:jc w:val="both"/>
        <w:rPr>
          <w:rFonts w:ascii="Arial" w:hAnsi="Arial" w:cs="Arial"/>
          <w:b/>
          <w:bCs/>
        </w:rPr>
      </w:pPr>
      <w:r w:rsidRPr="005140F8">
        <w:rPr>
          <w:rFonts w:ascii="Arial" w:hAnsi="Arial" w:cs="Arial"/>
          <w:b/>
          <w:bCs/>
        </w:rPr>
        <w:t>Art. 61.</w:t>
      </w:r>
    </w:p>
    <w:p w14:paraId="3658A1E4"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altera valores de pagamento</w:t>
      </w:r>
      <w:r w:rsidRPr="005140F8">
        <w:rPr>
          <w:rFonts w:ascii="Arial" w:hAnsi="Arial" w:cs="Arial"/>
        </w:rPr>
        <w:t>.</w:t>
      </w:r>
    </w:p>
    <w:p w14:paraId="01477502" w14:textId="77777777" w:rsidR="005140F8" w:rsidRPr="005140F8" w:rsidRDefault="005140F8" w:rsidP="005140F8">
      <w:pPr>
        <w:jc w:val="both"/>
        <w:rPr>
          <w:rFonts w:ascii="Arial" w:hAnsi="Arial" w:cs="Arial"/>
        </w:rPr>
      </w:pPr>
      <w:r w:rsidRPr="005140F8">
        <w:rPr>
          <w:rFonts w:ascii="Arial" w:hAnsi="Arial" w:cs="Arial"/>
        </w:rPr>
        <w:pict w14:anchorId="4265581A">
          <v:rect id="_x0000_i1981" style="width:0;height:1.5pt" o:hralign="center" o:hrstd="t" o:hr="t" fillcolor="#a0a0a0" stroked="f"/>
        </w:pict>
      </w:r>
    </w:p>
    <w:p w14:paraId="2D6084A7" w14:textId="77777777" w:rsidR="005140F8" w:rsidRPr="005140F8" w:rsidRDefault="005140F8" w:rsidP="005140F8">
      <w:pPr>
        <w:jc w:val="both"/>
        <w:rPr>
          <w:rFonts w:ascii="Arial" w:hAnsi="Arial" w:cs="Arial"/>
          <w:b/>
          <w:bCs/>
        </w:rPr>
      </w:pPr>
      <w:r w:rsidRPr="005140F8">
        <w:rPr>
          <w:rFonts w:ascii="Arial" w:hAnsi="Arial" w:cs="Arial"/>
          <w:b/>
          <w:bCs/>
        </w:rPr>
        <w:lastRenderedPageBreak/>
        <w:t>Art. 62.</w:t>
      </w:r>
    </w:p>
    <w:p w14:paraId="6ACDB39D"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autoriza pagamentos</w:t>
      </w:r>
      <w:r w:rsidRPr="005140F8">
        <w:rPr>
          <w:rFonts w:ascii="Arial" w:hAnsi="Arial" w:cs="Arial"/>
        </w:rPr>
        <w:t>.</w:t>
      </w:r>
    </w:p>
    <w:p w14:paraId="7070752C" w14:textId="77777777" w:rsidR="005140F8" w:rsidRPr="005140F8" w:rsidRDefault="005140F8" w:rsidP="005140F8">
      <w:pPr>
        <w:jc w:val="both"/>
        <w:rPr>
          <w:rFonts w:ascii="Arial" w:hAnsi="Arial" w:cs="Arial"/>
        </w:rPr>
      </w:pPr>
      <w:r w:rsidRPr="005140F8">
        <w:rPr>
          <w:rFonts w:ascii="Arial" w:hAnsi="Arial" w:cs="Arial"/>
        </w:rPr>
        <w:pict w14:anchorId="44F1B530">
          <v:rect id="_x0000_i1982" style="width:0;height:1.5pt" o:hralign="center" o:hrstd="t" o:hr="t" fillcolor="#a0a0a0" stroked="f"/>
        </w:pict>
      </w:r>
    </w:p>
    <w:p w14:paraId="254C0735" w14:textId="77777777" w:rsidR="005140F8" w:rsidRPr="005140F8" w:rsidRDefault="005140F8" w:rsidP="005140F8">
      <w:pPr>
        <w:jc w:val="both"/>
        <w:rPr>
          <w:rFonts w:ascii="Arial" w:hAnsi="Arial" w:cs="Arial"/>
          <w:b/>
          <w:bCs/>
        </w:rPr>
      </w:pPr>
      <w:r w:rsidRPr="005140F8">
        <w:rPr>
          <w:rFonts w:ascii="Arial" w:hAnsi="Arial" w:cs="Arial"/>
          <w:b/>
          <w:bCs/>
        </w:rPr>
        <w:t>Art. 63.</w:t>
      </w:r>
    </w:p>
    <w:p w14:paraId="70BD3738"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aprova reajustes financeiros</w:t>
      </w:r>
      <w:r w:rsidRPr="005140F8">
        <w:rPr>
          <w:rFonts w:ascii="Arial" w:hAnsi="Arial" w:cs="Arial"/>
        </w:rPr>
        <w:t>.</w:t>
      </w:r>
    </w:p>
    <w:p w14:paraId="25FC5DAD" w14:textId="77777777" w:rsidR="005140F8" w:rsidRPr="005140F8" w:rsidRDefault="005140F8" w:rsidP="005140F8">
      <w:pPr>
        <w:jc w:val="both"/>
        <w:rPr>
          <w:rFonts w:ascii="Arial" w:hAnsi="Arial" w:cs="Arial"/>
        </w:rPr>
      </w:pPr>
      <w:r w:rsidRPr="005140F8">
        <w:rPr>
          <w:rFonts w:ascii="Arial" w:hAnsi="Arial" w:cs="Arial"/>
        </w:rPr>
        <w:pict w14:anchorId="07C0C0D1">
          <v:rect id="_x0000_i1983" style="width:0;height:1.5pt" o:hralign="center" o:hrstd="t" o:hr="t" fillcolor="#a0a0a0" stroked="f"/>
        </w:pict>
      </w:r>
    </w:p>
    <w:p w14:paraId="5DA272EA" w14:textId="77777777" w:rsidR="005140F8" w:rsidRPr="005140F8" w:rsidRDefault="005140F8" w:rsidP="005140F8">
      <w:pPr>
        <w:jc w:val="both"/>
        <w:rPr>
          <w:rFonts w:ascii="Arial" w:hAnsi="Arial" w:cs="Arial"/>
          <w:b/>
          <w:bCs/>
        </w:rPr>
      </w:pPr>
      <w:r w:rsidRPr="005140F8">
        <w:rPr>
          <w:rFonts w:ascii="Arial" w:hAnsi="Arial" w:cs="Arial"/>
          <w:b/>
          <w:bCs/>
        </w:rPr>
        <w:t>Art. 64.</w:t>
      </w:r>
    </w:p>
    <w:p w14:paraId="3C1F5645"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administra folha de pagamento</w:t>
      </w:r>
      <w:r w:rsidRPr="005140F8">
        <w:rPr>
          <w:rFonts w:ascii="Arial" w:hAnsi="Arial" w:cs="Arial"/>
        </w:rPr>
        <w:t>, nem possui acesso deliberativo sobre critérios remuneratórios.</w:t>
      </w:r>
    </w:p>
    <w:p w14:paraId="193D780D" w14:textId="77777777" w:rsidR="005140F8" w:rsidRPr="005140F8" w:rsidRDefault="005140F8" w:rsidP="005140F8">
      <w:pPr>
        <w:jc w:val="both"/>
        <w:rPr>
          <w:rFonts w:ascii="Arial" w:hAnsi="Arial" w:cs="Arial"/>
        </w:rPr>
      </w:pPr>
      <w:r w:rsidRPr="005140F8">
        <w:rPr>
          <w:rFonts w:ascii="Arial" w:hAnsi="Arial" w:cs="Arial"/>
        </w:rPr>
        <w:pict w14:anchorId="08B1C541">
          <v:rect id="_x0000_i1984" style="width:0;height:1.5pt" o:hralign="center" o:hrstd="t" o:hr="t" fillcolor="#a0a0a0" stroked="f"/>
        </w:pict>
      </w:r>
    </w:p>
    <w:p w14:paraId="66333C2C" w14:textId="77777777" w:rsidR="005140F8" w:rsidRPr="005140F8" w:rsidRDefault="005140F8" w:rsidP="005140F8">
      <w:pPr>
        <w:jc w:val="both"/>
        <w:rPr>
          <w:rFonts w:ascii="Arial" w:hAnsi="Arial" w:cs="Arial"/>
          <w:b/>
          <w:bCs/>
        </w:rPr>
      </w:pPr>
      <w:r w:rsidRPr="005140F8">
        <w:rPr>
          <w:rFonts w:ascii="Arial" w:hAnsi="Arial" w:cs="Arial"/>
          <w:b/>
          <w:bCs/>
        </w:rPr>
        <w:t>Seção VII</w:t>
      </w:r>
    </w:p>
    <w:p w14:paraId="56985FB1" w14:textId="77777777" w:rsidR="005140F8" w:rsidRPr="005140F8" w:rsidRDefault="005140F8" w:rsidP="005140F8">
      <w:pPr>
        <w:jc w:val="both"/>
        <w:rPr>
          <w:rFonts w:ascii="Arial" w:hAnsi="Arial" w:cs="Arial"/>
          <w:b/>
          <w:bCs/>
        </w:rPr>
      </w:pPr>
      <w:r w:rsidRPr="005140F8">
        <w:rPr>
          <w:rFonts w:ascii="Arial" w:hAnsi="Arial" w:cs="Arial"/>
          <w:b/>
          <w:bCs/>
        </w:rPr>
        <w:t>Da Ausência de Representação Jurídica</w:t>
      </w:r>
    </w:p>
    <w:p w14:paraId="2E9BDEDF" w14:textId="77777777" w:rsidR="005140F8" w:rsidRPr="005140F8" w:rsidRDefault="005140F8" w:rsidP="005140F8">
      <w:pPr>
        <w:jc w:val="both"/>
        <w:rPr>
          <w:rFonts w:ascii="Arial" w:hAnsi="Arial" w:cs="Arial"/>
          <w:b/>
          <w:bCs/>
        </w:rPr>
      </w:pPr>
      <w:r w:rsidRPr="005140F8">
        <w:rPr>
          <w:rFonts w:ascii="Arial" w:hAnsi="Arial" w:cs="Arial"/>
          <w:b/>
          <w:bCs/>
        </w:rPr>
        <w:t>Art. 65.</w:t>
      </w:r>
    </w:p>
    <w:p w14:paraId="2CC1D51F" w14:textId="04199B31"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representa juridicamente</w:t>
      </w:r>
      <w:r w:rsidRPr="005140F8">
        <w:rPr>
          <w:rFonts w:ascii="Arial" w:hAnsi="Arial" w:cs="Arial"/>
        </w:rPr>
        <w:t xml:space="preserve"> a DEX INVEST COMÉRCIO E VAREJO LTDA. </w:t>
      </w:r>
    </w:p>
    <w:p w14:paraId="2319E460" w14:textId="77777777" w:rsidR="005140F8" w:rsidRPr="005140F8" w:rsidRDefault="005140F8" w:rsidP="005140F8">
      <w:pPr>
        <w:jc w:val="both"/>
        <w:rPr>
          <w:rFonts w:ascii="Arial" w:hAnsi="Arial" w:cs="Arial"/>
        </w:rPr>
      </w:pPr>
      <w:r w:rsidRPr="005140F8">
        <w:rPr>
          <w:rFonts w:ascii="Arial" w:hAnsi="Arial" w:cs="Arial"/>
        </w:rPr>
        <w:pict w14:anchorId="26E9125A">
          <v:rect id="_x0000_i1985" style="width:0;height:1.5pt" o:hralign="center" o:hrstd="t" o:hr="t" fillcolor="#a0a0a0" stroked="f"/>
        </w:pict>
      </w:r>
    </w:p>
    <w:p w14:paraId="335AEFBF" w14:textId="77777777" w:rsidR="005140F8" w:rsidRPr="005140F8" w:rsidRDefault="005140F8" w:rsidP="005140F8">
      <w:pPr>
        <w:jc w:val="both"/>
        <w:rPr>
          <w:rFonts w:ascii="Arial" w:hAnsi="Arial" w:cs="Arial"/>
          <w:b/>
          <w:bCs/>
        </w:rPr>
      </w:pPr>
      <w:r w:rsidRPr="005140F8">
        <w:rPr>
          <w:rFonts w:ascii="Arial" w:hAnsi="Arial" w:cs="Arial"/>
          <w:b/>
          <w:bCs/>
        </w:rPr>
        <w:t>Art. 66.</w:t>
      </w:r>
    </w:p>
    <w:p w14:paraId="42AC470E"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possui procuração</w:t>
      </w:r>
      <w:r w:rsidRPr="005140F8">
        <w:rPr>
          <w:rFonts w:ascii="Arial" w:hAnsi="Arial" w:cs="Arial"/>
        </w:rPr>
        <w:t>, mandato ou poderes para assumir obrigações jurídicas em nome das Empresas.</w:t>
      </w:r>
    </w:p>
    <w:p w14:paraId="662EC7AA" w14:textId="77777777" w:rsidR="005140F8" w:rsidRPr="005140F8" w:rsidRDefault="005140F8" w:rsidP="005140F8">
      <w:pPr>
        <w:jc w:val="both"/>
        <w:rPr>
          <w:rFonts w:ascii="Arial" w:hAnsi="Arial" w:cs="Arial"/>
        </w:rPr>
      </w:pPr>
      <w:r w:rsidRPr="005140F8">
        <w:rPr>
          <w:rFonts w:ascii="Arial" w:hAnsi="Arial" w:cs="Arial"/>
        </w:rPr>
        <w:pict w14:anchorId="5671C1F6">
          <v:rect id="_x0000_i1986" style="width:0;height:1.5pt" o:hralign="center" o:hrstd="t" o:hr="t" fillcolor="#a0a0a0" stroked="f"/>
        </w:pict>
      </w:r>
    </w:p>
    <w:p w14:paraId="2BAEADF5" w14:textId="77777777" w:rsidR="005140F8" w:rsidRPr="005140F8" w:rsidRDefault="005140F8" w:rsidP="005140F8">
      <w:pPr>
        <w:jc w:val="both"/>
        <w:rPr>
          <w:rFonts w:ascii="Arial" w:hAnsi="Arial" w:cs="Arial"/>
          <w:b/>
          <w:bCs/>
        </w:rPr>
      </w:pPr>
      <w:r w:rsidRPr="005140F8">
        <w:rPr>
          <w:rFonts w:ascii="Arial" w:hAnsi="Arial" w:cs="Arial"/>
          <w:b/>
          <w:bCs/>
        </w:rPr>
        <w:t>Art. 67.</w:t>
      </w:r>
    </w:p>
    <w:p w14:paraId="67546ABD"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firma contratos</w:t>
      </w:r>
      <w:r w:rsidRPr="005140F8">
        <w:rPr>
          <w:rFonts w:ascii="Arial" w:hAnsi="Arial" w:cs="Arial"/>
        </w:rPr>
        <w:t>, acordos, transações, confissões de dívida ou quaisquer instrumentos jurídicos em nome das Empresas.</w:t>
      </w:r>
    </w:p>
    <w:p w14:paraId="2C8FD397" w14:textId="77777777" w:rsidR="005140F8" w:rsidRPr="005140F8" w:rsidRDefault="005140F8" w:rsidP="005140F8">
      <w:pPr>
        <w:jc w:val="both"/>
        <w:rPr>
          <w:rFonts w:ascii="Arial" w:hAnsi="Arial" w:cs="Arial"/>
        </w:rPr>
      </w:pPr>
      <w:r w:rsidRPr="005140F8">
        <w:rPr>
          <w:rFonts w:ascii="Arial" w:hAnsi="Arial" w:cs="Arial"/>
        </w:rPr>
        <w:pict w14:anchorId="652AEE34">
          <v:rect id="_x0000_i1987" style="width:0;height:1.5pt" o:hralign="center" o:hrstd="t" o:hr="t" fillcolor="#a0a0a0" stroked="f"/>
        </w:pict>
      </w:r>
    </w:p>
    <w:p w14:paraId="24B51628" w14:textId="77777777" w:rsidR="005140F8" w:rsidRPr="005140F8" w:rsidRDefault="005140F8" w:rsidP="005140F8">
      <w:pPr>
        <w:jc w:val="both"/>
        <w:rPr>
          <w:rFonts w:ascii="Arial" w:hAnsi="Arial" w:cs="Arial"/>
          <w:b/>
          <w:bCs/>
        </w:rPr>
      </w:pPr>
      <w:r w:rsidRPr="005140F8">
        <w:rPr>
          <w:rFonts w:ascii="Arial" w:hAnsi="Arial" w:cs="Arial"/>
          <w:b/>
          <w:bCs/>
        </w:rPr>
        <w:t>Art. 68.</w:t>
      </w:r>
    </w:p>
    <w:p w14:paraId="521FCF40" w14:textId="77777777" w:rsidR="005140F8" w:rsidRPr="005140F8" w:rsidRDefault="005140F8" w:rsidP="005140F8">
      <w:pPr>
        <w:jc w:val="both"/>
        <w:rPr>
          <w:rFonts w:ascii="Arial" w:hAnsi="Arial" w:cs="Arial"/>
        </w:rPr>
      </w:pPr>
      <w:r w:rsidRPr="005140F8">
        <w:rPr>
          <w:rFonts w:ascii="Arial" w:hAnsi="Arial" w:cs="Arial"/>
        </w:rPr>
        <w:t xml:space="preserve">O Gerente Operacional </w:t>
      </w:r>
      <w:r w:rsidRPr="005140F8">
        <w:rPr>
          <w:rFonts w:ascii="Arial" w:hAnsi="Arial" w:cs="Arial"/>
          <w:b/>
          <w:bCs/>
        </w:rPr>
        <w:t>não presta declarações oficiais</w:t>
      </w:r>
      <w:r w:rsidRPr="005140F8">
        <w:rPr>
          <w:rFonts w:ascii="Arial" w:hAnsi="Arial" w:cs="Arial"/>
        </w:rPr>
        <w:t xml:space="preserve"> perante autoridades administrativas ou judiciais em nome das Empresas, salvo quando formalmente autorizado por instrumento específico.</w:t>
      </w:r>
    </w:p>
    <w:p w14:paraId="295EB879" w14:textId="77777777" w:rsidR="005140F8" w:rsidRPr="005140F8" w:rsidRDefault="005140F8" w:rsidP="005140F8">
      <w:pPr>
        <w:jc w:val="both"/>
        <w:rPr>
          <w:rFonts w:ascii="Arial" w:hAnsi="Arial" w:cs="Arial"/>
        </w:rPr>
      </w:pPr>
      <w:r w:rsidRPr="005140F8">
        <w:rPr>
          <w:rFonts w:ascii="Arial" w:hAnsi="Arial" w:cs="Arial"/>
        </w:rPr>
        <w:pict w14:anchorId="3B013A0D">
          <v:rect id="_x0000_i1988" style="width:0;height:1.5pt" o:hralign="center" o:hrstd="t" o:hr="t" fillcolor="#a0a0a0" stroked="f"/>
        </w:pict>
      </w:r>
    </w:p>
    <w:p w14:paraId="31D7B4DA" w14:textId="77777777" w:rsidR="005140F8" w:rsidRPr="005140F8" w:rsidRDefault="005140F8" w:rsidP="005140F8">
      <w:pPr>
        <w:jc w:val="both"/>
        <w:rPr>
          <w:rFonts w:ascii="Arial" w:hAnsi="Arial" w:cs="Arial"/>
          <w:b/>
          <w:bCs/>
        </w:rPr>
      </w:pPr>
      <w:r w:rsidRPr="005140F8">
        <w:rPr>
          <w:rFonts w:ascii="Arial" w:hAnsi="Arial" w:cs="Arial"/>
          <w:b/>
          <w:bCs/>
        </w:rPr>
        <w:t>Seção VIII</w:t>
      </w:r>
    </w:p>
    <w:p w14:paraId="3B41E032" w14:textId="77777777" w:rsidR="005140F8" w:rsidRPr="005140F8" w:rsidRDefault="005140F8" w:rsidP="005140F8">
      <w:pPr>
        <w:jc w:val="both"/>
        <w:rPr>
          <w:rFonts w:ascii="Arial" w:hAnsi="Arial" w:cs="Arial"/>
          <w:b/>
          <w:bCs/>
        </w:rPr>
      </w:pPr>
      <w:r w:rsidRPr="005140F8">
        <w:rPr>
          <w:rFonts w:ascii="Arial" w:hAnsi="Arial" w:cs="Arial"/>
          <w:b/>
          <w:bCs/>
        </w:rPr>
        <w:t>Da Coordenação Operacional</w:t>
      </w:r>
    </w:p>
    <w:p w14:paraId="69429F33" w14:textId="77777777" w:rsidR="005140F8" w:rsidRPr="005140F8" w:rsidRDefault="005140F8" w:rsidP="005140F8">
      <w:pPr>
        <w:jc w:val="both"/>
        <w:rPr>
          <w:rFonts w:ascii="Arial" w:hAnsi="Arial" w:cs="Arial"/>
          <w:b/>
          <w:bCs/>
        </w:rPr>
      </w:pPr>
      <w:r w:rsidRPr="005140F8">
        <w:rPr>
          <w:rFonts w:ascii="Arial" w:hAnsi="Arial" w:cs="Arial"/>
          <w:b/>
          <w:bCs/>
        </w:rPr>
        <w:lastRenderedPageBreak/>
        <w:t>Art. 69.</w:t>
      </w:r>
    </w:p>
    <w:p w14:paraId="3BE25AD8" w14:textId="77777777" w:rsidR="005140F8" w:rsidRPr="005140F8" w:rsidRDefault="005140F8" w:rsidP="005140F8">
      <w:pPr>
        <w:jc w:val="both"/>
        <w:rPr>
          <w:rFonts w:ascii="Arial" w:hAnsi="Arial" w:cs="Arial"/>
        </w:rPr>
      </w:pPr>
      <w:r w:rsidRPr="005140F8">
        <w:rPr>
          <w:rFonts w:ascii="Arial" w:hAnsi="Arial" w:cs="Arial"/>
        </w:rPr>
        <w:t>Compete ao Gerente Operacional exclusivamente:</w:t>
      </w:r>
    </w:p>
    <w:p w14:paraId="75C3D8D9" w14:textId="77777777" w:rsidR="005140F8" w:rsidRPr="005140F8" w:rsidRDefault="005140F8" w:rsidP="005140F8">
      <w:pPr>
        <w:jc w:val="both"/>
        <w:rPr>
          <w:rFonts w:ascii="Arial" w:hAnsi="Arial" w:cs="Arial"/>
        </w:rPr>
      </w:pPr>
      <w:r w:rsidRPr="005140F8">
        <w:rPr>
          <w:rFonts w:ascii="Arial" w:hAnsi="Arial" w:cs="Arial"/>
        </w:rPr>
        <w:t>I – organizar fluxos operacionais;</w:t>
      </w:r>
    </w:p>
    <w:p w14:paraId="7562E880" w14:textId="77777777" w:rsidR="005140F8" w:rsidRPr="005140F8" w:rsidRDefault="005140F8" w:rsidP="005140F8">
      <w:pPr>
        <w:jc w:val="both"/>
        <w:rPr>
          <w:rFonts w:ascii="Arial" w:hAnsi="Arial" w:cs="Arial"/>
        </w:rPr>
      </w:pPr>
      <w:r w:rsidRPr="005140F8">
        <w:rPr>
          <w:rFonts w:ascii="Arial" w:hAnsi="Arial" w:cs="Arial"/>
        </w:rPr>
        <w:t>II – facilitar a comunicação entre as partes;</w:t>
      </w:r>
    </w:p>
    <w:p w14:paraId="6E7E7773" w14:textId="77777777" w:rsidR="005140F8" w:rsidRPr="005140F8" w:rsidRDefault="005140F8" w:rsidP="005140F8">
      <w:pPr>
        <w:jc w:val="both"/>
        <w:rPr>
          <w:rFonts w:ascii="Arial" w:hAnsi="Arial" w:cs="Arial"/>
        </w:rPr>
      </w:pPr>
      <w:r w:rsidRPr="005140F8">
        <w:rPr>
          <w:rFonts w:ascii="Arial" w:hAnsi="Arial" w:cs="Arial"/>
        </w:rPr>
        <w:t>III – acompanhar indicadores operacionais;</w:t>
      </w:r>
    </w:p>
    <w:p w14:paraId="04B967D9" w14:textId="77777777" w:rsidR="005140F8" w:rsidRPr="005140F8" w:rsidRDefault="005140F8" w:rsidP="005140F8">
      <w:pPr>
        <w:jc w:val="both"/>
        <w:rPr>
          <w:rFonts w:ascii="Arial" w:hAnsi="Arial" w:cs="Arial"/>
        </w:rPr>
      </w:pPr>
      <w:r w:rsidRPr="005140F8">
        <w:rPr>
          <w:rFonts w:ascii="Arial" w:hAnsi="Arial" w:cs="Arial"/>
        </w:rPr>
        <w:t>IV – registrar ocorrências;</w:t>
      </w:r>
    </w:p>
    <w:p w14:paraId="57D1A70E" w14:textId="77777777" w:rsidR="005140F8" w:rsidRPr="005140F8" w:rsidRDefault="005140F8" w:rsidP="005140F8">
      <w:pPr>
        <w:jc w:val="both"/>
        <w:rPr>
          <w:rFonts w:ascii="Arial" w:hAnsi="Arial" w:cs="Arial"/>
        </w:rPr>
      </w:pPr>
      <w:r w:rsidRPr="005140F8">
        <w:rPr>
          <w:rFonts w:ascii="Arial" w:hAnsi="Arial" w:cs="Arial"/>
        </w:rPr>
        <w:t>V – encaminhar demandas aos setores competentes;</w:t>
      </w:r>
    </w:p>
    <w:p w14:paraId="210298E8" w14:textId="77777777" w:rsidR="005140F8" w:rsidRPr="005140F8" w:rsidRDefault="005140F8" w:rsidP="005140F8">
      <w:pPr>
        <w:jc w:val="both"/>
        <w:rPr>
          <w:rFonts w:ascii="Arial" w:hAnsi="Arial" w:cs="Arial"/>
        </w:rPr>
      </w:pPr>
      <w:r w:rsidRPr="005140F8">
        <w:rPr>
          <w:rFonts w:ascii="Arial" w:hAnsi="Arial" w:cs="Arial"/>
        </w:rPr>
        <w:t>VI – sugerir melhorias operacionais;</w:t>
      </w:r>
    </w:p>
    <w:p w14:paraId="7BB0C76E" w14:textId="77777777" w:rsidR="005140F8" w:rsidRPr="005140F8" w:rsidRDefault="005140F8" w:rsidP="005140F8">
      <w:pPr>
        <w:jc w:val="both"/>
        <w:rPr>
          <w:rFonts w:ascii="Arial" w:hAnsi="Arial" w:cs="Arial"/>
        </w:rPr>
      </w:pPr>
      <w:r w:rsidRPr="005140F8">
        <w:rPr>
          <w:rFonts w:ascii="Arial" w:hAnsi="Arial" w:cs="Arial"/>
        </w:rPr>
        <w:t>VII – promover integração entre as equipes envolvidas.</w:t>
      </w:r>
    </w:p>
    <w:p w14:paraId="47DFCE48" w14:textId="77777777" w:rsidR="005140F8" w:rsidRPr="005140F8" w:rsidRDefault="005140F8" w:rsidP="005140F8">
      <w:pPr>
        <w:jc w:val="both"/>
        <w:rPr>
          <w:rFonts w:ascii="Arial" w:hAnsi="Arial" w:cs="Arial"/>
        </w:rPr>
      </w:pPr>
      <w:r w:rsidRPr="005140F8">
        <w:rPr>
          <w:rFonts w:ascii="Arial" w:hAnsi="Arial" w:cs="Arial"/>
        </w:rPr>
        <w:pict w14:anchorId="391CD38C">
          <v:rect id="_x0000_i1989" style="width:0;height:1.5pt" o:hralign="center" o:hrstd="t" o:hr="t" fillcolor="#a0a0a0" stroked="f"/>
        </w:pict>
      </w:r>
    </w:p>
    <w:p w14:paraId="6FF97BCA" w14:textId="77777777" w:rsidR="005140F8" w:rsidRPr="005140F8" w:rsidRDefault="005140F8" w:rsidP="005140F8">
      <w:pPr>
        <w:jc w:val="both"/>
        <w:rPr>
          <w:rFonts w:ascii="Arial" w:hAnsi="Arial" w:cs="Arial"/>
          <w:b/>
          <w:bCs/>
        </w:rPr>
      </w:pPr>
      <w:r w:rsidRPr="005140F8">
        <w:rPr>
          <w:rFonts w:ascii="Arial" w:hAnsi="Arial" w:cs="Arial"/>
          <w:b/>
          <w:bCs/>
        </w:rPr>
        <w:t>Art. 70.</w:t>
      </w:r>
    </w:p>
    <w:p w14:paraId="510EFA34" w14:textId="77777777" w:rsidR="005140F8" w:rsidRPr="005140F8" w:rsidRDefault="005140F8" w:rsidP="005140F8">
      <w:pPr>
        <w:jc w:val="both"/>
        <w:rPr>
          <w:rFonts w:ascii="Arial" w:hAnsi="Arial" w:cs="Arial"/>
        </w:rPr>
      </w:pPr>
      <w:r w:rsidRPr="005140F8">
        <w:rPr>
          <w:rFonts w:ascii="Arial" w:hAnsi="Arial" w:cs="Arial"/>
        </w:rPr>
        <w:t>O acompanhamento das operações possui finalidade exclusivamente organizacional e estratégica, buscando assegurar eficiência, qualidade e continuidade das atividades empresariais.</w:t>
      </w:r>
    </w:p>
    <w:p w14:paraId="46A1869D" w14:textId="77777777" w:rsidR="005140F8" w:rsidRPr="005140F8" w:rsidRDefault="005140F8" w:rsidP="005140F8">
      <w:pPr>
        <w:jc w:val="both"/>
        <w:rPr>
          <w:rFonts w:ascii="Arial" w:hAnsi="Arial" w:cs="Arial"/>
        </w:rPr>
      </w:pPr>
      <w:r w:rsidRPr="005140F8">
        <w:rPr>
          <w:rFonts w:ascii="Arial" w:hAnsi="Arial" w:cs="Arial"/>
        </w:rPr>
        <w:pict w14:anchorId="21EC7EFF">
          <v:rect id="_x0000_i1990" style="width:0;height:1.5pt" o:hralign="center" o:hrstd="t" o:hr="t" fillcolor="#a0a0a0" stroked="f"/>
        </w:pict>
      </w:r>
    </w:p>
    <w:p w14:paraId="3DB61A30" w14:textId="77777777" w:rsidR="005140F8" w:rsidRPr="005140F8" w:rsidRDefault="005140F8" w:rsidP="005140F8">
      <w:pPr>
        <w:jc w:val="both"/>
        <w:rPr>
          <w:rFonts w:ascii="Arial" w:hAnsi="Arial" w:cs="Arial"/>
          <w:b/>
          <w:bCs/>
        </w:rPr>
      </w:pPr>
      <w:r w:rsidRPr="005140F8">
        <w:rPr>
          <w:rFonts w:ascii="Arial" w:hAnsi="Arial" w:cs="Arial"/>
          <w:b/>
          <w:bCs/>
        </w:rPr>
        <w:t>Art. 71.</w:t>
      </w:r>
    </w:p>
    <w:p w14:paraId="0E178586" w14:textId="77777777" w:rsidR="005140F8" w:rsidRPr="005140F8" w:rsidRDefault="005140F8" w:rsidP="005140F8">
      <w:pPr>
        <w:jc w:val="both"/>
        <w:rPr>
          <w:rFonts w:ascii="Arial" w:hAnsi="Arial" w:cs="Arial"/>
        </w:rPr>
      </w:pPr>
      <w:r w:rsidRPr="005140F8">
        <w:rPr>
          <w:rFonts w:ascii="Arial" w:hAnsi="Arial" w:cs="Arial"/>
        </w:rPr>
        <w:t>As orientações prestadas pelo Gerente possuem natureza exclusivamente operacional e informativa, destinando-se à adequada organização dos serviços contratados.</w:t>
      </w:r>
    </w:p>
    <w:p w14:paraId="376A103D" w14:textId="77777777" w:rsidR="005140F8" w:rsidRPr="005140F8" w:rsidRDefault="005140F8" w:rsidP="005140F8">
      <w:pPr>
        <w:jc w:val="both"/>
        <w:rPr>
          <w:rFonts w:ascii="Arial" w:hAnsi="Arial" w:cs="Arial"/>
        </w:rPr>
      </w:pPr>
      <w:r w:rsidRPr="005140F8">
        <w:rPr>
          <w:rFonts w:ascii="Arial" w:hAnsi="Arial" w:cs="Arial"/>
        </w:rPr>
        <w:pict w14:anchorId="08D0CE03">
          <v:rect id="_x0000_i1991" style="width:0;height:1.5pt" o:hralign="center" o:hrstd="t" o:hr="t" fillcolor="#a0a0a0" stroked="f"/>
        </w:pict>
      </w:r>
    </w:p>
    <w:p w14:paraId="7AFDD497" w14:textId="77777777" w:rsidR="005140F8" w:rsidRPr="005140F8" w:rsidRDefault="005140F8" w:rsidP="005140F8">
      <w:pPr>
        <w:jc w:val="both"/>
        <w:rPr>
          <w:rFonts w:ascii="Arial" w:hAnsi="Arial" w:cs="Arial"/>
          <w:b/>
          <w:bCs/>
        </w:rPr>
      </w:pPr>
      <w:r w:rsidRPr="005140F8">
        <w:rPr>
          <w:rFonts w:ascii="Arial" w:hAnsi="Arial" w:cs="Arial"/>
          <w:b/>
          <w:bCs/>
        </w:rPr>
        <w:t>Art. 72.</w:t>
      </w:r>
    </w:p>
    <w:p w14:paraId="76D19C4A" w14:textId="77777777" w:rsidR="005140F8" w:rsidRPr="005140F8" w:rsidRDefault="005140F8" w:rsidP="005140F8">
      <w:pPr>
        <w:jc w:val="both"/>
        <w:rPr>
          <w:rFonts w:ascii="Arial" w:hAnsi="Arial" w:cs="Arial"/>
        </w:rPr>
      </w:pPr>
      <w:r w:rsidRPr="005140F8">
        <w:rPr>
          <w:rFonts w:ascii="Arial" w:hAnsi="Arial" w:cs="Arial"/>
        </w:rPr>
        <w:t>As comunicações realizadas pelo Gerente não possuem natureza disciplinar, hierárquica ou empregatícia.</w:t>
      </w:r>
    </w:p>
    <w:p w14:paraId="6265B166" w14:textId="77777777" w:rsidR="005140F8" w:rsidRPr="005140F8" w:rsidRDefault="005140F8" w:rsidP="005140F8">
      <w:pPr>
        <w:jc w:val="both"/>
        <w:rPr>
          <w:rFonts w:ascii="Arial" w:hAnsi="Arial" w:cs="Arial"/>
        </w:rPr>
      </w:pPr>
      <w:r w:rsidRPr="005140F8">
        <w:rPr>
          <w:rFonts w:ascii="Arial" w:hAnsi="Arial" w:cs="Arial"/>
        </w:rPr>
        <w:pict w14:anchorId="4D7C069B">
          <v:rect id="_x0000_i1992" style="width:0;height:1.5pt" o:hralign="center" o:hrstd="t" o:hr="t" fillcolor="#a0a0a0" stroked="f"/>
        </w:pict>
      </w:r>
    </w:p>
    <w:p w14:paraId="72539342" w14:textId="77777777" w:rsidR="005140F8" w:rsidRPr="005140F8" w:rsidRDefault="005140F8" w:rsidP="005140F8">
      <w:pPr>
        <w:jc w:val="both"/>
        <w:rPr>
          <w:rFonts w:ascii="Arial" w:hAnsi="Arial" w:cs="Arial"/>
          <w:b/>
          <w:bCs/>
        </w:rPr>
      </w:pPr>
      <w:r w:rsidRPr="005140F8">
        <w:rPr>
          <w:rFonts w:ascii="Arial" w:hAnsi="Arial" w:cs="Arial"/>
          <w:b/>
          <w:bCs/>
        </w:rPr>
        <w:t>Seção IX</w:t>
      </w:r>
    </w:p>
    <w:p w14:paraId="0B4538D3" w14:textId="77777777" w:rsidR="005140F8" w:rsidRPr="005140F8" w:rsidRDefault="005140F8" w:rsidP="005140F8">
      <w:pPr>
        <w:jc w:val="both"/>
        <w:rPr>
          <w:rFonts w:ascii="Arial" w:hAnsi="Arial" w:cs="Arial"/>
          <w:b/>
          <w:bCs/>
        </w:rPr>
      </w:pPr>
      <w:r w:rsidRPr="005140F8">
        <w:rPr>
          <w:rFonts w:ascii="Arial" w:hAnsi="Arial" w:cs="Arial"/>
          <w:b/>
          <w:bCs/>
        </w:rPr>
        <w:t>Da Interlocução Institucional</w:t>
      </w:r>
    </w:p>
    <w:p w14:paraId="79A1B537" w14:textId="77777777" w:rsidR="005140F8" w:rsidRPr="005140F8" w:rsidRDefault="005140F8" w:rsidP="005140F8">
      <w:pPr>
        <w:jc w:val="both"/>
        <w:rPr>
          <w:rFonts w:ascii="Arial" w:hAnsi="Arial" w:cs="Arial"/>
          <w:b/>
          <w:bCs/>
        </w:rPr>
      </w:pPr>
      <w:r w:rsidRPr="005140F8">
        <w:rPr>
          <w:rFonts w:ascii="Arial" w:hAnsi="Arial" w:cs="Arial"/>
          <w:b/>
          <w:bCs/>
        </w:rPr>
        <w:t>Art. 73.</w:t>
      </w:r>
    </w:p>
    <w:p w14:paraId="4BB1F285" w14:textId="77777777" w:rsidR="005140F8" w:rsidRPr="005140F8" w:rsidRDefault="005140F8" w:rsidP="005140F8">
      <w:pPr>
        <w:jc w:val="both"/>
        <w:rPr>
          <w:rFonts w:ascii="Arial" w:hAnsi="Arial" w:cs="Arial"/>
        </w:rPr>
      </w:pPr>
      <w:r w:rsidRPr="005140F8">
        <w:rPr>
          <w:rFonts w:ascii="Arial" w:hAnsi="Arial" w:cs="Arial"/>
        </w:rPr>
        <w:t>O Gerente atua como interlocutor operacional entre:</w:t>
      </w:r>
    </w:p>
    <w:p w14:paraId="04B1B5C2" w14:textId="77777777" w:rsidR="005140F8" w:rsidRPr="005140F8" w:rsidRDefault="005140F8" w:rsidP="005140F8">
      <w:pPr>
        <w:jc w:val="both"/>
        <w:rPr>
          <w:rFonts w:ascii="Arial" w:hAnsi="Arial" w:cs="Arial"/>
        </w:rPr>
      </w:pPr>
      <w:r w:rsidRPr="005140F8">
        <w:rPr>
          <w:rFonts w:ascii="Arial" w:hAnsi="Arial" w:cs="Arial"/>
        </w:rPr>
        <w:t>I – Empresas;</w:t>
      </w:r>
    </w:p>
    <w:p w14:paraId="309673FF" w14:textId="77777777" w:rsidR="005140F8" w:rsidRPr="005140F8" w:rsidRDefault="005140F8" w:rsidP="005140F8">
      <w:pPr>
        <w:jc w:val="both"/>
        <w:rPr>
          <w:rFonts w:ascii="Arial" w:hAnsi="Arial" w:cs="Arial"/>
        </w:rPr>
      </w:pPr>
      <w:r w:rsidRPr="005140F8">
        <w:rPr>
          <w:rFonts w:ascii="Arial" w:hAnsi="Arial" w:cs="Arial"/>
        </w:rPr>
        <w:t>II – Prestadores de Serviços;</w:t>
      </w:r>
    </w:p>
    <w:p w14:paraId="16ECD109" w14:textId="77777777" w:rsidR="005140F8" w:rsidRPr="005140F8" w:rsidRDefault="005140F8" w:rsidP="005140F8">
      <w:pPr>
        <w:jc w:val="both"/>
        <w:rPr>
          <w:rFonts w:ascii="Arial" w:hAnsi="Arial" w:cs="Arial"/>
        </w:rPr>
      </w:pPr>
      <w:r w:rsidRPr="005140F8">
        <w:rPr>
          <w:rFonts w:ascii="Arial" w:hAnsi="Arial" w:cs="Arial"/>
        </w:rPr>
        <w:t>III – Clientes;</w:t>
      </w:r>
    </w:p>
    <w:p w14:paraId="161C001E" w14:textId="77777777" w:rsidR="005140F8" w:rsidRPr="005140F8" w:rsidRDefault="005140F8" w:rsidP="005140F8">
      <w:pPr>
        <w:jc w:val="both"/>
        <w:rPr>
          <w:rFonts w:ascii="Arial" w:hAnsi="Arial" w:cs="Arial"/>
        </w:rPr>
      </w:pPr>
      <w:r w:rsidRPr="005140F8">
        <w:rPr>
          <w:rFonts w:ascii="Arial" w:hAnsi="Arial" w:cs="Arial"/>
        </w:rPr>
        <w:lastRenderedPageBreak/>
        <w:t>IV – Operadores;</w:t>
      </w:r>
    </w:p>
    <w:p w14:paraId="4B3D3B11" w14:textId="77777777" w:rsidR="005140F8" w:rsidRPr="005140F8" w:rsidRDefault="005140F8" w:rsidP="005140F8">
      <w:pPr>
        <w:jc w:val="both"/>
        <w:rPr>
          <w:rFonts w:ascii="Arial" w:hAnsi="Arial" w:cs="Arial"/>
        </w:rPr>
      </w:pPr>
      <w:r w:rsidRPr="005140F8">
        <w:rPr>
          <w:rFonts w:ascii="Arial" w:hAnsi="Arial" w:cs="Arial"/>
        </w:rPr>
        <w:t>V – Supervisores;</w:t>
      </w:r>
    </w:p>
    <w:p w14:paraId="070FCF8D" w14:textId="77777777" w:rsidR="005140F8" w:rsidRPr="005140F8" w:rsidRDefault="005140F8" w:rsidP="005140F8">
      <w:pPr>
        <w:jc w:val="both"/>
        <w:rPr>
          <w:rFonts w:ascii="Arial" w:hAnsi="Arial" w:cs="Arial"/>
        </w:rPr>
      </w:pPr>
      <w:r w:rsidRPr="005140F8">
        <w:rPr>
          <w:rFonts w:ascii="Arial" w:hAnsi="Arial" w:cs="Arial"/>
        </w:rPr>
        <w:t>VI – Financeiro;</w:t>
      </w:r>
    </w:p>
    <w:p w14:paraId="0499F592" w14:textId="77777777" w:rsidR="005140F8" w:rsidRPr="005140F8" w:rsidRDefault="005140F8" w:rsidP="005140F8">
      <w:pPr>
        <w:jc w:val="both"/>
        <w:rPr>
          <w:rFonts w:ascii="Arial" w:hAnsi="Arial" w:cs="Arial"/>
        </w:rPr>
      </w:pPr>
      <w:r w:rsidRPr="005140F8">
        <w:rPr>
          <w:rFonts w:ascii="Arial" w:hAnsi="Arial" w:cs="Arial"/>
        </w:rPr>
        <w:t>VII – Compliance;</w:t>
      </w:r>
    </w:p>
    <w:p w14:paraId="216E8F00" w14:textId="77777777" w:rsidR="005140F8" w:rsidRPr="005140F8" w:rsidRDefault="005140F8" w:rsidP="005140F8">
      <w:pPr>
        <w:jc w:val="both"/>
        <w:rPr>
          <w:rFonts w:ascii="Arial" w:hAnsi="Arial" w:cs="Arial"/>
        </w:rPr>
      </w:pPr>
      <w:r w:rsidRPr="005140F8">
        <w:rPr>
          <w:rFonts w:ascii="Arial" w:hAnsi="Arial" w:cs="Arial"/>
        </w:rPr>
        <w:t>VIII – Jurídico.</w:t>
      </w:r>
    </w:p>
    <w:p w14:paraId="2970A5E1" w14:textId="77777777" w:rsidR="005140F8" w:rsidRPr="005140F8" w:rsidRDefault="005140F8" w:rsidP="005140F8">
      <w:pPr>
        <w:jc w:val="both"/>
        <w:rPr>
          <w:rFonts w:ascii="Arial" w:hAnsi="Arial" w:cs="Arial"/>
        </w:rPr>
      </w:pPr>
      <w:r w:rsidRPr="005140F8">
        <w:rPr>
          <w:rFonts w:ascii="Arial" w:hAnsi="Arial" w:cs="Arial"/>
        </w:rPr>
        <w:pict w14:anchorId="2A164705">
          <v:rect id="_x0000_i1993" style="width:0;height:1.5pt" o:hralign="center" o:hrstd="t" o:hr="t" fillcolor="#a0a0a0" stroked="f"/>
        </w:pict>
      </w:r>
    </w:p>
    <w:p w14:paraId="61986906" w14:textId="77777777" w:rsidR="005140F8" w:rsidRPr="005140F8" w:rsidRDefault="005140F8" w:rsidP="005140F8">
      <w:pPr>
        <w:jc w:val="both"/>
        <w:rPr>
          <w:rFonts w:ascii="Arial" w:hAnsi="Arial" w:cs="Arial"/>
          <w:b/>
          <w:bCs/>
        </w:rPr>
      </w:pPr>
      <w:r w:rsidRPr="005140F8">
        <w:rPr>
          <w:rFonts w:ascii="Arial" w:hAnsi="Arial" w:cs="Arial"/>
          <w:b/>
          <w:bCs/>
        </w:rPr>
        <w:t>Art. 74.</w:t>
      </w:r>
    </w:p>
    <w:p w14:paraId="2F02058A" w14:textId="77777777" w:rsidR="005140F8" w:rsidRPr="005140F8" w:rsidRDefault="005140F8" w:rsidP="005140F8">
      <w:pPr>
        <w:jc w:val="both"/>
        <w:rPr>
          <w:rFonts w:ascii="Arial" w:hAnsi="Arial" w:cs="Arial"/>
        </w:rPr>
      </w:pPr>
      <w:r w:rsidRPr="005140F8">
        <w:rPr>
          <w:rFonts w:ascii="Arial" w:hAnsi="Arial" w:cs="Arial"/>
        </w:rPr>
        <w:t>A interlocução exercida pelo Gerente visa exclusivamente facilitar o fluxo de informações entre os participantes das operações.</w:t>
      </w:r>
    </w:p>
    <w:p w14:paraId="7B9B4A5C" w14:textId="77777777" w:rsidR="005140F8" w:rsidRPr="005140F8" w:rsidRDefault="005140F8" w:rsidP="005140F8">
      <w:pPr>
        <w:jc w:val="both"/>
        <w:rPr>
          <w:rFonts w:ascii="Arial" w:hAnsi="Arial" w:cs="Arial"/>
        </w:rPr>
      </w:pPr>
      <w:r w:rsidRPr="005140F8">
        <w:rPr>
          <w:rFonts w:ascii="Arial" w:hAnsi="Arial" w:cs="Arial"/>
        </w:rPr>
        <w:pict w14:anchorId="33AF5512">
          <v:rect id="_x0000_i1994" style="width:0;height:1.5pt" o:hralign="center" o:hrstd="t" o:hr="t" fillcolor="#a0a0a0" stroked="f"/>
        </w:pict>
      </w:r>
    </w:p>
    <w:p w14:paraId="0F80935A" w14:textId="77777777" w:rsidR="005140F8" w:rsidRPr="005140F8" w:rsidRDefault="005140F8" w:rsidP="005140F8">
      <w:pPr>
        <w:jc w:val="both"/>
        <w:rPr>
          <w:rFonts w:ascii="Arial" w:hAnsi="Arial" w:cs="Arial"/>
          <w:b/>
          <w:bCs/>
        </w:rPr>
      </w:pPr>
      <w:r w:rsidRPr="005140F8">
        <w:rPr>
          <w:rFonts w:ascii="Arial" w:hAnsi="Arial" w:cs="Arial"/>
          <w:b/>
          <w:bCs/>
        </w:rPr>
        <w:t>Art. 75.</w:t>
      </w:r>
    </w:p>
    <w:p w14:paraId="52A194C6" w14:textId="77777777" w:rsidR="005140F8" w:rsidRPr="005140F8" w:rsidRDefault="005140F8" w:rsidP="005140F8">
      <w:pPr>
        <w:jc w:val="both"/>
        <w:rPr>
          <w:rFonts w:ascii="Arial" w:hAnsi="Arial" w:cs="Arial"/>
        </w:rPr>
      </w:pPr>
      <w:r w:rsidRPr="005140F8">
        <w:rPr>
          <w:rFonts w:ascii="Arial" w:hAnsi="Arial" w:cs="Arial"/>
        </w:rPr>
        <w:t>A atuação do Gerente não substitui as competências legais ou contratuais dos departamentos responsáveis pelas decisões administrativas, financeiras, jurídicas ou estratégicas das Empresas.</w:t>
      </w:r>
    </w:p>
    <w:p w14:paraId="1BD548CC" w14:textId="77777777" w:rsidR="005140F8" w:rsidRPr="005140F8" w:rsidRDefault="005140F8" w:rsidP="005140F8">
      <w:pPr>
        <w:jc w:val="both"/>
        <w:rPr>
          <w:rFonts w:ascii="Arial" w:hAnsi="Arial" w:cs="Arial"/>
        </w:rPr>
      </w:pPr>
      <w:r w:rsidRPr="005140F8">
        <w:rPr>
          <w:rFonts w:ascii="Arial" w:hAnsi="Arial" w:cs="Arial"/>
        </w:rPr>
        <w:pict w14:anchorId="685F6D9A">
          <v:rect id="_x0000_i1995" style="width:0;height:1.5pt" o:hralign="center" o:hrstd="t" o:hr="t" fillcolor="#a0a0a0" stroked="f"/>
        </w:pict>
      </w:r>
    </w:p>
    <w:p w14:paraId="60567DEB" w14:textId="77777777" w:rsidR="005140F8" w:rsidRPr="005140F8" w:rsidRDefault="005140F8" w:rsidP="005140F8">
      <w:pPr>
        <w:jc w:val="both"/>
        <w:rPr>
          <w:rFonts w:ascii="Arial" w:hAnsi="Arial" w:cs="Arial"/>
          <w:b/>
          <w:bCs/>
        </w:rPr>
      </w:pPr>
      <w:r w:rsidRPr="005140F8">
        <w:rPr>
          <w:rFonts w:ascii="Arial" w:hAnsi="Arial" w:cs="Arial"/>
          <w:b/>
          <w:bCs/>
        </w:rPr>
        <w:t>Seção X</w:t>
      </w:r>
    </w:p>
    <w:p w14:paraId="712988F8" w14:textId="77777777" w:rsidR="005140F8" w:rsidRPr="005140F8" w:rsidRDefault="005140F8" w:rsidP="005140F8">
      <w:pPr>
        <w:jc w:val="both"/>
        <w:rPr>
          <w:rFonts w:ascii="Arial" w:hAnsi="Arial" w:cs="Arial"/>
          <w:b/>
          <w:bCs/>
        </w:rPr>
      </w:pPr>
      <w:r w:rsidRPr="005140F8">
        <w:rPr>
          <w:rFonts w:ascii="Arial" w:hAnsi="Arial" w:cs="Arial"/>
          <w:b/>
          <w:bCs/>
        </w:rPr>
        <w:t>Da Boa-fé Objetiva</w:t>
      </w:r>
    </w:p>
    <w:p w14:paraId="617881CF" w14:textId="77777777" w:rsidR="005140F8" w:rsidRPr="005140F8" w:rsidRDefault="005140F8" w:rsidP="005140F8">
      <w:pPr>
        <w:jc w:val="both"/>
        <w:rPr>
          <w:rFonts w:ascii="Arial" w:hAnsi="Arial" w:cs="Arial"/>
          <w:b/>
          <w:bCs/>
        </w:rPr>
      </w:pPr>
      <w:r w:rsidRPr="005140F8">
        <w:rPr>
          <w:rFonts w:ascii="Arial" w:hAnsi="Arial" w:cs="Arial"/>
          <w:b/>
          <w:bCs/>
        </w:rPr>
        <w:t>Art. 76.</w:t>
      </w:r>
    </w:p>
    <w:p w14:paraId="6718DBCE" w14:textId="77777777" w:rsidR="005140F8" w:rsidRPr="005140F8" w:rsidRDefault="005140F8" w:rsidP="005140F8">
      <w:pPr>
        <w:jc w:val="both"/>
        <w:rPr>
          <w:rFonts w:ascii="Arial" w:hAnsi="Arial" w:cs="Arial"/>
        </w:rPr>
      </w:pPr>
      <w:r w:rsidRPr="005140F8">
        <w:rPr>
          <w:rFonts w:ascii="Arial" w:hAnsi="Arial" w:cs="Arial"/>
        </w:rPr>
        <w:t>O Gerente desenvolverá suas atividades observando os princípios previstos nos artigos 113, 421, 421-A e 422 do Código Civil, pautando sua atuação pela boa-fé objetiva, transparência, cooperação e confiança legítima.</w:t>
      </w:r>
    </w:p>
    <w:p w14:paraId="3FB56679" w14:textId="77777777" w:rsidR="005140F8" w:rsidRPr="005140F8" w:rsidRDefault="005140F8" w:rsidP="005140F8">
      <w:pPr>
        <w:jc w:val="both"/>
        <w:rPr>
          <w:rFonts w:ascii="Arial" w:hAnsi="Arial" w:cs="Arial"/>
        </w:rPr>
      </w:pPr>
      <w:r w:rsidRPr="005140F8">
        <w:rPr>
          <w:rFonts w:ascii="Arial" w:hAnsi="Arial" w:cs="Arial"/>
        </w:rPr>
        <w:pict w14:anchorId="2FFC9386">
          <v:rect id="_x0000_i1996" style="width:0;height:1.5pt" o:hralign="center" o:hrstd="t" o:hr="t" fillcolor="#a0a0a0" stroked="f"/>
        </w:pict>
      </w:r>
    </w:p>
    <w:p w14:paraId="2D28F45E" w14:textId="77777777" w:rsidR="005140F8" w:rsidRPr="005140F8" w:rsidRDefault="005140F8" w:rsidP="005140F8">
      <w:pPr>
        <w:jc w:val="both"/>
        <w:rPr>
          <w:rFonts w:ascii="Arial" w:hAnsi="Arial" w:cs="Arial"/>
          <w:b/>
          <w:bCs/>
        </w:rPr>
      </w:pPr>
      <w:r w:rsidRPr="005140F8">
        <w:rPr>
          <w:rFonts w:ascii="Arial" w:hAnsi="Arial" w:cs="Arial"/>
          <w:b/>
          <w:bCs/>
        </w:rPr>
        <w:t>Seção XI</w:t>
      </w:r>
    </w:p>
    <w:p w14:paraId="17338DC5" w14:textId="77777777" w:rsidR="005140F8" w:rsidRPr="005140F8" w:rsidRDefault="005140F8" w:rsidP="005140F8">
      <w:pPr>
        <w:jc w:val="both"/>
        <w:rPr>
          <w:rFonts w:ascii="Arial" w:hAnsi="Arial" w:cs="Arial"/>
          <w:b/>
          <w:bCs/>
        </w:rPr>
      </w:pPr>
      <w:r w:rsidRPr="005140F8">
        <w:rPr>
          <w:rFonts w:ascii="Arial" w:hAnsi="Arial" w:cs="Arial"/>
          <w:b/>
          <w:bCs/>
        </w:rPr>
        <w:t>Da Interpretação Jurídica</w:t>
      </w:r>
    </w:p>
    <w:p w14:paraId="2FD28D51" w14:textId="77777777" w:rsidR="005140F8" w:rsidRPr="005140F8" w:rsidRDefault="005140F8" w:rsidP="005140F8">
      <w:pPr>
        <w:jc w:val="both"/>
        <w:rPr>
          <w:rFonts w:ascii="Arial" w:hAnsi="Arial" w:cs="Arial"/>
          <w:b/>
          <w:bCs/>
        </w:rPr>
      </w:pPr>
      <w:r w:rsidRPr="005140F8">
        <w:rPr>
          <w:rFonts w:ascii="Arial" w:hAnsi="Arial" w:cs="Arial"/>
          <w:b/>
          <w:bCs/>
        </w:rPr>
        <w:t>Art. 77.</w:t>
      </w:r>
    </w:p>
    <w:p w14:paraId="3B843298" w14:textId="77777777" w:rsidR="005140F8" w:rsidRPr="005140F8" w:rsidRDefault="005140F8" w:rsidP="005140F8">
      <w:pPr>
        <w:jc w:val="both"/>
        <w:rPr>
          <w:rFonts w:ascii="Arial" w:hAnsi="Arial" w:cs="Arial"/>
        </w:rPr>
      </w:pPr>
      <w:r w:rsidRPr="005140F8">
        <w:rPr>
          <w:rFonts w:ascii="Arial" w:hAnsi="Arial" w:cs="Arial"/>
        </w:rPr>
        <w:t>As atribuições previstas neste Capítulo deverão ser interpretadas em conformidade com:</w:t>
      </w:r>
    </w:p>
    <w:p w14:paraId="5995C6B6" w14:textId="77777777" w:rsidR="005140F8" w:rsidRPr="005140F8" w:rsidRDefault="005140F8" w:rsidP="005140F8">
      <w:pPr>
        <w:jc w:val="both"/>
        <w:rPr>
          <w:rFonts w:ascii="Arial" w:hAnsi="Arial" w:cs="Arial"/>
        </w:rPr>
      </w:pPr>
      <w:r w:rsidRPr="005140F8">
        <w:rPr>
          <w:rFonts w:ascii="Arial" w:hAnsi="Arial" w:cs="Arial"/>
        </w:rPr>
        <w:t>I – Constituição Federal;</w:t>
      </w:r>
    </w:p>
    <w:p w14:paraId="61F5179F" w14:textId="77777777" w:rsidR="005140F8" w:rsidRPr="005140F8" w:rsidRDefault="005140F8" w:rsidP="005140F8">
      <w:pPr>
        <w:jc w:val="both"/>
        <w:rPr>
          <w:rFonts w:ascii="Arial" w:hAnsi="Arial" w:cs="Arial"/>
        </w:rPr>
      </w:pPr>
      <w:r w:rsidRPr="005140F8">
        <w:rPr>
          <w:rFonts w:ascii="Arial" w:hAnsi="Arial" w:cs="Arial"/>
        </w:rPr>
        <w:t>II – Código Civil;</w:t>
      </w:r>
    </w:p>
    <w:p w14:paraId="129810FF" w14:textId="77777777" w:rsidR="005140F8" w:rsidRPr="005140F8" w:rsidRDefault="005140F8" w:rsidP="005140F8">
      <w:pPr>
        <w:jc w:val="both"/>
        <w:rPr>
          <w:rFonts w:ascii="Arial" w:hAnsi="Arial" w:cs="Arial"/>
        </w:rPr>
      </w:pPr>
      <w:r w:rsidRPr="005140F8">
        <w:rPr>
          <w:rFonts w:ascii="Arial" w:hAnsi="Arial" w:cs="Arial"/>
        </w:rPr>
        <w:t>III – Código de Processo Civil;</w:t>
      </w:r>
    </w:p>
    <w:p w14:paraId="6ED0BF21" w14:textId="77777777" w:rsidR="005140F8" w:rsidRPr="005140F8" w:rsidRDefault="005140F8" w:rsidP="005140F8">
      <w:pPr>
        <w:jc w:val="both"/>
        <w:rPr>
          <w:rFonts w:ascii="Arial" w:hAnsi="Arial" w:cs="Arial"/>
        </w:rPr>
      </w:pPr>
      <w:r w:rsidRPr="005140F8">
        <w:rPr>
          <w:rFonts w:ascii="Arial" w:hAnsi="Arial" w:cs="Arial"/>
        </w:rPr>
        <w:t>IV – Lei da Liberdade Econômica;</w:t>
      </w:r>
    </w:p>
    <w:p w14:paraId="5941538A" w14:textId="77777777" w:rsidR="005140F8" w:rsidRPr="005140F8" w:rsidRDefault="005140F8" w:rsidP="005140F8">
      <w:pPr>
        <w:jc w:val="both"/>
        <w:rPr>
          <w:rFonts w:ascii="Arial" w:hAnsi="Arial" w:cs="Arial"/>
        </w:rPr>
      </w:pPr>
      <w:r w:rsidRPr="005140F8">
        <w:rPr>
          <w:rFonts w:ascii="Arial" w:hAnsi="Arial" w:cs="Arial"/>
        </w:rPr>
        <w:lastRenderedPageBreak/>
        <w:t>V – Lei Geral de Proteção de Dados Pessoais;</w:t>
      </w:r>
    </w:p>
    <w:p w14:paraId="3A2ECD65" w14:textId="77777777" w:rsidR="005140F8" w:rsidRPr="005140F8" w:rsidRDefault="005140F8" w:rsidP="005140F8">
      <w:pPr>
        <w:jc w:val="both"/>
        <w:rPr>
          <w:rFonts w:ascii="Arial" w:hAnsi="Arial" w:cs="Arial"/>
        </w:rPr>
      </w:pPr>
      <w:r w:rsidRPr="005140F8">
        <w:rPr>
          <w:rFonts w:ascii="Arial" w:hAnsi="Arial" w:cs="Arial"/>
        </w:rPr>
        <w:t>VI – Marco Civil da Internet;</w:t>
      </w:r>
    </w:p>
    <w:p w14:paraId="308A63A0" w14:textId="77777777" w:rsidR="005140F8" w:rsidRPr="005140F8" w:rsidRDefault="005140F8" w:rsidP="005140F8">
      <w:pPr>
        <w:jc w:val="both"/>
        <w:rPr>
          <w:rFonts w:ascii="Arial" w:hAnsi="Arial" w:cs="Arial"/>
        </w:rPr>
      </w:pPr>
      <w:r w:rsidRPr="005140F8">
        <w:rPr>
          <w:rFonts w:ascii="Arial" w:hAnsi="Arial" w:cs="Arial"/>
        </w:rPr>
        <w:t>VII – Contrato de Prestação de Serviços;</w:t>
      </w:r>
    </w:p>
    <w:p w14:paraId="481CB2FD" w14:textId="77777777" w:rsidR="005140F8" w:rsidRPr="005140F8" w:rsidRDefault="005140F8" w:rsidP="005140F8">
      <w:pPr>
        <w:jc w:val="both"/>
        <w:rPr>
          <w:rFonts w:ascii="Arial" w:hAnsi="Arial" w:cs="Arial"/>
        </w:rPr>
      </w:pPr>
      <w:r w:rsidRPr="005140F8">
        <w:rPr>
          <w:rFonts w:ascii="Arial" w:hAnsi="Arial" w:cs="Arial"/>
        </w:rPr>
        <w:t>VIII – Manual Corporativo.</w:t>
      </w:r>
    </w:p>
    <w:p w14:paraId="100B60CA" w14:textId="77777777" w:rsidR="005140F8" w:rsidRPr="005140F8" w:rsidRDefault="005140F8" w:rsidP="005140F8">
      <w:pPr>
        <w:jc w:val="both"/>
        <w:rPr>
          <w:rFonts w:ascii="Arial" w:hAnsi="Arial" w:cs="Arial"/>
        </w:rPr>
      </w:pPr>
      <w:r w:rsidRPr="005140F8">
        <w:rPr>
          <w:rFonts w:ascii="Arial" w:hAnsi="Arial" w:cs="Arial"/>
        </w:rPr>
        <w:pict w14:anchorId="07B448B6">
          <v:rect id="_x0000_i1997" style="width:0;height:1.5pt" o:hralign="center" o:hrstd="t" o:hr="t" fillcolor="#a0a0a0" stroked="f"/>
        </w:pict>
      </w:r>
    </w:p>
    <w:p w14:paraId="1F8CE6CC" w14:textId="77777777" w:rsidR="005140F8" w:rsidRPr="005140F8" w:rsidRDefault="005140F8" w:rsidP="005140F8">
      <w:pPr>
        <w:jc w:val="both"/>
        <w:rPr>
          <w:rFonts w:ascii="Arial" w:hAnsi="Arial" w:cs="Arial"/>
          <w:b/>
          <w:bCs/>
        </w:rPr>
      </w:pPr>
      <w:r w:rsidRPr="005140F8">
        <w:rPr>
          <w:rFonts w:ascii="Arial" w:hAnsi="Arial" w:cs="Arial"/>
          <w:b/>
          <w:bCs/>
        </w:rPr>
        <w:t>Seção XII</w:t>
      </w:r>
    </w:p>
    <w:p w14:paraId="7B7EE989" w14:textId="77777777" w:rsidR="005140F8" w:rsidRPr="005140F8" w:rsidRDefault="005140F8" w:rsidP="005140F8">
      <w:pPr>
        <w:jc w:val="both"/>
        <w:rPr>
          <w:rFonts w:ascii="Arial" w:hAnsi="Arial" w:cs="Arial"/>
          <w:b/>
          <w:bCs/>
        </w:rPr>
      </w:pPr>
      <w:r w:rsidRPr="005140F8">
        <w:rPr>
          <w:rFonts w:ascii="Arial" w:hAnsi="Arial" w:cs="Arial"/>
          <w:b/>
          <w:bCs/>
        </w:rPr>
        <w:t>Da Integração com as Políticas Corporativas</w:t>
      </w:r>
    </w:p>
    <w:p w14:paraId="4ED22D45" w14:textId="77777777" w:rsidR="005140F8" w:rsidRPr="005140F8" w:rsidRDefault="005140F8" w:rsidP="005140F8">
      <w:pPr>
        <w:jc w:val="both"/>
        <w:rPr>
          <w:rFonts w:ascii="Arial" w:hAnsi="Arial" w:cs="Arial"/>
          <w:b/>
          <w:bCs/>
        </w:rPr>
      </w:pPr>
      <w:r w:rsidRPr="005140F8">
        <w:rPr>
          <w:rFonts w:ascii="Arial" w:hAnsi="Arial" w:cs="Arial"/>
          <w:b/>
          <w:bCs/>
        </w:rPr>
        <w:t>Art. 78.</w:t>
      </w:r>
    </w:p>
    <w:p w14:paraId="701F9DAF" w14:textId="77777777" w:rsidR="005140F8" w:rsidRPr="005140F8" w:rsidRDefault="005140F8" w:rsidP="005140F8">
      <w:pPr>
        <w:jc w:val="both"/>
        <w:rPr>
          <w:rFonts w:ascii="Arial" w:hAnsi="Arial" w:cs="Arial"/>
        </w:rPr>
      </w:pPr>
      <w:r w:rsidRPr="005140F8">
        <w:rPr>
          <w:rFonts w:ascii="Arial" w:hAnsi="Arial" w:cs="Arial"/>
        </w:rPr>
        <w:t>Este Capítulo integra e complementa:</w:t>
      </w:r>
    </w:p>
    <w:p w14:paraId="07F138D1" w14:textId="77777777" w:rsidR="005140F8" w:rsidRPr="005140F8" w:rsidRDefault="005140F8" w:rsidP="005140F8">
      <w:pPr>
        <w:jc w:val="both"/>
        <w:rPr>
          <w:rFonts w:ascii="Arial" w:hAnsi="Arial" w:cs="Arial"/>
        </w:rPr>
      </w:pPr>
      <w:r w:rsidRPr="005140F8">
        <w:rPr>
          <w:rFonts w:ascii="Arial" w:hAnsi="Arial" w:cs="Arial"/>
        </w:rPr>
        <w:t>I – o Manual Corporativo;</w:t>
      </w:r>
    </w:p>
    <w:p w14:paraId="4C1D4F51" w14:textId="77777777" w:rsidR="005140F8" w:rsidRPr="005140F8" w:rsidRDefault="005140F8" w:rsidP="005140F8">
      <w:pPr>
        <w:jc w:val="both"/>
        <w:rPr>
          <w:rFonts w:ascii="Arial" w:hAnsi="Arial" w:cs="Arial"/>
        </w:rPr>
      </w:pPr>
      <w:r w:rsidRPr="005140F8">
        <w:rPr>
          <w:rFonts w:ascii="Arial" w:hAnsi="Arial" w:cs="Arial"/>
        </w:rPr>
        <w:t>II – o Contrato de Prestação de Serviços Autônomos;</w:t>
      </w:r>
    </w:p>
    <w:p w14:paraId="1B78A268" w14:textId="77777777" w:rsidR="005140F8" w:rsidRPr="005140F8" w:rsidRDefault="005140F8" w:rsidP="005140F8">
      <w:pPr>
        <w:jc w:val="both"/>
        <w:rPr>
          <w:rFonts w:ascii="Arial" w:hAnsi="Arial" w:cs="Arial"/>
        </w:rPr>
      </w:pPr>
      <w:r w:rsidRPr="005140F8">
        <w:rPr>
          <w:rFonts w:ascii="Arial" w:hAnsi="Arial" w:cs="Arial"/>
        </w:rPr>
        <w:t>III – o Código de Ética e Conduta;</w:t>
      </w:r>
    </w:p>
    <w:p w14:paraId="7DFB2A4C" w14:textId="77777777" w:rsidR="005140F8" w:rsidRPr="005140F8" w:rsidRDefault="005140F8" w:rsidP="005140F8">
      <w:pPr>
        <w:jc w:val="both"/>
        <w:rPr>
          <w:rFonts w:ascii="Arial" w:hAnsi="Arial" w:cs="Arial"/>
        </w:rPr>
      </w:pPr>
      <w:r w:rsidRPr="005140F8">
        <w:rPr>
          <w:rFonts w:ascii="Arial" w:hAnsi="Arial" w:cs="Arial"/>
        </w:rPr>
        <w:t>IV – a Política Antifraude;</w:t>
      </w:r>
    </w:p>
    <w:p w14:paraId="2792A07E" w14:textId="77777777" w:rsidR="005140F8" w:rsidRPr="005140F8" w:rsidRDefault="005140F8" w:rsidP="005140F8">
      <w:pPr>
        <w:jc w:val="both"/>
        <w:rPr>
          <w:rFonts w:ascii="Arial" w:hAnsi="Arial" w:cs="Arial"/>
        </w:rPr>
      </w:pPr>
      <w:r w:rsidRPr="005140F8">
        <w:rPr>
          <w:rFonts w:ascii="Arial" w:hAnsi="Arial" w:cs="Arial"/>
        </w:rPr>
        <w:t>V – a Política LGPD;</w:t>
      </w:r>
    </w:p>
    <w:p w14:paraId="3F23D76B" w14:textId="77777777" w:rsidR="005140F8" w:rsidRPr="005140F8" w:rsidRDefault="005140F8" w:rsidP="005140F8">
      <w:pPr>
        <w:jc w:val="both"/>
        <w:rPr>
          <w:rFonts w:ascii="Arial" w:hAnsi="Arial" w:cs="Arial"/>
        </w:rPr>
      </w:pPr>
      <w:r w:rsidRPr="005140F8">
        <w:rPr>
          <w:rFonts w:ascii="Arial" w:hAnsi="Arial" w:cs="Arial"/>
        </w:rPr>
        <w:t>VI – a Política de Segurança da Informação;</w:t>
      </w:r>
    </w:p>
    <w:p w14:paraId="5D0BEEF3" w14:textId="77777777" w:rsidR="005140F8" w:rsidRPr="005140F8" w:rsidRDefault="005140F8" w:rsidP="005140F8">
      <w:pPr>
        <w:jc w:val="both"/>
        <w:rPr>
          <w:rFonts w:ascii="Arial" w:hAnsi="Arial" w:cs="Arial"/>
        </w:rPr>
      </w:pPr>
      <w:r w:rsidRPr="005140F8">
        <w:rPr>
          <w:rFonts w:ascii="Arial" w:hAnsi="Arial" w:cs="Arial"/>
        </w:rPr>
        <w:t>VII – a Política de Produção Antecipada de Provas.</w:t>
      </w:r>
    </w:p>
    <w:p w14:paraId="2DDABA45" w14:textId="77777777" w:rsidR="005140F8" w:rsidRPr="005140F8" w:rsidRDefault="005140F8" w:rsidP="005140F8">
      <w:pPr>
        <w:jc w:val="both"/>
        <w:rPr>
          <w:rFonts w:ascii="Arial" w:hAnsi="Arial" w:cs="Arial"/>
        </w:rPr>
      </w:pPr>
      <w:r w:rsidRPr="005140F8">
        <w:rPr>
          <w:rFonts w:ascii="Arial" w:hAnsi="Arial" w:cs="Arial"/>
        </w:rPr>
        <w:pict w14:anchorId="2A56171B">
          <v:rect id="_x0000_i1998" style="width:0;height:1.5pt" o:hralign="center" o:hrstd="t" o:hr="t" fillcolor="#a0a0a0" stroked="f"/>
        </w:pict>
      </w:r>
    </w:p>
    <w:p w14:paraId="3B28A250" w14:textId="77777777" w:rsidR="005140F8" w:rsidRPr="005140F8" w:rsidRDefault="005140F8" w:rsidP="005140F8">
      <w:pPr>
        <w:jc w:val="both"/>
        <w:rPr>
          <w:rFonts w:ascii="Arial" w:hAnsi="Arial" w:cs="Arial"/>
          <w:b/>
          <w:bCs/>
        </w:rPr>
      </w:pPr>
      <w:r w:rsidRPr="005140F8">
        <w:rPr>
          <w:rFonts w:ascii="Arial" w:hAnsi="Arial" w:cs="Arial"/>
          <w:b/>
          <w:bCs/>
        </w:rPr>
        <w:t>Seção XIII</w:t>
      </w:r>
    </w:p>
    <w:p w14:paraId="20E7A836" w14:textId="77777777" w:rsidR="005140F8" w:rsidRPr="005140F8" w:rsidRDefault="005140F8" w:rsidP="005140F8">
      <w:pPr>
        <w:jc w:val="both"/>
        <w:rPr>
          <w:rFonts w:ascii="Arial" w:hAnsi="Arial" w:cs="Arial"/>
          <w:b/>
          <w:bCs/>
        </w:rPr>
      </w:pPr>
      <w:r w:rsidRPr="005140F8">
        <w:rPr>
          <w:rFonts w:ascii="Arial" w:hAnsi="Arial" w:cs="Arial"/>
          <w:b/>
          <w:bCs/>
        </w:rPr>
        <w:t>Da Vedação à Interpretação Equivocada</w:t>
      </w:r>
    </w:p>
    <w:p w14:paraId="722CEE97" w14:textId="77777777" w:rsidR="005140F8" w:rsidRPr="005140F8" w:rsidRDefault="005140F8" w:rsidP="005140F8">
      <w:pPr>
        <w:jc w:val="both"/>
        <w:rPr>
          <w:rFonts w:ascii="Arial" w:hAnsi="Arial" w:cs="Arial"/>
          <w:b/>
          <w:bCs/>
        </w:rPr>
      </w:pPr>
      <w:r w:rsidRPr="005140F8">
        <w:rPr>
          <w:rFonts w:ascii="Arial" w:hAnsi="Arial" w:cs="Arial"/>
          <w:b/>
          <w:bCs/>
        </w:rPr>
        <w:t>Art. 79.</w:t>
      </w:r>
    </w:p>
    <w:p w14:paraId="40CA01EE" w14:textId="77777777" w:rsidR="005140F8" w:rsidRPr="005140F8" w:rsidRDefault="005140F8" w:rsidP="005140F8">
      <w:pPr>
        <w:jc w:val="both"/>
        <w:rPr>
          <w:rFonts w:ascii="Arial" w:hAnsi="Arial" w:cs="Arial"/>
        </w:rPr>
      </w:pPr>
      <w:r w:rsidRPr="005140F8">
        <w:rPr>
          <w:rFonts w:ascii="Arial" w:hAnsi="Arial" w:cs="Arial"/>
        </w:rPr>
        <w:t>Nenhuma atribuição operacional exercida pelo Gerente poderá ser interpretada como exercício de poder empregatício, direção da prestação pessoal de serviços, fiscalização disciplinar, comando hierárquico ou qualquer outro elemento caracterizador da relação de emprego prevista nos artigos 2º e 3º da Consolidação das Leis do Trabalho.</w:t>
      </w:r>
    </w:p>
    <w:p w14:paraId="20B8D0AB" w14:textId="77777777" w:rsidR="005140F8" w:rsidRPr="005140F8" w:rsidRDefault="005140F8" w:rsidP="005140F8">
      <w:pPr>
        <w:jc w:val="both"/>
        <w:rPr>
          <w:rFonts w:ascii="Arial" w:hAnsi="Arial" w:cs="Arial"/>
        </w:rPr>
      </w:pPr>
      <w:r w:rsidRPr="005140F8">
        <w:rPr>
          <w:rFonts w:ascii="Arial" w:hAnsi="Arial" w:cs="Arial"/>
        </w:rPr>
        <w:t>A coordenação de fluxos, o acompanhamento de indicadores, a organização das operações, a interlocução entre Empresas, Prestadores e Clientes, a comunicação institucional e o encaminhamento de ocorrências constituem atividades típicas de gestão operacional e governança corporativa, sem natureza empregatícia.</w:t>
      </w:r>
    </w:p>
    <w:p w14:paraId="6D29F55A" w14:textId="77777777" w:rsidR="005140F8" w:rsidRPr="005140F8" w:rsidRDefault="005140F8" w:rsidP="005140F8">
      <w:pPr>
        <w:jc w:val="both"/>
        <w:rPr>
          <w:rFonts w:ascii="Arial" w:hAnsi="Arial" w:cs="Arial"/>
        </w:rPr>
      </w:pPr>
      <w:r w:rsidRPr="005140F8">
        <w:rPr>
          <w:rFonts w:ascii="Arial" w:hAnsi="Arial" w:cs="Arial"/>
        </w:rPr>
        <w:pict w14:anchorId="43C127FF">
          <v:rect id="_x0000_i1999" style="width:0;height:1.5pt" o:hralign="center" o:hrstd="t" o:hr="t" fillcolor="#a0a0a0" stroked="f"/>
        </w:pict>
      </w:r>
    </w:p>
    <w:p w14:paraId="7DB6779A" w14:textId="77777777" w:rsidR="005140F8" w:rsidRPr="005140F8" w:rsidRDefault="005140F8" w:rsidP="005140F8">
      <w:pPr>
        <w:jc w:val="both"/>
        <w:rPr>
          <w:rFonts w:ascii="Arial" w:hAnsi="Arial" w:cs="Arial"/>
          <w:b/>
          <w:bCs/>
        </w:rPr>
      </w:pPr>
      <w:r w:rsidRPr="005140F8">
        <w:rPr>
          <w:rFonts w:ascii="Arial" w:hAnsi="Arial" w:cs="Arial"/>
          <w:b/>
          <w:bCs/>
        </w:rPr>
        <w:t>Seção XIV</w:t>
      </w:r>
    </w:p>
    <w:p w14:paraId="5C173D2A" w14:textId="77777777" w:rsidR="005140F8" w:rsidRPr="005140F8" w:rsidRDefault="005140F8" w:rsidP="005140F8">
      <w:pPr>
        <w:jc w:val="both"/>
        <w:rPr>
          <w:rFonts w:ascii="Arial" w:hAnsi="Arial" w:cs="Arial"/>
          <w:b/>
          <w:bCs/>
        </w:rPr>
      </w:pPr>
      <w:r w:rsidRPr="005140F8">
        <w:rPr>
          <w:rFonts w:ascii="Arial" w:hAnsi="Arial" w:cs="Arial"/>
          <w:b/>
          <w:bCs/>
        </w:rPr>
        <w:lastRenderedPageBreak/>
        <w:t>Das Disposições Finais</w:t>
      </w:r>
    </w:p>
    <w:p w14:paraId="02925598" w14:textId="77777777" w:rsidR="005140F8" w:rsidRPr="005140F8" w:rsidRDefault="005140F8" w:rsidP="005140F8">
      <w:pPr>
        <w:jc w:val="both"/>
        <w:rPr>
          <w:rFonts w:ascii="Arial" w:hAnsi="Arial" w:cs="Arial"/>
          <w:b/>
          <w:bCs/>
        </w:rPr>
      </w:pPr>
      <w:r w:rsidRPr="005140F8">
        <w:rPr>
          <w:rFonts w:ascii="Arial" w:hAnsi="Arial" w:cs="Arial"/>
          <w:b/>
          <w:bCs/>
        </w:rPr>
        <w:t>Art. 80.</w:t>
      </w:r>
    </w:p>
    <w:p w14:paraId="42EA59D2" w14:textId="77777777" w:rsidR="005140F8" w:rsidRPr="005140F8" w:rsidRDefault="005140F8" w:rsidP="005140F8">
      <w:pPr>
        <w:jc w:val="both"/>
        <w:rPr>
          <w:rFonts w:ascii="Arial" w:hAnsi="Arial" w:cs="Arial"/>
        </w:rPr>
      </w:pPr>
      <w:r w:rsidRPr="005140F8">
        <w:rPr>
          <w:rFonts w:ascii="Arial" w:hAnsi="Arial" w:cs="Arial"/>
        </w:rPr>
        <w:t xml:space="preserve">As partes reconhecem expressamente que o </w:t>
      </w:r>
      <w:r w:rsidRPr="005140F8">
        <w:rPr>
          <w:rFonts w:ascii="Arial" w:hAnsi="Arial" w:cs="Arial"/>
          <w:b/>
          <w:bCs/>
        </w:rPr>
        <w:t>Gerente Operacional</w:t>
      </w:r>
      <w:r w:rsidRPr="005140F8">
        <w:rPr>
          <w:rFonts w:ascii="Arial" w:hAnsi="Arial" w:cs="Arial"/>
        </w:rPr>
        <w:t>:</w:t>
      </w:r>
    </w:p>
    <w:p w14:paraId="3384B093" w14:textId="77777777" w:rsidR="005140F8" w:rsidRPr="005140F8" w:rsidRDefault="005140F8" w:rsidP="005140F8">
      <w:pPr>
        <w:numPr>
          <w:ilvl w:val="0"/>
          <w:numId w:val="19"/>
        </w:numPr>
        <w:jc w:val="both"/>
        <w:rPr>
          <w:rFonts w:ascii="Arial" w:hAnsi="Arial" w:cs="Arial"/>
        </w:rPr>
      </w:pPr>
      <w:r w:rsidRPr="005140F8">
        <w:rPr>
          <w:rFonts w:ascii="Arial" w:hAnsi="Arial" w:cs="Arial"/>
          <w:b/>
          <w:bCs/>
        </w:rPr>
        <w:t>não possui poder disciplinar</w:t>
      </w:r>
      <w:r w:rsidRPr="005140F8">
        <w:rPr>
          <w:rFonts w:ascii="Arial" w:hAnsi="Arial" w:cs="Arial"/>
        </w:rPr>
        <w:t xml:space="preserve">; </w:t>
      </w:r>
    </w:p>
    <w:p w14:paraId="0476B55F" w14:textId="77777777" w:rsidR="005140F8" w:rsidRPr="005140F8" w:rsidRDefault="005140F8" w:rsidP="005140F8">
      <w:pPr>
        <w:numPr>
          <w:ilvl w:val="0"/>
          <w:numId w:val="19"/>
        </w:numPr>
        <w:jc w:val="both"/>
        <w:rPr>
          <w:rFonts w:ascii="Arial" w:hAnsi="Arial" w:cs="Arial"/>
        </w:rPr>
      </w:pPr>
      <w:r w:rsidRPr="005140F8">
        <w:rPr>
          <w:rFonts w:ascii="Arial" w:hAnsi="Arial" w:cs="Arial"/>
          <w:b/>
          <w:bCs/>
        </w:rPr>
        <w:t>não aplica advertências</w:t>
      </w:r>
      <w:r w:rsidRPr="005140F8">
        <w:rPr>
          <w:rFonts w:ascii="Arial" w:hAnsi="Arial" w:cs="Arial"/>
        </w:rPr>
        <w:t xml:space="preserve">; </w:t>
      </w:r>
    </w:p>
    <w:p w14:paraId="5918B94E" w14:textId="77777777" w:rsidR="005140F8" w:rsidRPr="005140F8" w:rsidRDefault="005140F8" w:rsidP="005140F8">
      <w:pPr>
        <w:numPr>
          <w:ilvl w:val="0"/>
          <w:numId w:val="19"/>
        </w:numPr>
        <w:jc w:val="both"/>
        <w:rPr>
          <w:rFonts w:ascii="Arial" w:hAnsi="Arial" w:cs="Arial"/>
        </w:rPr>
      </w:pPr>
      <w:r w:rsidRPr="005140F8">
        <w:rPr>
          <w:rFonts w:ascii="Arial" w:hAnsi="Arial" w:cs="Arial"/>
          <w:b/>
          <w:bCs/>
        </w:rPr>
        <w:t>não aplica suspensões</w:t>
      </w:r>
      <w:r w:rsidRPr="005140F8">
        <w:rPr>
          <w:rFonts w:ascii="Arial" w:hAnsi="Arial" w:cs="Arial"/>
        </w:rPr>
        <w:t xml:space="preserve">; </w:t>
      </w:r>
    </w:p>
    <w:p w14:paraId="2489BD3B" w14:textId="77777777" w:rsidR="005140F8" w:rsidRPr="005140F8" w:rsidRDefault="005140F8" w:rsidP="005140F8">
      <w:pPr>
        <w:numPr>
          <w:ilvl w:val="0"/>
          <w:numId w:val="19"/>
        </w:numPr>
        <w:jc w:val="both"/>
        <w:rPr>
          <w:rFonts w:ascii="Arial" w:hAnsi="Arial" w:cs="Arial"/>
        </w:rPr>
      </w:pPr>
      <w:r w:rsidRPr="005140F8">
        <w:rPr>
          <w:rFonts w:ascii="Arial" w:hAnsi="Arial" w:cs="Arial"/>
          <w:b/>
          <w:bCs/>
        </w:rPr>
        <w:t>não demite empregados ou prestadores</w:t>
      </w:r>
      <w:r w:rsidRPr="005140F8">
        <w:rPr>
          <w:rFonts w:ascii="Arial" w:hAnsi="Arial" w:cs="Arial"/>
        </w:rPr>
        <w:t xml:space="preserve">; </w:t>
      </w:r>
    </w:p>
    <w:p w14:paraId="532D3662" w14:textId="77777777" w:rsidR="005140F8" w:rsidRPr="005140F8" w:rsidRDefault="005140F8" w:rsidP="005140F8">
      <w:pPr>
        <w:numPr>
          <w:ilvl w:val="0"/>
          <w:numId w:val="19"/>
        </w:numPr>
        <w:jc w:val="both"/>
        <w:rPr>
          <w:rFonts w:ascii="Arial" w:hAnsi="Arial" w:cs="Arial"/>
        </w:rPr>
      </w:pPr>
      <w:r w:rsidRPr="005140F8">
        <w:rPr>
          <w:rFonts w:ascii="Arial" w:hAnsi="Arial" w:cs="Arial"/>
          <w:b/>
          <w:bCs/>
        </w:rPr>
        <w:t>não contrata prestadores ou empregados</w:t>
      </w:r>
      <w:r w:rsidRPr="005140F8">
        <w:rPr>
          <w:rFonts w:ascii="Arial" w:hAnsi="Arial" w:cs="Arial"/>
        </w:rPr>
        <w:t xml:space="preserve">; </w:t>
      </w:r>
    </w:p>
    <w:p w14:paraId="088C1F0D" w14:textId="77777777" w:rsidR="005140F8" w:rsidRPr="005140F8" w:rsidRDefault="005140F8" w:rsidP="005140F8">
      <w:pPr>
        <w:numPr>
          <w:ilvl w:val="0"/>
          <w:numId w:val="19"/>
        </w:numPr>
        <w:jc w:val="both"/>
        <w:rPr>
          <w:rFonts w:ascii="Arial" w:hAnsi="Arial" w:cs="Arial"/>
        </w:rPr>
      </w:pPr>
      <w:r w:rsidRPr="005140F8">
        <w:rPr>
          <w:rFonts w:ascii="Arial" w:hAnsi="Arial" w:cs="Arial"/>
          <w:b/>
          <w:bCs/>
        </w:rPr>
        <w:t>não altera contratos</w:t>
      </w:r>
      <w:r w:rsidRPr="005140F8">
        <w:rPr>
          <w:rFonts w:ascii="Arial" w:hAnsi="Arial" w:cs="Arial"/>
        </w:rPr>
        <w:t xml:space="preserve">; </w:t>
      </w:r>
    </w:p>
    <w:p w14:paraId="028FFA36" w14:textId="77777777" w:rsidR="005140F8" w:rsidRPr="005140F8" w:rsidRDefault="005140F8" w:rsidP="005140F8">
      <w:pPr>
        <w:numPr>
          <w:ilvl w:val="0"/>
          <w:numId w:val="19"/>
        </w:numPr>
        <w:jc w:val="both"/>
        <w:rPr>
          <w:rFonts w:ascii="Arial" w:hAnsi="Arial" w:cs="Arial"/>
        </w:rPr>
      </w:pPr>
      <w:r w:rsidRPr="005140F8">
        <w:rPr>
          <w:rFonts w:ascii="Arial" w:hAnsi="Arial" w:cs="Arial"/>
          <w:b/>
          <w:bCs/>
        </w:rPr>
        <w:t>não fixa remuneração</w:t>
      </w:r>
      <w:r w:rsidRPr="005140F8">
        <w:rPr>
          <w:rFonts w:ascii="Arial" w:hAnsi="Arial" w:cs="Arial"/>
        </w:rPr>
        <w:t xml:space="preserve">; </w:t>
      </w:r>
    </w:p>
    <w:p w14:paraId="687E9DD7" w14:textId="77777777" w:rsidR="005140F8" w:rsidRPr="005140F8" w:rsidRDefault="005140F8" w:rsidP="005140F8">
      <w:pPr>
        <w:numPr>
          <w:ilvl w:val="0"/>
          <w:numId w:val="19"/>
        </w:numPr>
        <w:jc w:val="both"/>
        <w:rPr>
          <w:rFonts w:ascii="Arial" w:hAnsi="Arial" w:cs="Arial"/>
        </w:rPr>
      </w:pPr>
      <w:r w:rsidRPr="005140F8">
        <w:rPr>
          <w:rFonts w:ascii="Arial" w:hAnsi="Arial" w:cs="Arial"/>
          <w:b/>
          <w:bCs/>
        </w:rPr>
        <w:t>não autoriza pagamentos</w:t>
      </w:r>
      <w:r w:rsidRPr="005140F8">
        <w:rPr>
          <w:rFonts w:ascii="Arial" w:hAnsi="Arial" w:cs="Arial"/>
        </w:rPr>
        <w:t xml:space="preserve">; </w:t>
      </w:r>
    </w:p>
    <w:p w14:paraId="5C7A3219" w14:textId="77777777" w:rsidR="005140F8" w:rsidRPr="005140F8" w:rsidRDefault="005140F8" w:rsidP="005140F8">
      <w:pPr>
        <w:numPr>
          <w:ilvl w:val="0"/>
          <w:numId w:val="19"/>
        </w:numPr>
        <w:jc w:val="both"/>
        <w:rPr>
          <w:rFonts w:ascii="Arial" w:hAnsi="Arial" w:cs="Arial"/>
        </w:rPr>
      </w:pPr>
      <w:r w:rsidRPr="005140F8">
        <w:rPr>
          <w:rFonts w:ascii="Arial" w:hAnsi="Arial" w:cs="Arial"/>
          <w:b/>
          <w:bCs/>
        </w:rPr>
        <w:t>não representa juridicamente as Empresas</w:t>
      </w:r>
      <w:r w:rsidRPr="005140F8">
        <w:rPr>
          <w:rFonts w:ascii="Arial" w:hAnsi="Arial" w:cs="Arial"/>
        </w:rPr>
        <w:t xml:space="preserve">; </w:t>
      </w:r>
    </w:p>
    <w:p w14:paraId="56E0D6A0" w14:textId="77777777" w:rsidR="005140F8" w:rsidRPr="005140F8" w:rsidRDefault="005140F8" w:rsidP="005140F8">
      <w:pPr>
        <w:numPr>
          <w:ilvl w:val="0"/>
          <w:numId w:val="19"/>
        </w:numPr>
        <w:jc w:val="both"/>
        <w:rPr>
          <w:rFonts w:ascii="Arial" w:hAnsi="Arial" w:cs="Arial"/>
        </w:rPr>
      </w:pPr>
      <w:r w:rsidRPr="005140F8">
        <w:rPr>
          <w:rFonts w:ascii="Arial" w:hAnsi="Arial" w:cs="Arial"/>
          <w:b/>
          <w:bCs/>
        </w:rPr>
        <w:t>não exerce poder diretivo ou empregatício</w:t>
      </w:r>
      <w:r w:rsidRPr="005140F8">
        <w:rPr>
          <w:rFonts w:ascii="Arial" w:hAnsi="Arial" w:cs="Arial"/>
        </w:rPr>
        <w:t xml:space="preserve">; </w:t>
      </w:r>
    </w:p>
    <w:p w14:paraId="0A96A766" w14:textId="77777777" w:rsidR="005140F8" w:rsidRPr="005140F8" w:rsidRDefault="005140F8" w:rsidP="005140F8">
      <w:pPr>
        <w:numPr>
          <w:ilvl w:val="0"/>
          <w:numId w:val="19"/>
        </w:numPr>
        <w:jc w:val="both"/>
        <w:rPr>
          <w:rFonts w:ascii="Arial" w:hAnsi="Arial" w:cs="Arial"/>
        </w:rPr>
      </w:pPr>
      <w:r w:rsidRPr="005140F8">
        <w:rPr>
          <w:rFonts w:ascii="Arial" w:hAnsi="Arial" w:cs="Arial"/>
          <w:b/>
          <w:bCs/>
        </w:rPr>
        <w:t>não determina jornadas, escalas obrigatórias ou exclusividade</w:t>
      </w:r>
      <w:r w:rsidRPr="005140F8">
        <w:rPr>
          <w:rFonts w:ascii="Arial" w:hAnsi="Arial" w:cs="Arial"/>
        </w:rPr>
        <w:t xml:space="preserve">; </w:t>
      </w:r>
    </w:p>
    <w:p w14:paraId="50A09D6A" w14:textId="77777777" w:rsidR="005140F8" w:rsidRPr="005140F8" w:rsidRDefault="005140F8" w:rsidP="005140F8">
      <w:pPr>
        <w:numPr>
          <w:ilvl w:val="0"/>
          <w:numId w:val="19"/>
        </w:numPr>
        <w:jc w:val="both"/>
        <w:rPr>
          <w:rFonts w:ascii="Arial" w:hAnsi="Arial" w:cs="Arial"/>
        </w:rPr>
      </w:pPr>
      <w:r w:rsidRPr="005140F8">
        <w:rPr>
          <w:rFonts w:ascii="Arial" w:hAnsi="Arial" w:cs="Arial"/>
          <w:b/>
          <w:bCs/>
        </w:rPr>
        <w:t>não exerce comando hierárquico sobre Prestadores de Serviços Autônomos</w:t>
      </w:r>
      <w:r w:rsidRPr="005140F8">
        <w:rPr>
          <w:rFonts w:ascii="Arial" w:hAnsi="Arial" w:cs="Arial"/>
        </w:rPr>
        <w:t xml:space="preserve">. </w:t>
      </w:r>
    </w:p>
    <w:p w14:paraId="3CC3CF8A" w14:textId="77777777" w:rsidR="005140F8" w:rsidRDefault="005140F8" w:rsidP="005140F8">
      <w:pPr>
        <w:jc w:val="both"/>
        <w:rPr>
          <w:rFonts w:ascii="Arial" w:hAnsi="Arial" w:cs="Arial"/>
        </w:rPr>
      </w:pPr>
      <w:r w:rsidRPr="005140F8">
        <w:rPr>
          <w:rFonts w:ascii="Arial" w:hAnsi="Arial" w:cs="Arial"/>
        </w:rPr>
        <w:t xml:space="preserve">Sua atuação restringe-se </w:t>
      </w:r>
      <w:r w:rsidRPr="005140F8">
        <w:rPr>
          <w:rFonts w:ascii="Arial" w:hAnsi="Arial" w:cs="Arial"/>
          <w:b/>
          <w:bCs/>
        </w:rPr>
        <w:t>exclusivamente à coordenação operacional das atividades, à organização dos fluxos empresariais e à interlocução institucional entre as Empresas, os Prestadores de Serviços, os Clientes e os demais setores internos</w:t>
      </w:r>
      <w:r w:rsidRPr="005140F8">
        <w:rPr>
          <w:rFonts w:ascii="Arial" w:hAnsi="Arial" w:cs="Arial"/>
        </w:rPr>
        <w:t xml:space="preserve">, como mecanismo de Governança Corporativa, Compliance, Gestão de Riscos e melhoria contínua dos processos, preservando-se integralmente a natureza </w:t>
      </w:r>
      <w:r w:rsidRPr="005140F8">
        <w:rPr>
          <w:rFonts w:ascii="Arial" w:hAnsi="Arial" w:cs="Arial"/>
          <w:b/>
          <w:bCs/>
        </w:rPr>
        <w:t>civil, autônoma e independente</w:t>
      </w:r>
      <w:r w:rsidRPr="005140F8">
        <w:rPr>
          <w:rFonts w:ascii="Arial" w:hAnsi="Arial" w:cs="Arial"/>
        </w:rPr>
        <w:t xml:space="preserve"> das relações contratuais celebradas pelas Empresas.</w:t>
      </w:r>
    </w:p>
    <w:p w14:paraId="73396C94" w14:textId="7F96668C" w:rsidR="002F27F5" w:rsidRDefault="002F27F5" w:rsidP="005140F8">
      <w:pPr>
        <w:jc w:val="both"/>
        <w:rPr>
          <w:rFonts w:ascii="Arial" w:hAnsi="Arial" w:cs="Arial"/>
        </w:rPr>
      </w:pPr>
      <w:r w:rsidRPr="005140F8">
        <w:rPr>
          <w:rFonts w:ascii="Arial" w:hAnsi="Arial" w:cs="Arial"/>
        </w:rPr>
        <w:pict w14:anchorId="5C067A80">
          <v:rect id="_x0000_i2040" style="width:0;height:1.5pt" o:hralign="center" o:hrstd="t" o:hr="t" fillcolor="#a0a0a0" stroked="f"/>
        </w:pict>
      </w:r>
    </w:p>
    <w:p w14:paraId="04E77859" w14:textId="77777777" w:rsidR="002F27F5" w:rsidRPr="002F27F5" w:rsidRDefault="002F27F5" w:rsidP="002F27F5">
      <w:pPr>
        <w:jc w:val="both"/>
        <w:rPr>
          <w:rFonts w:ascii="Arial" w:hAnsi="Arial" w:cs="Arial"/>
          <w:b/>
          <w:bCs/>
        </w:rPr>
      </w:pPr>
      <w:r w:rsidRPr="002F27F5">
        <w:rPr>
          <w:rFonts w:ascii="Arial" w:hAnsi="Arial" w:cs="Arial"/>
          <w:b/>
          <w:bCs/>
        </w:rPr>
        <w:t>CAPÍTULO IV</w:t>
      </w:r>
    </w:p>
    <w:p w14:paraId="3F00B0A5" w14:textId="77777777" w:rsidR="002F27F5" w:rsidRPr="002F27F5" w:rsidRDefault="002F27F5" w:rsidP="002F27F5">
      <w:pPr>
        <w:jc w:val="both"/>
        <w:rPr>
          <w:rFonts w:ascii="Arial" w:hAnsi="Arial" w:cs="Arial"/>
          <w:b/>
          <w:bCs/>
        </w:rPr>
      </w:pPr>
      <w:r w:rsidRPr="002F27F5">
        <w:rPr>
          <w:rFonts w:ascii="Arial" w:hAnsi="Arial" w:cs="Arial"/>
          <w:b/>
          <w:bCs/>
        </w:rPr>
        <w:t>DA GESTÃO OPERACIONAL</w:t>
      </w:r>
    </w:p>
    <w:p w14:paraId="18857A44" w14:textId="77777777" w:rsidR="002F27F5" w:rsidRPr="002F27F5" w:rsidRDefault="002F27F5" w:rsidP="002F27F5">
      <w:pPr>
        <w:jc w:val="both"/>
        <w:rPr>
          <w:rFonts w:ascii="Arial" w:hAnsi="Arial" w:cs="Arial"/>
        </w:rPr>
      </w:pPr>
      <w:r w:rsidRPr="002F27F5">
        <w:rPr>
          <w:rFonts w:ascii="Arial" w:hAnsi="Arial" w:cs="Arial"/>
          <w:b/>
          <w:bCs/>
        </w:rPr>
        <w:t>Arts. 81 ao 120</w:t>
      </w:r>
    </w:p>
    <w:p w14:paraId="53B051C0" w14:textId="77777777" w:rsidR="002F27F5" w:rsidRPr="002F27F5" w:rsidRDefault="002F27F5" w:rsidP="002F27F5">
      <w:pPr>
        <w:jc w:val="both"/>
        <w:rPr>
          <w:rFonts w:ascii="Arial" w:hAnsi="Arial" w:cs="Arial"/>
        </w:rPr>
      </w:pPr>
      <w:r w:rsidRPr="002F27F5">
        <w:rPr>
          <w:rFonts w:ascii="Arial" w:hAnsi="Arial" w:cs="Arial"/>
        </w:rPr>
        <w:pict w14:anchorId="6363A630">
          <v:rect id="_x0000_i2311" style="width:0;height:1.5pt" o:hralign="center" o:hrstd="t" o:hr="t" fillcolor="#a0a0a0" stroked="f"/>
        </w:pict>
      </w:r>
    </w:p>
    <w:p w14:paraId="2E3D24CB" w14:textId="77777777" w:rsidR="002F27F5" w:rsidRPr="002F27F5" w:rsidRDefault="002F27F5" w:rsidP="002F27F5">
      <w:pPr>
        <w:jc w:val="both"/>
        <w:rPr>
          <w:rFonts w:ascii="Arial" w:hAnsi="Arial" w:cs="Arial"/>
          <w:b/>
          <w:bCs/>
        </w:rPr>
      </w:pPr>
      <w:r w:rsidRPr="002F27F5">
        <w:rPr>
          <w:rFonts w:ascii="Arial" w:hAnsi="Arial" w:cs="Arial"/>
          <w:b/>
          <w:bCs/>
        </w:rPr>
        <w:t>Seção I</w:t>
      </w:r>
    </w:p>
    <w:p w14:paraId="7AB944C0" w14:textId="77777777" w:rsidR="002F27F5" w:rsidRPr="002F27F5" w:rsidRDefault="002F27F5" w:rsidP="002F27F5">
      <w:pPr>
        <w:jc w:val="both"/>
        <w:rPr>
          <w:rFonts w:ascii="Arial" w:hAnsi="Arial" w:cs="Arial"/>
          <w:b/>
          <w:bCs/>
        </w:rPr>
      </w:pPr>
      <w:r w:rsidRPr="002F27F5">
        <w:rPr>
          <w:rFonts w:ascii="Arial" w:hAnsi="Arial" w:cs="Arial"/>
          <w:b/>
          <w:bCs/>
        </w:rPr>
        <w:t>Das Disposições Gerais</w:t>
      </w:r>
    </w:p>
    <w:p w14:paraId="308F851E" w14:textId="77777777" w:rsidR="002F27F5" w:rsidRPr="002F27F5" w:rsidRDefault="002F27F5" w:rsidP="002F27F5">
      <w:pPr>
        <w:jc w:val="both"/>
        <w:rPr>
          <w:rFonts w:ascii="Arial" w:hAnsi="Arial" w:cs="Arial"/>
        </w:rPr>
      </w:pPr>
      <w:r w:rsidRPr="002F27F5">
        <w:rPr>
          <w:rFonts w:ascii="Arial" w:hAnsi="Arial" w:cs="Arial"/>
          <w:b/>
          <w:bCs/>
        </w:rPr>
        <w:lastRenderedPageBreak/>
        <w:t>Art. 81.</w:t>
      </w:r>
      <w:r w:rsidRPr="002F27F5">
        <w:rPr>
          <w:rFonts w:ascii="Arial" w:hAnsi="Arial" w:cs="Arial"/>
        </w:rPr>
        <w:t xml:space="preserve"> A Gestão Operacional compreende o conjunto de atividades destinadas ao acompanhamento dos processos empresariais, organização das operações, melhoria contínua e integração entre os diversos setores envolvidos.</w:t>
      </w:r>
    </w:p>
    <w:p w14:paraId="0CF2A40C" w14:textId="77777777" w:rsidR="002F27F5" w:rsidRPr="002F27F5" w:rsidRDefault="002F27F5" w:rsidP="002F27F5">
      <w:pPr>
        <w:jc w:val="both"/>
        <w:rPr>
          <w:rFonts w:ascii="Arial" w:hAnsi="Arial" w:cs="Arial"/>
        </w:rPr>
      </w:pPr>
      <w:r w:rsidRPr="002F27F5">
        <w:rPr>
          <w:rFonts w:ascii="Arial" w:hAnsi="Arial" w:cs="Arial"/>
        </w:rPr>
        <w:t>Sua finalidade é exclusivamente administrativa, estratégica e operacional.</w:t>
      </w:r>
    </w:p>
    <w:p w14:paraId="538C1329" w14:textId="77777777" w:rsidR="002F27F5" w:rsidRPr="002F27F5" w:rsidRDefault="002F27F5" w:rsidP="002F27F5">
      <w:pPr>
        <w:jc w:val="both"/>
        <w:rPr>
          <w:rFonts w:ascii="Arial" w:hAnsi="Arial" w:cs="Arial"/>
        </w:rPr>
      </w:pPr>
      <w:r w:rsidRPr="002F27F5">
        <w:rPr>
          <w:rFonts w:ascii="Arial" w:hAnsi="Arial" w:cs="Arial"/>
        </w:rPr>
        <w:pict w14:anchorId="00EB7335">
          <v:rect id="_x0000_i2312" style="width:0;height:1.5pt" o:hralign="center" o:hrstd="t" o:hr="t" fillcolor="#a0a0a0" stroked="f"/>
        </w:pict>
      </w:r>
    </w:p>
    <w:p w14:paraId="3FC7EB94" w14:textId="77777777" w:rsidR="002F27F5" w:rsidRPr="002F27F5" w:rsidRDefault="002F27F5" w:rsidP="002F27F5">
      <w:pPr>
        <w:jc w:val="both"/>
        <w:rPr>
          <w:rFonts w:ascii="Arial" w:hAnsi="Arial" w:cs="Arial"/>
          <w:b/>
          <w:bCs/>
        </w:rPr>
      </w:pPr>
      <w:r w:rsidRPr="002F27F5">
        <w:rPr>
          <w:rFonts w:ascii="Arial" w:hAnsi="Arial" w:cs="Arial"/>
          <w:b/>
          <w:bCs/>
        </w:rPr>
        <w:t>Seção II</w:t>
      </w:r>
    </w:p>
    <w:p w14:paraId="73A564E1" w14:textId="77777777" w:rsidR="002F27F5" w:rsidRPr="002F27F5" w:rsidRDefault="002F27F5" w:rsidP="002F27F5">
      <w:pPr>
        <w:jc w:val="both"/>
        <w:rPr>
          <w:rFonts w:ascii="Arial" w:hAnsi="Arial" w:cs="Arial"/>
          <w:b/>
          <w:bCs/>
        </w:rPr>
      </w:pPr>
      <w:r w:rsidRPr="002F27F5">
        <w:rPr>
          <w:rFonts w:ascii="Arial" w:hAnsi="Arial" w:cs="Arial"/>
          <w:b/>
          <w:bCs/>
        </w:rPr>
        <w:t>Do Acompanhamento das Operações</w:t>
      </w:r>
    </w:p>
    <w:p w14:paraId="2B1BFCF5" w14:textId="77777777" w:rsidR="002F27F5" w:rsidRPr="002F27F5" w:rsidRDefault="002F27F5" w:rsidP="002F27F5">
      <w:pPr>
        <w:jc w:val="both"/>
        <w:rPr>
          <w:rFonts w:ascii="Arial" w:hAnsi="Arial" w:cs="Arial"/>
        </w:rPr>
      </w:pPr>
      <w:r w:rsidRPr="002F27F5">
        <w:rPr>
          <w:rFonts w:ascii="Arial" w:hAnsi="Arial" w:cs="Arial"/>
          <w:b/>
          <w:bCs/>
        </w:rPr>
        <w:t>Art. 82.</w:t>
      </w:r>
      <w:r w:rsidRPr="002F27F5">
        <w:rPr>
          <w:rFonts w:ascii="Arial" w:hAnsi="Arial" w:cs="Arial"/>
        </w:rPr>
        <w:t xml:space="preserve"> O Gerente poderá acompanhar a evolução das operações, identificando necessidades de ajustes organizacionais e oportunidades de melhoria.</w:t>
      </w:r>
    </w:p>
    <w:p w14:paraId="6BC40829" w14:textId="77777777" w:rsidR="002F27F5" w:rsidRPr="002F27F5" w:rsidRDefault="002F27F5" w:rsidP="002F27F5">
      <w:pPr>
        <w:jc w:val="both"/>
        <w:rPr>
          <w:rFonts w:ascii="Arial" w:hAnsi="Arial" w:cs="Arial"/>
        </w:rPr>
      </w:pPr>
      <w:r w:rsidRPr="002F27F5">
        <w:rPr>
          <w:rFonts w:ascii="Arial" w:hAnsi="Arial" w:cs="Arial"/>
        </w:rPr>
        <w:pict w14:anchorId="63AF5DB7">
          <v:rect id="_x0000_i2313" style="width:0;height:1.5pt" o:hralign="center" o:hrstd="t" o:hr="t" fillcolor="#a0a0a0" stroked="f"/>
        </w:pict>
      </w:r>
    </w:p>
    <w:p w14:paraId="5A79FFD5" w14:textId="77777777" w:rsidR="002F27F5" w:rsidRPr="002F27F5" w:rsidRDefault="002F27F5" w:rsidP="002F27F5">
      <w:pPr>
        <w:jc w:val="both"/>
        <w:rPr>
          <w:rFonts w:ascii="Arial" w:hAnsi="Arial" w:cs="Arial"/>
        </w:rPr>
      </w:pPr>
      <w:r w:rsidRPr="002F27F5">
        <w:rPr>
          <w:rFonts w:ascii="Arial" w:hAnsi="Arial" w:cs="Arial"/>
          <w:b/>
          <w:bCs/>
        </w:rPr>
        <w:t>Art. 83.</w:t>
      </w:r>
      <w:r w:rsidRPr="002F27F5">
        <w:rPr>
          <w:rFonts w:ascii="Arial" w:hAnsi="Arial" w:cs="Arial"/>
        </w:rPr>
        <w:t xml:space="preserve"> O acompanhamento operacional destina-se exclusivamente à organização dos fluxos empresariais, não constituindo mecanismo de controle pessoal dos Prestadores.</w:t>
      </w:r>
    </w:p>
    <w:p w14:paraId="155880CC" w14:textId="77777777" w:rsidR="002F27F5" w:rsidRPr="002F27F5" w:rsidRDefault="002F27F5" w:rsidP="002F27F5">
      <w:pPr>
        <w:jc w:val="both"/>
        <w:rPr>
          <w:rFonts w:ascii="Arial" w:hAnsi="Arial" w:cs="Arial"/>
        </w:rPr>
      </w:pPr>
      <w:r w:rsidRPr="002F27F5">
        <w:rPr>
          <w:rFonts w:ascii="Arial" w:hAnsi="Arial" w:cs="Arial"/>
        </w:rPr>
        <w:pict w14:anchorId="59AB2ECA">
          <v:rect id="_x0000_i2314" style="width:0;height:1.5pt" o:hralign="center" o:hrstd="t" o:hr="t" fillcolor="#a0a0a0" stroked="f"/>
        </w:pict>
      </w:r>
    </w:p>
    <w:p w14:paraId="7F51D398" w14:textId="77777777" w:rsidR="002F27F5" w:rsidRPr="002F27F5" w:rsidRDefault="002F27F5" w:rsidP="002F27F5">
      <w:pPr>
        <w:jc w:val="both"/>
        <w:rPr>
          <w:rFonts w:ascii="Arial" w:hAnsi="Arial" w:cs="Arial"/>
          <w:b/>
          <w:bCs/>
        </w:rPr>
      </w:pPr>
      <w:r w:rsidRPr="002F27F5">
        <w:rPr>
          <w:rFonts w:ascii="Arial" w:hAnsi="Arial" w:cs="Arial"/>
          <w:b/>
          <w:bCs/>
        </w:rPr>
        <w:t>Seção III</w:t>
      </w:r>
    </w:p>
    <w:p w14:paraId="012F64FC" w14:textId="77777777" w:rsidR="002F27F5" w:rsidRPr="002F27F5" w:rsidRDefault="002F27F5" w:rsidP="002F27F5">
      <w:pPr>
        <w:jc w:val="both"/>
        <w:rPr>
          <w:rFonts w:ascii="Arial" w:hAnsi="Arial" w:cs="Arial"/>
          <w:b/>
          <w:bCs/>
        </w:rPr>
      </w:pPr>
      <w:r w:rsidRPr="002F27F5">
        <w:rPr>
          <w:rFonts w:ascii="Arial" w:hAnsi="Arial" w:cs="Arial"/>
          <w:b/>
          <w:bCs/>
        </w:rPr>
        <w:t>Dos Indicadores Operacionais</w:t>
      </w:r>
    </w:p>
    <w:p w14:paraId="1241C748" w14:textId="77777777" w:rsidR="002F27F5" w:rsidRPr="002F27F5" w:rsidRDefault="002F27F5" w:rsidP="002F27F5">
      <w:pPr>
        <w:jc w:val="both"/>
        <w:rPr>
          <w:rFonts w:ascii="Arial" w:hAnsi="Arial" w:cs="Arial"/>
        </w:rPr>
      </w:pPr>
      <w:r w:rsidRPr="002F27F5">
        <w:rPr>
          <w:rFonts w:ascii="Arial" w:hAnsi="Arial" w:cs="Arial"/>
          <w:b/>
          <w:bCs/>
        </w:rPr>
        <w:t>Art. 84.</w:t>
      </w:r>
      <w:r w:rsidRPr="002F27F5">
        <w:rPr>
          <w:rFonts w:ascii="Arial" w:hAnsi="Arial" w:cs="Arial"/>
        </w:rPr>
        <w:t xml:space="preserve"> As Empresas poderão utilizar indicadores operacionais (KPIs) para avaliação da eficiência dos processos internos.</w:t>
      </w:r>
    </w:p>
    <w:p w14:paraId="0086BD53" w14:textId="77777777" w:rsidR="002F27F5" w:rsidRPr="002F27F5" w:rsidRDefault="002F27F5" w:rsidP="002F27F5">
      <w:pPr>
        <w:jc w:val="both"/>
        <w:rPr>
          <w:rFonts w:ascii="Arial" w:hAnsi="Arial" w:cs="Arial"/>
        </w:rPr>
      </w:pPr>
      <w:r w:rsidRPr="002F27F5">
        <w:rPr>
          <w:rFonts w:ascii="Arial" w:hAnsi="Arial" w:cs="Arial"/>
        </w:rPr>
        <w:pict w14:anchorId="172EE39C">
          <v:rect id="_x0000_i2315" style="width:0;height:1.5pt" o:hralign="center" o:hrstd="t" o:hr="t" fillcolor="#a0a0a0" stroked="f"/>
        </w:pict>
      </w:r>
    </w:p>
    <w:p w14:paraId="4C19BF8D" w14:textId="77777777" w:rsidR="002F27F5" w:rsidRPr="002F27F5" w:rsidRDefault="002F27F5" w:rsidP="002F27F5">
      <w:pPr>
        <w:jc w:val="both"/>
        <w:rPr>
          <w:rFonts w:ascii="Arial" w:hAnsi="Arial" w:cs="Arial"/>
        </w:rPr>
      </w:pPr>
      <w:r w:rsidRPr="002F27F5">
        <w:rPr>
          <w:rFonts w:ascii="Arial" w:hAnsi="Arial" w:cs="Arial"/>
          <w:b/>
          <w:bCs/>
        </w:rPr>
        <w:t>Art. 85.</w:t>
      </w:r>
      <w:r w:rsidRPr="002F27F5">
        <w:rPr>
          <w:rFonts w:ascii="Arial" w:hAnsi="Arial" w:cs="Arial"/>
        </w:rPr>
        <w:t xml:space="preserve"> Os indicadores poderão contemplar, dentre outros:</w:t>
      </w:r>
    </w:p>
    <w:p w14:paraId="12D674BB" w14:textId="77777777" w:rsidR="002F27F5" w:rsidRPr="002F27F5" w:rsidRDefault="002F27F5" w:rsidP="002F27F5">
      <w:pPr>
        <w:jc w:val="both"/>
        <w:rPr>
          <w:rFonts w:ascii="Arial" w:hAnsi="Arial" w:cs="Arial"/>
        </w:rPr>
      </w:pPr>
      <w:r w:rsidRPr="002F27F5">
        <w:rPr>
          <w:rFonts w:ascii="Arial" w:hAnsi="Arial" w:cs="Arial"/>
        </w:rPr>
        <w:t>I — produtividade operacional;</w:t>
      </w:r>
    </w:p>
    <w:p w14:paraId="4848F1DD" w14:textId="77777777" w:rsidR="002F27F5" w:rsidRPr="002F27F5" w:rsidRDefault="002F27F5" w:rsidP="002F27F5">
      <w:pPr>
        <w:jc w:val="both"/>
        <w:rPr>
          <w:rFonts w:ascii="Arial" w:hAnsi="Arial" w:cs="Arial"/>
        </w:rPr>
      </w:pPr>
      <w:r w:rsidRPr="002F27F5">
        <w:rPr>
          <w:rFonts w:ascii="Arial" w:hAnsi="Arial" w:cs="Arial"/>
        </w:rPr>
        <w:t>II — tempo médio de atendimento;</w:t>
      </w:r>
    </w:p>
    <w:p w14:paraId="31739383" w14:textId="77777777" w:rsidR="002F27F5" w:rsidRPr="002F27F5" w:rsidRDefault="002F27F5" w:rsidP="002F27F5">
      <w:pPr>
        <w:jc w:val="both"/>
        <w:rPr>
          <w:rFonts w:ascii="Arial" w:hAnsi="Arial" w:cs="Arial"/>
        </w:rPr>
      </w:pPr>
      <w:r w:rsidRPr="002F27F5">
        <w:rPr>
          <w:rFonts w:ascii="Arial" w:hAnsi="Arial" w:cs="Arial"/>
        </w:rPr>
        <w:t>III — tempo médio de preparação;</w:t>
      </w:r>
    </w:p>
    <w:p w14:paraId="39EED578" w14:textId="77777777" w:rsidR="002F27F5" w:rsidRPr="002F27F5" w:rsidRDefault="002F27F5" w:rsidP="002F27F5">
      <w:pPr>
        <w:jc w:val="both"/>
        <w:rPr>
          <w:rFonts w:ascii="Arial" w:hAnsi="Arial" w:cs="Arial"/>
        </w:rPr>
      </w:pPr>
      <w:r w:rsidRPr="002F27F5">
        <w:rPr>
          <w:rFonts w:ascii="Arial" w:hAnsi="Arial" w:cs="Arial"/>
        </w:rPr>
        <w:t>IV — índice de retrabalho;</w:t>
      </w:r>
    </w:p>
    <w:p w14:paraId="1A801E02" w14:textId="77777777" w:rsidR="002F27F5" w:rsidRPr="002F27F5" w:rsidRDefault="002F27F5" w:rsidP="002F27F5">
      <w:pPr>
        <w:jc w:val="both"/>
        <w:rPr>
          <w:rFonts w:ascii="Arial" w:hAnsi="Arial" w:cs="Arial"/>
        </w:rPr>
      </w:pPr>
      <w:r w:rsidRPr="002F27F5">
        <w:rPr>
          <w:rFonts w:ascii="Arial" w:hAnsi="Arial" w:cs="Arial"/>
        </w:rPr>
        <w:t>V — índice de cancelamentos;</w:t>
      </w:r>
    </w:p>
    <w:p w14:paraId="400BFC28" w14:textId="77777777" w:rsidR="002F27F5" w:rsidRPr="002F27F5" w:rsidRDefault="002F27F5" w:rsidP="002F27F5">
      <w:pPr>
        <w:jc w:val="both"/>
        <w:rPr>
          <w:rFonts w:ascii="Arial" w:hAnsi="Arial" w:cs="Arial"/>
        </w:rPr>
      </w:pPr>
      <w:r w:rsidRPr="002F27F5">
        <w:rPr>
          <w:rFonts w:ascii="Arial" w:hAnsi="Arial" w:cs="Arial"/>
        </w:rPr>
        <w:t>VI — ocorrências registradas;</w:t>
      </w:r>
    </w:p>
    <w:p w14:paraId="26D564AC" w14:textId="77777777" w:rsidR="002F27F5" w:rsidRPr="002F27F5" w:rsidRDefault="002F27F5" w:rsidP="002F27F5">
      <w:pPr>
        <w:jc w:val="both"/>
        <w:rPr>
          <w:rFonts w:ascii="Arial" w:hAnsi="Arial" w:cs="Arial"/>
        </w:rPr>
      </w:pPr>
      <w:r w:rsidRPr="002F27F5">
        <w:rPr>
          <w:rFonts w:ascii="Arial" w:hAnsi="Arial" w:cs="Arial"/>
        </w:rPr>
        <w:t>VII — qualidade operacional;</w:t>
      </w:r>
    </w:p>
    <w:p w14:paraId="6383E1AA" w14:textId="77777777" w:rsidR="002F27F5" w:rsidRPr="002F27F5" w:rsidRDefault="002F27F5" w:rsidP="002F27F5">
      <w:pPr>
        <w:jc w:val="both"/>
        <w:rPr>
          <w:rFonts w:ascii="Arial" w:hAnsi="Arial" w:cs="Arial"/>
        </w:rPr>
      </w:pPr>
      <w:r w:rsidRPr="002F27F5">
        <w:rPr>
          <w:rFonts w:ascii="Arial" w:hAnsi="Arial" w:cs="Arial"/>
        </w:rPr>
        <w:t>VIII — estabilidade dos processos.</w:t>
      </w:r>
    </w:p>
    <w:p w14:paraId="55752606" w14:textId="77777777" w:rsidR="002F27F5" w:rsidRPr="002F27F5" w:rsidRDefault="002F27F5" w:rsidP="002F27F5">
      <w:pPr>
        <w:jc w:val="both"/>
        <w:rPr>
          <w:rFonts w:ascii="Arial" w:hAnsi="Arial" w:cs="Arial"/>
        </w:rPr>
      </w:pPr>
      <w:r w:rsidRPr="002F27F5">
        <w:rPr>
          <w:rFonts w:ascii="Arial" w:hAnsi="Arial" w:cs="Arial"/>
        </w:rPr>
        <w:pict w14:anchorId="7CDEA48B">
          <v:rect id="_x0000_i2316" style="width:0;height:1.5pt" o:hralign="center" o:hrstd="t" o:hr="t" fillcolor="#a0a0a0" stroked="f"/>
        </w:pict>
      </w:r>
    </w:p>
    <w:p w14:paraId="0A40AA45" w14:textId="77777777" w:rsidR="002F27F5" w:rsidRPr="002F27F5" w:rsidRDefault="002F27F5" w:rsidP="002F27F5">
      <w:pPr>
        <w:jc w:val="both"/>
        <w:rPr>
          <w:rFonts w:ascii="Arial" w:hAnsi="Arial" w:cs="Arial"/>
        </w:rPr>
      </w:pPr>
      <w:r w:rsidRPr="002F27F5">
        <w:rPr>
          <w:rFonts w:ascii="Arial" w:hAnsi="Arial" w:cs="Arial"/>
          <w:b/>
          <w:bCs/>
        </w:rPr>
        <w:t>Art. 86.</w:t>
      </w:r>
      <w:r w:rsidRPr="002F27F5">
        <w:rPr>
          <w:rFonts w:ascii="Arial" w:hAnsi="Arial" w:cs="Arial"/>
        </w:rPr>
        <w:t xml:space="preserve"> Os indicadores possuem finalidade exclusivamente gerencial e estatística.</w:t>
      </w:r>
    </w:p>
    <w:p w14:paraId="6DD0D6BB" w14:textId="77777777" w:rsidR="002F27F5" w:rsidRPr="002F27F5" w:rsidRDefault="002F27F5" w:rsidP="002F27F5">
      <w:pPr>
        <w:jc w:val="both"/>
        <w:rPr>
          <w:rFonts w:ascii="Arial" w:hAnsi="Arial" w:cs="Arial"/>
        </w:rPr>
      </w:pPr>
      <w:r w:rsidRPr="002F27F5">
        <w:rPr>
          <w:rFonts w:ascii="Arial" w:hAnsi="Arial" w:cs="Arial"/>
        </w:rPr>
        <w:lastRenderedPageBreak/>
        <w:pict w14:anchorId="045B76A4">
          <v:rect id="_x0000_i2317" style="width:0;height:1.5pt" o:hralign="center" o:hrstd="t" o:hr="t" fillcolor="#a0a0a0" stroked="f"/>
        </w:pict>
      </w:r>
    </w:p>
    <w:p w14:paraId="7FCAB093" w14:textId="77777777" w:rsidR="002F27F5" w:rsidRPr="002F27F5" w:rsidRDefault="002F27F5" w:rsidP="002F27F5">
      <w:pPr>
        <w:jc w:val="both"/>
        <w:rPr>
          <w:rFonts w:ascii="Arial" w:hAnsi="Arial" w:cs="Arial"/>
          <w:b/>
          <w:bCs/>
        </w:rPr>
      </w:pPr>
      <w:r w:rsidRPr="002F27F5">
        <w:rPr>
          <w:rFonts w:ascii="Arial" w:hAnsi="Arial" w:cs="Arial"/>
          <w:b/>
          <w:bCs/>
        </w:rPr>
        <w:t>Seção IV</w:t>
      </w:r>
    </w:p>
    <w:p w14:paraId="1DE5064B" w14:textId="77777777" w:rsidR="002F27F5" w:rsidRPr="002F27F5" w:rsidRDefault="002F27F5" w:rsidP="002F27F5">
      <w:pPr>
        <w:jc w:val="both"/>
        <w:rPr>
          <w:rFonts w:ascii="Arial" w:hAnsi="Arial" w:cs="Arial"/>
          <w:b/>
          <w:bCs/>
        </w:rPr>
      </w:pPr>
      <w:r w:rsidRPr="002F27F5">
        <w:rPr>
          <w:rFonts w:ascii="Arial" w:hAnsi="Arial" w:cs="Arial"/>
          <w:b/>
          <w:bCs/>
        </w:rPr>
        <w:t>Da Gestão da Qualidade</w:t>
      </w:r>
    </w:p>
    <w:p w14:paraId="762F2DB4" w14:textId="77777777" w:rsidR="002F27F5" w:rsidRPr="002F27F5" w:rsidRDefault="002F27F5" w:rsidP="002F27F5">
      <w:pPr>
        <w:jc w:val="both"/>
        <w:rPr>
          <w:rFonts w:ascii="Arial" w:hAnsi="Arial" w:cs="Arial"/>
        </w:rPr>
      </w:pPr>
      <w:r w:rsidRPr="002F27F5">
        <w:rPr>
          <w:rFonts w:ascii="Arial" w:hAnsi="Arial" w:cs="Arial"/>
          <w:b/>
          <w:bCs/>
        </w:rPr>
        <w:t>Art. 87.</w:t>
      </w:r>
      <w:r w:rsidRPr="002F27F5">
        <w:rPr>
          <w:rFonts w:ascii="Arial" w:hAnsi="Arial" w:cs="Arial"/>
        </w:rPr>
        <w:t xml:space="preserve"> O Gerente poderá promover ações destinadas à melhoria contínua da qualidade operacional.</w:t>
      </w:r>
    </w:p>
    <w:p w14:paraId="0AF95704" w14:textId="77777777" w:rsidR="002F27F5" w:rsidRPr="002F27F5" w:rsidRDefault="002F27F5" w:rsidP="002F27F5">
      <w:pPr>
        <w:jc w:val="both"/>
        <w:rPr>
          <w:rFonts w:ascii="Arial" w:hAnsi="Arial" w:cs="Arial"/>
        </w:rPr>
      </w:pPr>
      <w:r w:rsidRPr="002F27F5">
        <w:rPr>
          <w:rFonts w:ascii="Arial" w:hAnsi="Arial" w:cs="Arial"/>
        </w:rPr>
        <w:pict w14:anchorId="43E314B8">
          <v:rect id="_x0000_i2318" style="width:0;height:1.5pt" o:hralign="center" o:hrstd="t" o:hr="t" fillcolor="#a0a0a0" stroked="f"/>
        </w:pict>
      </w:r>
    </w:p>
    <w:p w14:paraId="1A8BFB6A" w14:textId="77777777" w:rsidR="002F27F5" w:rsidRPr="002F27F5" w:rsidRDefault="002F27F5" w:rsidP="002F27F5">
      <w:pPr>
        <w:jc w:val="both"/>
        <w:rPr>
          <w:rFonts w:ascii="Arial" w:hAnsi="Arial" w:cs="Arial"/>
        </w:rPr>
      </w:pPr>
      <w:r w:rsidRPr="002F27F5">
        <w:rPr>
          <w:rFonts w:ascii="Arial" w:hAnsi="Arial" w:cs="Arial"/>
          <w:b/>
          <w:bCs/>
        </w:rPr>
        <w:t>Art. 88.</w:t>
      </w:r>
      <w:r w:rsidRPr="002F27F5">
        <w:rPr>
          <w:rFonts w:ascii="Arial" w:hAnsi="Arial" w:cs="Arial"/>
        </w:rPr>
        <w:t xml:space="preserve"> As ações poderão compreender:</w:t>
      </w:r>
    </w:p>
    <w:p w14:paraId="0738C583" w14:textId="77777777" w:rsidR="002F27F5" w:rsidRPr="002F27F5" w:rsidRDefault="002F27F5" w:rsidP="002F27F5">
      <w:pPr>
        <w:jc w:val="both"/>
        <w:rPr>
          <w:rFonts w:ascii="Arial" w:hAnsi="Arial" w:cs="Arial"/>
        </w:rPr>
      </w:pPr>
      <w:r w:rsidRPr="002F27F5">
        <w:rPr>
          <w:rFonts w:ascii="Arial" w:hAnsi="Arial" w:cs="Arial"/>
        </w:rPr>
        <w:t>I — padronização de procedimentos;</w:t>
      </w:r>
    </w:p>
    <w:p w14:paraId="27FDE851" w14:textId="77777777" w:rsidR="002F27F5" w:rsidRPr="002F27F5" w:rsidRDefault="002F27F5" w:rsidP="002F27F5">
      <w:pPr>
        <w:jc w:val="both"/>
        <w:rPr>
          <w:rFonts w:ascii="Arial" w:hAnsi="Arial" w:cs="Arial"/>
        </w:rPr>
      </w:pPr>
      <w:r w:rsidRPr="002F27F5">
        <w:rPr>
          <w:rFonts w:ascii="Arial" w:hAnsi="Arial" w:cs="Arial"/>
        </w:rPr>
        <w:t>II — otimização de fluxos;</w:t>
      </w:r>
    </w:p>
    <w:p w14:paraId="52C627F8" w14:textId="77777777" w:rsidR="002F27F5" w:rsidRPr="002F27F5" w:rsidRDefault="002F27F5" w:rsidP="002F27F5">
      <w:pPr>
        <w:jc w:val="both"/>
        <w:rPr>
          <w:rFonts w:ascii="Arial" w:hAnsi="Arial" w:cs="Arial"/>
        </w:rPr>
      </w:pPr>
      <w:r w:rsidRPr="002F27F5">
        <w:rPr>
          <w:rFonts w:ascii="Arial" w:hAnsi="Arial" w:cs="Arial"/>
        </w:rPr>
        <w:t>III — redução de desperdícios;</w:t>
      </w:r>
    </w:p>
    <w:p w14:paraId="16F825F2" w14:textId="77777777" w:rsidR="002F27F5" w:rsidRPr="002F27F5" w:rsidRDefault="002F27F5" w:rsidP="002F27F5">
      <w:pPr>
        <w:jc w:val="both"/>
        <w:rPr>
          <w:rFonts w:ascii="Arial" w:hAnsi="Arial" w:cs="Arial"/>
        </w:rPr>
      </w:pPr>
      <w:r w:rsidRPr="002F27F5">
        <w:rPr>
          <w:rFonts w:ascii="Arial" w:hAnsi="Arial" w:cs="Arial"/>
        </w:rPr>
        <w:t>IV — melhoria da comunicação;</w:t>
      </w:r>
    </w:p>
    <w:p w14:paraId="48D46804" w14:textId="77777777" w:rsidR="002F27F5" w:rsidRPr="002F27F5" w:rsidRDefault="002F27F5" w:rsidP="002F27F5">
      <w:pPr>
        <w:jc w:val="both"/>
        <w:rPr>
          <w:rFonts w:ascii="Arial" w:hAnsi="Arial" w:cs="Arial"/>
        </w:rPr>
      </w:pPr>
      <w:r w:rsidRPr="002F27F5">
        <w:rPr>
          <w:rFonts w:ascii="Arial" w:hAnsi="Arial" w:cs="Arial"/>
        </w:rPr>
        <w:t>V — aperfeiçoamento dos processos.</w:t>
      </w:r>
    </w:p>
    <w:p w14:paraId="17A736A6" w14:textId="77777777" w:rsidR="002F27F5" w:rsidRPr="002F27F5" w:rsidRDefault="002F27F5" w:rsidP="002F27F5">
      <w:pPr>
        <w:jc w:val="both"/>
        <w:rPr>
          <w:rFonts w:ascii="Arial" w:hAnsi="Arial" w:cs="Arial"/>
        </w:rPr>
      </w:pPr>
      <w:r w:rsidRPr="002F27F5">
        <w:rPr>
          <w:rFonts w:ascii="Arial" w:hAnsi="Arial" w:cs="Arial"/>
        </w:rPr>
        <w:pict w14:anchorId="799EB7F3">
          <v:rect id="_x0000_i2319" style="width:0;height:1.5pt" o:hralign="center" o:hrstd="t" o:hr="t" fillcolor="#a0a0a0" stroked="f"/>
        </w:pict>
      </w:r>
    </w:p>
    <w:p w14:paraId="04E845F1" w14:textId="77777777" w:rsidR="002F27F5" w:rsidRPr="002F27F5" w:rsidRDefault="002F27F5" w:rsidP="002F27F5">
      <w:pPr>
        <w:jc w:val="both"/>
        <w:rPr>
          <w:rFonts w:ascii="Arial" w:hAnsi="Arial" w:cs="Arial"/>
          <w:b/>
          <w:bCs/>
        </w:rPr>
      </w:pPr>
      <w:r w:rsidRPr="002F27F5">
        <w:rPr>
          <w:rFonts w:ascii="Arial" w:hAnsi="Arial" w:cs="Arial"/>
          <w:b/>
          <w:bCs/>
        </w:rPr>
        <w:t>Seção V</w:t>
      </w:r>
    </w:p>
    <w:p w14:paraId="5DCFD48A" w14:textId="77777777" w:rsidR="002F27F5" w:rsidRPr="002F27F5" w:rsidRDefault="002F27F5" w:rsidP="002F27F5">
      <w:pPr>
        <w:jc w:val="both"/>
        <w:rPr>
          <w:rFonts w:ascii="Arial" w:hAnsi="Arial" w:cs="Arial"/>
          <w:b/>
          <w:bCs/>
        </w:rPr>
      </w:pPr>
      <w:r w:rsidRPr="002F27F5">
        <w:rPr>
          <w:rFonts w:ascii="Arial" w:hAnsi="Arial" w:cs="Arial"/>
          <w:b/>
          <w:bCs/>
        </w:rPr>
        <w:t>Da Organização dos Fluxos</w:t>
      </w:r>
    </w:p>
    <w:p w14:paraId="09198F7F" w14:textId="77777777" w:rsidR="002F27F5" w:rsidRPr="002F27F5" w:rsidRDefault="002F27F5" w:rsidP="002F27F5">
      <w:pPr>
        <w:jc w:val="both"/>
        <w:rPr>
          <w:rFonts w:ascii="Arial" w:hAnsi="Arial" w:cs="Arial"/>
        </w:rPr>
      </w:pPr>
      <w:r w:rsidRPr="002F27F5">
        <w:rPr>
          <w:rFonts w:ascii="Arial" w:hAnsi="Arial" w:cs="Arial"/>
          <w:b/>
          <w:bCs/>
        </w:rPr>
        <w:t>Art. 89.</w:t>
      </w:r>
      <w:r w:rsidRPr="002F27F5">
        <w:rPr>
          <w:rFonts w:ascii="Arial" w:hAnsi="Arial" w:cs="Arial"/>
        </w:rPr>
        <w:t xml:space="preserve"> O Gerente atuará na organização dos fluxos operacionais visando maior previsibilidade e eficiência.</w:t>
      </w:r>
    </w:p>
    <w:p w14:paraId="34A2BB0D" w14:textId="77777777" w:rsidR="002F27F5" w:rsidRPr="002F27F5" w:rsidRDefault="002F27F5" w:rsidP="002F27F5">
      <w:pPr>
        <w:jc w:val="both"/>
        <w:rPr>
          <w:rFonts w:ascii="Arial" w:hAnsi="Arial" w:cs="Arial"/>
        </w:rPr>
      </w:pPr>
      <w:r w:rsidRPr="002F27F5">
        <w:rPr>
          <w:rFonts w:ascii="Arial" w:hAnsi="Arial" w:cs="Arial"/>
        </w:rPr>
        <w:pict w14:anchorId="5903CEB3">
          <v:rect id="_x0000_i2320" style="width:0;height:1.5pt" o:hralign="center" o:hrstd="t" o:hr="t" fillcolor="#a0a0a0" stroked="f"/>
        </w:pict>
      </w:r>
    </w:p>
    <w:p w14:paraId="61EEB93D" w14:textId="77777777" w:rsidR="002F27F5" w:rsidRPr="002F27F5" w:rsidRDefault="002F27F5" w:rsidP="002F27F5">
      <w:pPr>
        <w:jc w:val="both"/>
        <w:rPr>
          <w:rFonts w:ascii="Arial" w:hAnsi="Arial" w:cs="Arial"/>
        </w:rPr>
      </w:pPr>
      <w:r w:rsidRPr="002F27F5">
        <w:rPr>
          <w:rFonts w:ascii="Arial" w:hAnsi="Arial" w:cs="Arial"/>
          <w:b/>
          <w:bCs/>
        </w:rPr>
        <w:t>Art. 90.</w:t>
      </w:r>
      <w:r w:rsidRPr="002F27F5">
        <w:rPr>
          <w:rFonts w:ascii="Arial" w:hAnsi="Arial" w:cs="Arial"/>
        </w:rPr>
        <w:t xml:space="preserve"> Sempre que necessário poderão ser propostas alterações organizacionais para melhoria dos processos internos.</w:t>
      </w:r>
    </w:p>
    <w:p w14:paraId="1E4538FF" w14:textId="77777777" w:rsidR="002F27F5" w:rsidRPr="002F27F5" w:rsidRDefault="002F27F5" w:rsidP="002F27F5">
      <w:pPr>
        <w:jc w:val="both"/>
        <w:rPr>
          <w:rFonts w:ascii="Arial" w:hAnsi="Arial" w:cs="Arial"/>
        </w:rPr>
      </w:pPr>
      <w:r w:rsidRPr="002F27F5">
        <w:rPr>
          <w:rFonts w:ascii="Arial" w:hAnsi="Arial" w:cs="Arial"/>
        </w:rPr>
        <w:pict w14:anchorId="021D98C0">
          <v:rect id="_x0000_i2321" style="width:0;height:1.5pt" o:hralign="center" o:hrstd="t" o:hr="t" fillcolor="#a0a0a0" stroked="f"/>
        </w:pict>
      </w:r>
    </w:p>
    <w:p w14:paraId="60A84E53" w14:textId="77777777" w:rsidR="002F27F5" w:rsidRPr="002F27F5" w:rsidRDefault="002F27F5" w:rsidP="002F27F5">
      <w:pPr>
        <w:jc w:val="both"/>
        <w:rPr>
          <w:rFonts w:ascii="Arial" w:hAnsi="Arial" w:cs="Arial"/>
          <w:b/>
          <w:bCs/>
        </w:rPr>
      </w:pPr>
      <w:r w:rsidRPr="002F27F5">
        <w:rPr>
          <w:rFonts w:ascii="Arial" w:hAnsi="Arial" w:cs="Arial"/>
          <w:b/>
          <w:bCs/>
        </w:rPr>
        <w:t>Seção VI</w:t>
      </w:r>
    </w:p>
    <w:p w14:paraId="33D1AF21" w14:textId="77777777" w:rsidR="002F27F5" w:rsidRPr="002F27F5" w:rsidRDefault="002F27F5" w:rsidP="002F27F5">
      <w:pPr>
        <w:jc w:val="both"/>
        <w:rPr>
          <w:rFonts w:ascii="Arial" w:hAnsi="Arial" w:cs="Arial"/>
          <w:b/>
          <w:bCs/>
        </w:rPr>
      </w:pPr>
      <w:r w:rsidRPr="002F27F5">
        <w:rPr>
          <w:rFonts w:ascii="Arial" w:hAnsi="Arial" w:cs="Arial"/>
          <w:b/>
          <w:bCs/>
        </w:rPr>
        <w:t>Da Gestão por Processos</w:t>
      </w:r>
    </w:p>
    <w:p w14:paraId="0E384AD3" w14:textId="77777777" w:rsidR="002F27F5" w:rsidRPr="002F27F5" w:rsidRDefault="002F27F5" w:rsidP="002F27F5">
      <w:pPr>
        <w:jc w:val="both"/>
        <w:rPr>
          <w:rFonts w:ascii="Arial" w:hAnsi="Arial" w:cs="Arial"/>
        </w:rPr>
      </w:pPr>
      <w:r w:rsidRPr="002F27F5">
        <w:rPr>
          <w:rFonts w:ascii="Arial" w:hAnsi="Arial" w:cs="Arial"/>
          <w:b/>
          <w:bCs/>
        </w:rPr>
        <w:t>Art. 91.</w:t>
      </w:r>
      <w:r w:rsidRPr="002F27F5">
        <w:rPr>
          <w:rFonts w:ascii="Arial" w:hAnsi="Arial" w:cs="Arial"/>
        </w:rPr>
        <w:t xml:space="preserve"> A atuação do Gerente observará metodologia baseada em processos, indicadores e melhoria contínua.</w:t>
      </w:r>
    </w:p>
    <w:p w14:paraId="209B3F38" w14:textId="77777777" w:rsidR="002F27F5" w:rsidRPr="002F27F5" w:rsidRDefault="002F27F5" w:rsidP="002F27F5">
      <w:pPr>
        <w:jc w:val="both"/>
        <w:rPr>
          <w:rFonts w:ascii="Arial" w:hAnsi="Arial" w:cs="Arial"/>
        </w:rPr>
      </w:pPr>
      <w:r w:rsidRPr="002F27F5">
        <w:rPr>
          <w:rFonts w:ascii="Arial" w:hAnsi="Arial" w:cs="Arial"/>
        </w:rPr>
        <w:pict w14:anchorId="4479AA8F">
          <v:rect id="_x0000_i2322" style="width:0;height:1.5pt" o:hralign="center" o:hrstd="t" o:hr="t" fillcolor="#a0a0a0" stroked="f"/>
        </w:pict>
      </w:r>
    </w:p>
    <w:p w14:paraId="7ED51484" w14:textId="77777777" w:rsidR="002F27F5" w:rsidRPr="002F27F5" w:rsidRDefault="002F27F5" w:rsidP="002F27F5">
      <w:pPr>
        <w:jc w:val="both"/>
        <w:rPr>
          <w:rFonts w:ascii="Arial" w:hAnsi="Arial" w:cs="Arial"/>
          <w:b/>
          <w:bCs/>
        </w:rPr>
      </w:pPr>
      <w:r w:rsidRPr="002F27F5">
        <w:rPr>
          <w:rFonts w:ascii="Arial" w:hAnsi="Arial" w:cs="Arial"/>
          <w:b/>
          <w:bCs/>
        </w:rPr>
        <w:t>Seção VII</w:t>
      </w:r>
    </w:p>
    <w:p w14:paraId="4F810F9A" w14:textId="77777777" w:rsidR="002F27F5" w:rsidRPr="002F27F5" w:rsidRDefault="002F27F5" w:rsidP="002F27F5">
      <w:pPr>
        <w:jc w:val="both"/>
        <w:rPr>
          <w:rFonts w:ascii="Arial" w:hAnsi="Arial" w:cs="Arial"/>
          <w:b/>
          <w:bCs/>
        </w:rPr>
      </w:pPr>
      <w:r w:rsidRPr="002F27F5">
        <w:rPr>
          <w:rFonts w:ascii="Arial" w:hAnsi="Arial" w:cs="Arial"/>
          <w:b/>
          <w:bCs/>
        </w:rPr>
        <w:t>Da Gestão de Riscos</w:t>
      </w:r>
    </w:p>
    <w:p w14:paraId="25406655" w14:textId="77777777" w:rsidR="002F27F5" w:rsidRPr="002F27F5" w:rsidRDefault="002F27F5" w:rsidP="002F27F5">
      <w:pPr>
        <w:jc w:val="both"/>
        <w:rPr>
          <w:rFonts w:ascii="Arial" w:hAnsi="Arial" w:cs="Arial"/>
        </w:rPr>
      </w:pPr>
      <w:r w:rsidRPr="002F27F5">
        <w:rPr>
          <w:rFonts w:ascii="Arial" w:hAnsi="Arial" w:cs="Arial"/>
          <w:b/>
          <w:bCs/>
        </w:rPr>
        <w:t>Art. 92.</w:t>
      </w:r>
      <w:r w:rsidRPr="002F27F5">
        <w:rPr>
          <w:rFonts w:ascii="Arial" w:hAnsi="Arial" w:cs="Arial"/>
        </w:rPr>
        <w:t xml:space="preserve"> O Gerente poderá identificar riscos operacionais e encaminhá-los aos setores competentes.</w:t>
      </w:r>
    </w:p>
    <w:p w14:paraId="32A2871F" w14:textId="77777777" w:rsidR="002F27F5" w:rsidRPr="002F27F5" w:rsidRDefault="002F27F5" w:rsidP="002F27F5">
      <w:pPr>
        <w:jc w:val="both"/>
        <w:rPr>
          <w:rFonts w:ascii="Arial" w:hAnsi="Arial" w:cs="Arial"/>
        </w:rPr>
      </w:pPr>
      <w:r w:rsidRPr="002F27F5">
        <w:rPr>
          <w:rFonts w:ascii="Arial" w:hAnsi="Arial" w:cs="Arial"/>
        </w:rPr>
        <w:pict w14:anchorId="0A90FB42">
          <v:rect id="_x0000_i2323" style="width:0;height:1.5pt" o:hralign="center" o:hrstd="t" o:hr="t" fillcolor="#a0a0a0" stroked="f"/>
        </w:pict>
      </w:r>
    </w:p>
    <w:p w14:paraId="20268B9A" w14:textId="77777777" w:rsidR="002F27F5" w:rsidRPr="002F27F5" w:rsidRDefault="002F27F5" w:rsidP="002F27F5">
      <w:pPr>
        <w:jc w:val="both"/>
        <w:rPr>
          <w:rFonts w:ascii="Arial" w:hAnsi="Arial" w:cs="Arial"/>
          <w:b/>
          <w:bCs/>
        </w:rPr>
      </w:pPr>
      <w:r w:rsidRPr="002F27F5">
        <w:rPr>
          <w:rFonts w:ascii="Arial" w:hAnsi="Arial" w:cs="Arial"/>
          <w:b/>
          <w:bCs/>
        </w:rPr>
        <w:lastRenderedPageBreak/>
        <w:t>Seção VIII</w:t>
      </w:r>
    </w:p>
    <w:p w14:paraId="01C65689" w14:textId="77777777" w:rsidR="002F27F5" w:rsidRPr="002F27F5" w:rsidRDefault="002F27F5" w:rsidP="002F27F5">
      <w:pPr>
        <w:jc w:val="both"/>
        <w:rPr>
          <w:rFonts w:ascii="Arial" w:hAnsi="Arial" w:cs="Arial"/>
          <w:b/>
          <w:bCs/>
        </w:rPr>
      </w:pPr>
      <w:r w:rsidRPr="002F27F5">
        <w:rPr>
          <w:rFonts w:ascii="Arial" w:hAnsi="Arial" w:cs="Arial"/>
          <w:b/>
          <w:bCs/>
        </w:rPr>
        <w:t>Da Cooperação</w:t>
      </w:r>
    </w:p>
    <w:p w14:paraId="30F2731A" w14:textId="77777777" w:rsidR="002F27F5" w:rsidRPr="002F27F5" w:rsidRDefault="002F27F5" w:rsidP="002F27F5">
      <w:pPr>
        <w:jc w:val="both"/>
        <w:rPr>
          <w:rFonts w:ascii="Arial" w:hAnsi="Arial" w:cs="Arial"/>
        </w:rPr>
      </w:pPr>
      <w:r w:rsidRPr="002F27F5">
        <w:rPr>
          <w:rFonts w:ascii="Arial" w:hAnsi="Arial" w:cs="Arial"/>
          <w:b/>
          <w:bCs/>
        </w:rPr>
        <w:t>Art. 93.</w:t>
      </w:r>
      <w:r w:rsidRPr="002F27F5">
        <w:rPr>
          <w:rFonts w:ascii="Arial" w:hAnsi="Arial" w:cs="Arial"/>
        </w:rPr>
        <w:t xml:space="preserve"> O Gerente estimulará ambiente colaborativo entre Clientes, Operadores, Prestadores e Empresas.</w:t>
      </w:r>
    </w:p>
    <w:p w14:paraId="6036822A" w14:textId="77777777" w:rsidR="002F27F5" w:rsidRPr="002F27F5" w:rsidRDefault="002F27F5" w:rsidP="002F27F5">
      <w:pPr>
        <w:jc w:val="both"/>
        <w:rPr>
          <w:rFonts w:ascii="Arial" w:hAnsi="Arial" w:cs="Arial"/>
        </w:rPr>
      </w:pPr>
      <w:r w:rsidRPr="002F27F5">
        <w:rPr>
          <w:rFonts w:ascii="Arial" w:hAnsi="Arial" w:cs="Arial"/>
        </w:rPr>
        <w:pict w14:anchorId="7703CC25">
          <v:rect id="_x0000_i2324" style="width:0;height:1.5pt" o:hralign="center" o:hrstd="t" o:hr="t" fillcolor="#a0a0a0" stroked="f"/>
        </w:pict>
      </w:r>
    </w:p>
    <w:p w14:paraId="262C6E4F" w14:textId="77777777" w:rsidR="002F27F5" w:rsidRPr="002F27F5" w:rsidRDefault="002F27F5" w:rsidP="002F27F5">
      <w:pPr>
        <w:jc w:val="both"/>
        <w:rPr>
          <w:rFonts w:ascii="Arial" w:hAnsi="Arial" w:cs="Arial"/>
          <w:b/>
          <w:bCs/>
        </w:rPr>
      </w:pPr>
      <w:r w:rsidRPr="002F27F5">
        <w:rPr>
          <w:rFonts w:ascii="Arial" w:hAnsi="Arial" w:cs="Arial"/>
          <w:b/>
          <w:bCs/>
        </w:rPr>
        <w:t>Seção IX</w:t>
      </w:r>
    </w:p>
    <w:p w14:paraId="11909981" w14:textId="77777777" w:rsidR="002F27F5" w:rsidRPr="002F27F5" w:rsidRDefault="002F27F5" w:rsidP="002F27F5">
      <w:pPr>
        <w:jc w:val="both"/>
        <w:rPr>
          <w:rFonts w:ascii="Arial" w:hAnsi="Arial" w:cs="Arial"/>
          <w:b/>
          <w:bCs/>
        </w:rPr>
      </w:pPr>
      <w:r w:rsidRPr="002F27F5">
        <w:rPr>
          <w:rFonts w:ascii="Arial" w:hAnsi="Arial" w:cs="Arial"/>
          <w:b/>
          <w:bCs/>
        </w:rPr>
        <w:t>Da Integração Institucional</w:t>
      </w:r>
    </w:p>
    <w:p w14:paraId="735DA44E" w14:textId="77777777" w:rsidR="002F27F5" w:rsidRPr="002F27F5" w:rsidRDefault="002F27F5" w:rsidP="002F27F5">
      <w:pPr>
        <w:jc w:val="both"/>
        <w:rPr>
          <w:rFonts w:ascii="Arial" w:hAnsi="Arial" w:cs="Arial"/>
        </w:rPr>
      </w:pPr>
      <w:r w:rsidRPr="002F27F5">
        <w:rPr>
          <w:rFonts w:ascii="Arial" w:hAnsi="Arial" w:cs="Arial"/>
          <w:b/>
          <w:bCs/>
        </w:rPr>
        <w:t>Art. 94.</w:t>
      </w:r>
      <w:r w:rsidRPr="002F27F5">
        <w:rPr>
          <w:rFonts w:ascii="Arial" w:hAnsi="Arial" w:cs="Arial"/>
        </w:rPr>
        <w:t xml:space="preserve"> O Gerente atuará de forma integrada com os setores:</w:t>
      </w:r>
    </w:p>
    <w:p w14:paraId="6A75383F" w14:textId="77777777" w:rsidR="002F27F5" w:rsidRPr="002F27F5" w:rsidRDefault="002F27F5" w:rsidP="002F27F5">
      <w:pPr>
        <w:jc w:val="both"/>
        <w:rPr>
          <w:rFonts w:ascii="Arial" w:hAnsi="Arial" w:cs="Arial"/>
        </w:rPr>
      </w:pPr>
      <w:r w:rsidRPr="002F27F5">
        <w:rPr>
          <w:rFonts w:ascii="Arial" w:hAnsi="Arial" w:cs="Arial"/>
        </w:rPr>
        <w:t>I — Operação;</w:t>
      </w:r>
    </w:p>
    <w:p w14:paraId="2DFBC917" w14:textId="77777777" w:rsidR="002F27F5" w:rsidRPr="002F27F5" w:rsidRDefault="002F27F5" w:rsidP="002F27F5">
      <w:pPr>
        <w:jc w:val="both"/>
        <w:rPr>
          <w:rFonts w:ascii="Arial" w:hAnsi="Arial" w:cs="Arial"/>
        </w:rPr>
      </w:pPr>
      <w:r w:rsidRPr="002F27F5">
        <w:rPr>
          <w:rFonts w:ascii="Arial" w:hAnsi="Arial" w:cs="Arial"/>
        </w:rPr>
        <w:t>II — Financeiro;</w:t>
      </w:r>
    </w:p>
    <w:p w14:paraId="2F5E4907" w14:textId="77777777" w:rsidR="002F27F5" w:rsidRPr="002F27F5" w:rsidRDefault="002F27F5" w:rsidP="002F27F5">
      <w:pPr>
        <w:jc w:val="both"/>
        <w:rPr>
          <w:rFonts w:ascii="Arial" w:hAnsi="Arial" w:cs="Arial"/>
        </w:rPr>
      </w:pPr>
      <w:r w:rsidRPr="002F27F5">
        <w:rPr>
          <w:rFonts w:ascii="Arial" w:hAnsi="Arial" w:cs="Arial"/>
        </w:rPr>
        <w:t>III — Compliance;</w:t>
      </w:r>
    </w:p>
    <w:p w14:paraId="4F246AEF" w14:textId="77777777" w:rsidR="002F27F5" w:rsidRPr="002F27F5" w:rsidRDefault="002F27F5" w:rsidP="002F27F5">
      <w:pPr>
        <w:jc w:val="both"/>
        <w:rPr>
          <w:rFonts w:ascii="Arial" w:hAnsi="Arial" w:cs="Arial"/>
        </w:rPr>
      </w:pPr>
      <w:r w:rsidRPr="002F27F5">
        <w:rPr>
          <w:rFonts w:ascii="Arial" w:hAnsi="Arial" w:cs="Arial"/>
        </w:rPr>
        <w:t>IV — Tecnologia;</w:t>
      </w:r>
    </w:p>
    <w:p w14:paraId="4327210D" w14:textId="77777777" w:rsidR="002F27F5" w:rsidRPr="002F27F5" w:rsidRDefault="002F27F5" w:rsidP="002F27F5">
      <w:pPr>
        <w:jc w:val="both"/>
        <w:rPr>
          <w:rFonts w:ascii="Arial" w:hAnsi="Arial" w:cs="Arial"/>
        </w:rPr>
      </w:pPr>
      <w:r w:rsidRPr="002F27F5">
        <w:rPr>
          <w:rFonts w:ascii="Arial" w:hAnsi="Arial" w:cs="Arial"/>
        </w:rPr>
        <w:t>V — Jurídico;</w:t>
      </w:r>
    </w:p>
    <w:p w14:paraId="4F2BBB79" w14:textId="77777777" w:rsidR="002F27F5" w:rsidRPr="002F27F5" w:rsidRDefault="002F27F5" w:rsidP="002F27F5">
      <w:pPr>
        <w:jc w:val="both"/>
        <w:rPr>
          <w:rFonts w:ascii="Arial" w:hAnsi="Arial" w:cs="Arial"/>
        </w:rPr>
      </w:pPr>
      <w:r w:rsidRPr="002F27F5">
        <w:rPr>
          <w:rFonts w:ascii="Arial" w:hAnsi="Arial" w:cs="Arial"/>
        </w:rPr>
        <w:t>VI — Recursos Administrativos.</w:t>
      </w:r>
    </w:p>
    <w:p w14:paraId="5BC4034C" w14:textId="77777777" w:rsidR="002F27F5" w:rsidRPr="002F27F5" w:rsidRDefault="002F27F5" w:rsidP="002F27F5">
      <w:pPr>
        <w:jc w:val="both"/>
        <w:rPr>
          <w:rFonts w:ascii="Arial" w:hAnsi="Arial" w:cs="Arial"/>
        </w:rPr>
      </w:pPr>
      <w:r w:rsidRPr="002F27F5">
        <w:rPr>
          <w:rFonts w:ascii="Arial" w:hAnsi="Arial" w:cs="Arial"/>
        </w:rPr>
        <w:pict w14:anchorId="67BB97FB">
          <v:rect id="_x0000_i2325" style="width:0;height:1.5pt" o:hralign="center" o:hrstd="t" o:hr="t" fillcolor="#a0a0a0" stroked="f"/>
        </w:pict>
      </w:r>
    </w:p>
    <w:p w14:paraId="09BF5B7F" w14:textId="77777777" w:rsidR="002F27F5" w:rsidRPr="002F27F5" w:rsidRDefault="002F27F5" w:rsidP="002F27F5">
      <w:pPr>
        <w:jc w:val="both"/>
        <w:rPr>
          <w:rFonts w:ascii="Arial" w:hAnsi="Arial" w:cs="Arial"/>
          <w:b/>
          <w:bCs/>
        </w:rPr>
      </w:pPr>
      <w:r w:rsidRPr="002F27F5">
        <w:rPr>
          <w:rFonts w:ascii="Arial" w:hAnsi="Arial" w:cs="Arial"/>
          <w:b/>
          <w:bCs/>
        </w:rPr>
        <w:t>Seção X</w:t>
      </w:r>
    </w:p>
    <w:p w14:paraId="0D25C54C" w14:textId="77777777" w:rsidR="002F27F5" w:rsidRPr="002F27F5" w:rsidRDefault="002F27F5" w:rsidP="002F27F5">
      <w:pPr>
        <w:jc w:val="both"/>
        <w:rPr>
          <w:rFonts w:ascii="Arial" w:hAnsi="Arial" w:cs="Arial"/>
          <w:b/>
          <w:bCs/>
        </w:rPr>
      </w:pPr>
      <w:r w:rsidRPr="002F27F5">
        <w:rPr>
          <w:rFonts w:ascii="Arial" w:hAnsi="Arial" w:cs="Arial"/>
          <w:b/>
          <w:bCs/>
        </w:rPr>
        <w:t>Das Disposições Finais</w:t>
      </w:r>
    </w:p>
    <w:p w14:paraId="7D0EA3E3" w14:textId="77777777" w:rsidR="002F27F5" w:rsidRPr="002F27F5" w:rsidRDefault="002F27F5" w:rsidP="002F27F5">
      <w:pPr>
        <w:jc w:val="both"/>
        <w:rPr>
          <w:rFonts w:ascii="Arial" w:hAnsi="Arial" w:cs="Arial"/>
        </w:rPr>
      </w:pPr>
      <w:r w:rsidRPr="002F27F5">
        <w:rPr>
          <w:rFonts w:ascii="Arial" w:hAnsi="Arial" w:cs="Arial"/>
          <w:b/>
          <w:bCs/>
        </w:rPr>
        <w:t>Art. 95.</w:t>
      </w:r>
      <w:r w:rsidRPr="002F27F5">
        <w:rPr>
          <w:rFonts w:ascii="Arial" w:hAnsi="Arial" w:cs="Arial"/>
        </w:rPr>
        <w:t xml:space="preserve"> A Gestão Operacional prevista neste Capítulo possui natureza exclusivamente administrativa e organizacional, </w:t>
      </w:r>
      <w:r w:rsidRPr="002F27F5">
        <w:rPr>
          <w:rFonts w:ascii="Arial" w:hAnsi="Arial" w:cs="Arial"/>
          <w:b/>
          <w:bCs/>
        </w:rPr>
        <w:t>não constituindo poder diretivo, disciplinar ou empregatício.</w:t>
      </w:r>
    </w:p>
    <w:p w14:paraId="35B22CE8" w14:textId="77777777" w:rsidR="002F27F5" w:rsidRPr="002F27F5" w:rsidRDefault="002F27F5" w:rsidP="002F27F5">
      <w:pPr>
        <w:jc w:val="both"/>
        <w:rPr>
          <w:rFonts w:ascii="Arial" w:hAnsi="Arial" w:cs="Arial"/>
        </w:rPr>
      </w:pPr>
      <w:r w:rsidRPr="002F27F5">
        <w:rPr>
          <w:rFonts w:ascii="Arial" w:hAnsi="Arial" w:cs="Arial"/>
        </w:rPr>
        <w:pict w14:anchorId="22C271CB">
          <v:rect id="_x0000_i2326" style="width:0;height:1.5pt" o:hralign="center" o:hrstd="t" o:hr="t" fillcolor="#a0a0a0" stroked="f"/>
        </w:pict>
      </w:r>
    </w:p>
    <w:p w14:paraId="0F719A6C" w14:textId="77777777" w:rsidR="002F27F5" w:rsidRPr="002F27F5" w:rsidRDefault="002F27F5" w:rsidP="002F27F5">
      <w:pPr>
        <w:jc w:val="both"/>
        <w:rPr>
          <w:rFonts w:ascii="Arial" w:hAnsi="Arial" w:cs="Arial"/>
          <w:b/>
          <w:bCs/>
        </w:rPr>
      </w:pPr>
      <w:r w:rsidRPr="002F27F5">
        <w:rPr>
          <w:rFonts w:ascii="Arial" w:hAnsi="Arial" w:cs="Arial"/>
          <w:b/>
          <w:bCs/>
        </w:rPr>
        <w:t>CAPÍTULO V</w:t>
      </w:r>
    </w:p>
    <w:p w14:paraId="143DE86B" w14:textId="77777777" w:rsidR="002F27F5" w:rsidRPr="002F27F5" w:rsidRDefault="002F27F5" w:rsidP="002F27F5">
      <w:pPr>
        <w:jc w:val="both"/>
        <w:rPr>
          <w:rFonts w:ascii="Arial" w:hAnsi="Arial" w:cs="Arial"/>
          <w:b/>
          <w:bCs/>
        </w:rPr>
      </w:pPr>
      <w:r w:rsidRPr="002F27F5">
        <w:rPr>
          <w:rFonts w:ascii="Arial" w:hAnsi="Arial" w:cs="Arial"/>
          <w:b/>
          <w:bCs/>
        </w:rPr>
        <w:t>DA TECNOLOGIA E DAS PLATAFORMAS CORPORATIVAS</w:t>
      </w:r>
    </w:p>
    <w:p w14:paraId="260A19C7" w14:textId="77777777" w:rsidR="002F27F5" w:rsidRPr="002F27F5" w:rsidRDefault="002F27F5" w:rsidP="002F27F5">
      <w:pPr>
        <w:jc w:val="both"/>
        <w:rPr>
          <w:rFonts w:ascii="Arial" w:hAnsi="Arial" w:cs="Arial"/>
        </w:rPr>
      </w:pPr>
      <w:r w:rsidRPr="002F27F5">
        <w:rPr>
          <w:rFonts w:ascii="Arial" w:hAnsi="Arial" w:cs="Arial"/>
          <w:b/>
          <w:bCs/>
        </w:rPr>
        <w:t>Arts. 121 ao 160</w:t>
      </w:r>
    </w:p>
    <w:p w14:paraId="6C8BB704" w14:textId="77777777" w:rsidR="002F27F5" w:rsidRPr="002F27F5" w:rsidRDefault="002F27F5" w:rsidP="002F27F5">
      <w:pPr>
        <w:jc w:val="both"/>
        <w:rPr>
          <w:rFonts w:ascii="Arial" w:hAnsi="Arial" w:cs="Arial"/>
        </w:rPr>
      </w:pPr>
      <w:r w:rsidRPr="002F27F5">
        <w:rPr>
          <w:rFonts w:ascii="Arial" w:hAnsi="Arial" w:cs="Arial"/>
        </w:rPr>
        <w:pict w14:anchorId="18944B05">
          <v:rect id="_x0000_i2327" style="width:0;height:1.5pt" o:hralign="center" o:hrstd="t" o:hr="t" fillcolor="#a0a0a0" stroked="f"/>
        </w:pict>
      </w:r>
    </w:p>
    <w:p w14:paraId="46F8F87B" w14:textId="77777777" w:rsidR="002F27F5" w:rsidRPr="002F27F5" w:rsidRDefault="002F27F5" w:rsidP="002F27F5">
      <w:pPr>
        <w:jc w:val="both"/>
        <w:rPr>
          <w:rFonts w:ascii="Arial" w:hAnsi="Arial" w:cs="Arial"/>
          <w:b/>
          <w:bCs/>
        </w:rPr>
      </w:pPr>
      <w:r w:rsidRPr="002F27F5">
        <w:rPr>
          <w:rFonts w:ascii="Arial" w:hAnsi="Arial" w:cs="Arial"/>
          <w:b/>
          <w:bCs/>
        </w:rPr>
        <w:t>Seção I</w:t>
      </w:r>
    </w:p>
    <w:p w14:paraId="58617367" w14:textId="77777777" w:rsidR="002F27F5" w:rsidRPr="002F27F5" w:rsidRDefault="002F27F5" w:rsidP="002F27F5">
      <w:pPr>
        <w:jc w:val="both"/>
        <w:rPr>
          <w:rFonts w:ascii="Arial" w:hAnsi="Arial" w:cs="Arial"/>
          <w:b/>
          <w:bCs/>
        </w:rPr>
      </w:pPr>
      <w:r w:rsidRPr="002F27F5">
        <w:rPr>
          <w:rFonts w:ascii="Arial" w:hAnsi="Arial" w:cs="Arial"/>
          <w:b/>
          <w:bCs/>
        </w:rPr>
        <w:t>Das Disposições Gerais</w:t>
      </w:r>
    </w:p>
    <w:p w14:paraId="2D9525C3" w14:textId="77777777" w:rsidR="002F27F5" w:rsidRPr="002F27F5" w:rsidRDefault="002F27F5" w:rsidP="002F27F5">
      <w:pPr>
        <w:jc w:val="both"/>
        <w:rPr>
          <w:rFonts w:ascii="Arial" w:hAnsi="Arial" w:cs="Arial"/>
        </w:rPr>
      </w:pPr>
      <w:r w:rsidRPr="002F27F5">
        <w:rPr>
          <w:rFonts w:ascii="Arial" w:hAnsi="Arial" w:cs="Arial"/>
          <w:b/>
          <w:bCs/>
        </w:rPr>
        <w:t>Art. 121.</w:t>
      </w:r>
      <w:r w:rsidRPr="002F27F5">
        <w:rPr>
          <w:rFonts w:ascii="Arial" w:hAnsi="Arial" w:cs="Arial"/>
        </w:rPr>
        <w:t xml:space="preserve"> As Empresas utilizam recursos tecnológicos destinados ao gerenciamento das operações, segurança das informações e fortalecimento da Governança Corporativa.</w:t>
      </w:r>
    </w:p>
    <w:p w14:paraId="4DD68088" w14:textId="77777777" w:rsidR="002F27F5" w:rsidRPr="002F27F5" w:rsidRDefault="002F27F5" w:rsidP="002F27F5">
      <w:pPr>
        <w:jc w:val="both"/>
        <w:rPr>
          <w:rFonts w:ascii="Arial" w:hAnsi="Arial" w:cs="Arial"/>
        </w:rPr>
      </w:pPr>
      <w:r w:rsidRPr="002F27F5">
        <w:rPr>
          <w:rFonts w:ascii="Arial" w:hAnsi="Arial" w:cs="Arial"/>
        </w:rPr>
        <w:pict w14:anchorId="0C0EC33B">
          <v:rect id="_x0000_i2328" style="width:0;height:1.5pt" o:hralign="center" o:hrstd="t" o:hr="t" fillcolor="#a0a0a0" stroked="f"/>
        </w:pict>
      </w:r>
    </w:p>
    <w:p w14:paraId="390DC151" w14:textId="77777777" w:rsidR="002F27F5" w:rsidRPr="002F27F5" w:rsidRDefault="002F27F5" w:rsidP="002F27F5">
      <w:pPr>
        <w:jc w:val="both"/>
        <w:rPr>
          <w:rFonts w:ascii="Arial" w:hAnsi="Arial" w:cs="Arial"/>
          <w:b/>
          <w:bCs/>
        </w:rPr>
      </w:pPr>
      <w:r w:rsidRPr="002F27F5">
        <w:rPr>
          <w:rFonts w:ascii="Arial" w:hAnsi="Arial" w:cs="Arial"/>
          <w:b/>
          <w:bCs/>
        </w:rPr>
        <w:lastRenderedPageBreak/>
        <w:t>Seção II</w:t>
      </w:r>
    </w:p>
    <w:p w14:paraId="5FBE0715" w14:textId="77777777" w:rsidR="002F27F5" w:rsidRPr="002F27F5" w:rsidRDefault="002F27F5" w:rsidP="002F27F5">
      <w:pPr>
        <w:jc w:val="both"/>
        <w:rPr>
          <w:rFonts w:ascii="Arial" w:hAnsi="Arial" w:cs="Arial"/>
          <w:b/>
          <w:bCs/>
        </w:rPr>
      </w:pPr>
      <w:r w:rsidRPr="002F27F5">
        <w:rPr>
          <w:rFonts w:ascii="Arial" w:hAnsi="Arial" w:cs="Arial"/>
          <w:b/>
          <w:bCs/>
        </w:rPr>
        <w:t>Do Dashboard Corporativo</w:t>
      </w:r>
    </w:p>
    <w:p w14:paraId="1822957C" w14:textId="77777777" w:rsidR="002F27F5" w:rsidRPr="002F27F5" w:rsidRDefault="002F27F5" w:rsidP="002F27F5">
      <w:pPr>
        <w:jc w:val="both"/>
        <w:rPr>
          <w:rFonts w:ascii="Arial" w:hAnsi="Arial" w:cs="Arial"/>
        </w:rPr>
      </w:pPr>
      <w:r w:rsidRPr="002F27F5">
        <w:rPr>
          <w:rFonts w:ascii="Arial" w:hAnsi="Arial" w:cs="Arial"/>
          <w:b/>
          <w:bCs/>
        </w:rPr>
        <w:t>Art. 122.</w:t>
      </w:r>
      <w:r w:rsidRPr="002F27F5">
        <w:rPr>
          <w:rFonts w:ascii="Arial" w:hAnsi="Arial" w:cs="Arial"/>
        </w:rPr>
        <w:t xml:space="preserve"> O Dashboard constitui ferramenta destinada ao acompanhamento dos indicadores operacionais.</w:t>
      </w:r>
    </w:p>
    <w:p w14:paraId="01CD7C42" w14:textId="77777777" w:rsidR="002F27F5" w:rsidRPr="002F27F5" w:rsidRDefault="002F27F5" w:rsidP="002F27F5">
      <w:pPr>
        <w:jc w:val="both"/>
        <w:rPr>
          <w:rFonts w:ascii="Arial" w:hAnsi="Arial" w:cs="Arial"/>
        </w:rPr>
      </w:pPr>
      <w:r w:rsidRPr="002F27F5">
        <w:rPr>
          <w:rFonts w:ascii="Arial" w:hAnsi="Arial" w:cs="Arial"/>
        </w:rPr>
        <w:pict w14:anchorId="2D645BB1">
          <v:rect id="_x0000_i2329" style="width:0;height:1.5pt" o:hralign="center" o:hrstd="t" o:hr="t" fillcolor="#a0a0a0" stroked="f"/>
        </w:pict>
      </w:r>
    </w:p>
    <w:p w14:paraId="4324AB05" w14:textId="77777777" w:rsidR="002F27F5" w:rsidRPr="002F27F5" w:rsidRDefault="002F27F5" w:rsidP="002F27F5">
      <w:pPr>
        <w:jc w:val="both"/>
        <w:rPr>
          <w:rFonts w:ascii="Arial" w:hAnsi="Arial" w:cs="Arial"/>
        </w:rPr>
      </w:pPr>
      <w:r w:rsidRPr="002F27F5">
        <w:rPr>
          <w:rFonts w:ascii="Arial" w:hAnsi="Arial" w:cs="Arial"/>
          <w:b/>
          <w:bCs/>
        </w:rPr>
        <w:t>Art. 123.</w:t>
      </w:r>
      <w:r w:rsidRPr="002F27F5">
        <w:rPr>
          <w:rFonts w:ascii="Arial" w:hAnsi="Arial" w:cs="Arial"/>
        </w:rPr>
        <w:t xml:space="preserve"> As informações disponibilizadas possuem finalidade exclusivamente gerencial.</w:t>
      </w:r>
    </w:p>
    <w:p w14:paraId="70C1BDC0" w14:textId="77777777" w:rsidR="002F27F5" w:rsidRPr="002F27F5" w:rsidRDefault="002F27F5" w:rsidP="002F27F5">
      <w:pPr>
        <w:jc w:val="both"/>
        <w:rPr>
          <w:rFonts w:ascii="Arial" w:hAnsi="Arial" w:cs="Arial"/>
        </w:rPr>
      </w:pPr>
      <w:r w:rsidRPr="002F27F5">
        <w:rPr>
          <w:rFonts w:ascii="Arial" w:hAnsi="Arial" w:cs="Arial"/>
        </w:rPr>
        <w:pict w14:anchorId="7E1E640C">
          <v:rect id="_x0000_i2330" style="width:0;height:1.5pt" o:hralign="center" o:hrstd="t" o:hr="t" fillcolor="#a0a0a0" stroked="f"/>
        </w:pict>
      </w:r>
    </w:p>
    <w:p w14:paraId="539964E9" w14:textId="77777777" w:rsidR="002F27F5" w:rsidRPr="002F27F5" w:rsidRDefault="002F27F5" w:rsidP="002F27F5">
      <w:pPr>
        <w:jc w:val="both"/>
        <w:rPr>
          <w:rFonts w:ascii="Arial" w:hAnsi="Arial" w:cs="Arial"/>
          <w:b/>
          <w:bCs/>
        </w:rPr>
      </w:pPr>
      <w:r w:rsidRPr="002F27F5">
        <w:rPr>
          <w:rFonts w:ascii="Arial" w:hAnsi="Arial" w:cs="Arial"/>
          <w:b/>
          <w:bCs/>
        </w:rPr>
        <w:t>Seção III</w:t>
      </w:r>
    </w:p>
    <w:p w14:paraId="3EC129B8" w14:textId="77777777" w:rsidR="002F27F5" w:rsidRPr="002F27F5" w:rsidRDefault="002F27F5" w:rsidP="002F27F5">
      <w:pPr>
        <w:jc w:val="both"/>
        <w:rPr>
          <w:rFonts w:ascii="Arial" w:hAnsi="Arial" w:cs="Arial"/>
          <w:b/>
          <w:bCs/>
        </w:rPr>
      </w:pPr>
      <w:r w:rsidRPr="002F27F5">
        <w:rPr>
          <w:rFonts w:ascii="Arial" w:hAnsi="Arial" w:cs="Arial"/>
          <w:b/>
          <w:bCs/>
        </w:rPr>
        <w:t>Do Sistema Operacional</w:t>
      </w:r>
    </w:p>
    <w:p w14:paraId="136A40FA" w14:textId="77777777" w:rsidR="002F27F5" w:rsidRPr="002F27F5" w:rsidRDefault="002F27F5" w:rsidP="002F27F5">
      <w:pPr>
        <w:jc w:val="both"/>
        <w:rPr>
          <w:rFonts w:ascii="Arial" w:hAnsi="Arial" w:cs="Arial"/>
        </w:rPr>
      </w:pPr>
      <w:r w:rsidRPr="002F27F5">
        <w:rPr>
          <w:rFonts w:ascii="Arial" w:hAnsi="Arial" w:cs="Arial"/>
          <w:b/>
          <w:bCs/>
        </w:rPr>
        <w:t>Art. 124.</w:t>
      </w:r>
      <w:r w:rsidRPr="002F27F5">
        <w:rPr>
          <w:rFonts w:ascii="Arial" w:hAnsi="Arial" w:cs="Arial"/>
        </w:rPr>
        <w:t xml:space="preserve"> O Sistema Corporativo destina-se à gestão das operações, registros e comunicações institucionais.</w:t>
      </w:r>
    </w:p>
    <w:p w14:paraId="6E4B7515" w14:textId="77777777" w:rsidR="002F27F5" w:rsidRPr="002F27F5" w:rsidRDefault="002F27F5" w:rsidP="002F27F5">
      <w:pPr>
        <w:jc w:val="both"/>
        <w:rPr>
          <w:rFonts w:ascii="Arial" w:hAnsi="Arial" w:cs="Arial"/>
        </w:rPr>
      </w:pPr>
      <w:r w:rsidRPr="002F27F5">
        <w:rPr>
          <w:rFonts w:ascii="Arial" w:hAnsi="Arial" w:cs="Arial"/>
        </w:rPr>
        <w:pict w14:anchorId="6EF11CE3">
          <v:rect id="_x0000_i2331" style="width:0;height:1.5pt" o:hralign="center" o:hrstd="t" o:hr="t" fillcolor="#a0a0a0" stroked="f"/>
        </w:pict>
      </w:r>
    </w:p>
    <w:p w14:paraId="5FD7A4A8" w14:textId="77777777" w:rsidR="002F27F5" w:rsidRPr="002F27F5" w:rsidRDefault="002F27F5" w:rsidP="002F27F5">
      <w:pPr>
        <w:jc w:val="both"/>
        <w:rPr>
          <w:rFonts w:ascii="Arial" w:hAnsi="Arial" w:cs="Arial"/>
          <w:b/>
          <w:bCs/>
        </w:rPr>
      </w:pPr>
      <w:r w:rsidRPr="002F27F5">
        <w:rPr>
          <w:rFonts w:ascii="Arial" w:hAnsi="Arial" w:cs="Arial"/>
          <w:b/>
          <w:bCs/>
        </w:rPr>
        <w:t>Seção IV</w:t>
      </w:r>
    </w:p>
    <w:p w14:paraId="6ED4AEF3" w14:textId="77777777" w:rsidR="002F27F5" w:rsidRPr="002F27F5" w:rsidRDefault="002F27F5" w:rsidP="002F27F5">
      <w:pPr>
        <w:jc w:val="both"/>
        <w:rPr>
          <w:rFonts w:ascii="Arial" w:hAnsi="Arial" w:cs="Arial"/>
          <w:b/>
          <w:bCs/>
        </w:rPr>
      </w:pPr>
      <w:r w:rsidRPr="002F27F5">
        <w:rPr>
          <w:rFonts w:ascii="Arial" w:hAnsi="Arial" w:cs="Arial"/>
          <w:b/>
          <w:bCs/>
        </w:rPr>
        <w:t>Dos Logs</w:t>
      </w:r>
    </w:p>
    <w:p w14:paraId="70488C06" w14:textId="77777777" w:rsidR="002F27F5" w:rsidRPr="002F27F5" w:rsidRDefault="002F27F5" w:rsidP="002F27F5">
      <w:pPr>
        <w:jc w:val="both"/>
        <w:rPr>
          <w:rFonts w:ascii="Arial" w:hAnsi="Arial" w:cs="Arial"/>
        </w:rPr>
      </w:pPr>
      <w:r w:rsidRPr="002F27F5">
        <w:rPr>
          <w:rFonts w:ascii="Arial" w:hAnsi="Arial" w:cs="Arial"/>
          <w:b/>
          <w:bCs/>
        </w:rPr>
        <w:t>Art. 125.</w:t>
      </w:r>
      <w:r w:rsidRPr="002F27F5">
        <w:rPr>
          <w:rFonts w:ascii="Arial" w:hAnsi="Arial" w:cs="Arial"/>
        </w:rPr>
        <w:t xml:space="preserve"> As Plataformas poderão registrar automaticamente:</w:t>
      </w:r>
    </w:p>
    <w:p w14:paraId="2A30A3D0" w14:textId="77777777" w:rsidR="002F27F5" w:rsidRPr="002F27F5" w:rsidRDefault="002F27F5" w:rsidP="002F27F5">
      <w:pPr>
        <w:jc w:val="both"/>
        <w:rPr>
          <w:rFonts w:ascii="Arial" w:hAnsi="Arial" w:cs="Arial"/>
        </w:rPr>
      </w:pPr>
      <w:r w:rsidRPr="002F27F5">
        <w:rPr>
          <w:rFonts w:ascii="Arial" w:hAnsi="Arial" w:cs="Arial"/>
        </w:rPr>
        <w:t>I — acessos;</w:t>
      </w:r>
    </w:p>
    <w:p w14:paraId="2709301D" w14:textId="77777777" w:rsidR="002F27F5" w:rsidRPr="002F27F5" w:rsidRDefault="002F27F5" w:rsidP="002F27F5">
      <w:pPr>
        <w:jc w:val="both"/>
        <w:rPr>
          <w:rFonts w:ascii="Arial" w:hAnsi="Arial" w:cs="Arial"/>
        </w:rPr>
      </w:pPr>
      <w:r w:rsidRPr="002F27F5">
        <w:rPr>
          <w:rFonts w:ascii="Arial" w:hAnsi="Arial" w:cs="Arial"/>
        </w:rPr>
        <w:t>II — autenticações;</w:t>
      </w:r>
    </w:p>
    <w:p w14:paraId="2687A24D" w14:textId="77777777" w:rsidR="002F27F5" w:rsidRPr="002F27F5" w:rsidRDefault="002F27F5" w:rsidP="002F27F5">
      <w:pPr>
        <w:jc w:val="both"/>
        <w:rPr>
          <w:rFonts w:ascii="Arial" w:hAnsi="Arial" w:cs="Arial"/>
        </w:rPr>
      </w:pPr>
      <w:r w:rsidRPr="002F27F5">
        <w:rPr>
          <w:rFonts w:ascii="Arial" w:hAnsi="Arial" w:cs="Arial"/>
        </w:rPr>
        <w:t>III — horários;</w:t>
      </w:r>
    </w:p>
    <w:p w14:paraId="3C6A2EAD" w14:textId="77777777" w:rsidR="002F27F5" w:rsidRPr="002F27F5" w:rsidRDefault="002F27F5" w:rsidP="002F27F5">
      <w:pPr>
        <w:jc w:val="both"/>
        <w:rPr>
          <w:rFonts w:ascii="Arial" w:hAnsi="Arial" w:cs="Arial"/>
        </w:rPr>
      </w:pPr>
      <w:r w:rsidRPr="002F27F5">
        <w:rPr>
          <w:rFonts w:ascii="Arial" w:hAnsi="Arial" w:cs="Arial"/>
        </w:rPr>
        <w:t>IV — eventos sistêmicos;</w:t>
      </w:r>
    </w:p>
    <w:p w14:paraId="508D805C" w14:textId="77777777" w:rsidR="002F27F5" w:rsidRPr="002F27F5" w:rsidRDefault="002F27F5" w:rsidP="002F27F5">
      <w:pPr>
        <w:jc w:val="both"/>
        <w:rPr>
          <w:rFonts w:ascii="Arial" w:hAnsi="Arial" w:cs="Arial"/>
        </w:rPr>
      </w:pPr>
      <w:r w:rsidRPr="002F27F5">
        <w:rPr>
          <w:rFonts w:ascii="Arial" w:hAnsi="Arial" w:cs="Arial"/>
        </w:rPr>
        <w:t>V — registros operacionais;</w:t>
      </w:r>
    </w:p>
    <w:p w14:paraId="5F821745" w14:textId="77777777" w:rsidR="002F27F5" w:rsidRPr="002F27F5" w:rsidRDefault="002F27F5" w:rsidP="002F27F5">
      <w:pPr>
        <w:jc w:val="both"/>
        <w:rPr>
          <w:rFonts w:ascii="Arial" w:hAnsi="Arial" w:cs="Arial"/>
        </w:rPr>
      </w:pPr>
      <w:r w:rsidRPr="002F27F5">
        <w:rPr>
          <w:rFonts w:ascii="Arial" w:hAnsi="Arial" w:cs="Arial"/>
        </w:rPr>
        <w:t>VI — alterações cadastrais.</w:t>
      </w:r>
    </w:p>
    <w:p w14:paraId="1CC3A7B5" w14:textId="77777777" w:rsidR="002F27F5" w:rsidRPr="002F27F5" w:rsidRDefault="002F27F5" w:rsidP="002F27F5">
      <w:pPr>
        <w:jc w:val="both"/>
        <w:rPr>
          <w:rFonts w:ascii="Arial" w:hAnsi="Arial" w:cs="Arial"/>
        </w:rPr>
      </w:pPr>
      <w:r w:rsidRPr="002F27F5">
        <w:rPr>
          <w:rFonts w:ascii="Arial" w:hAnsi="Arial" w:cs="Arial"/>
        </w:rPr>
        <w:pict w14:anchorId="32EE2C79">
          <v:rect id="_x0000_i2332" style="width:0;height:1.5pt" o:hralign="center" o:hrstd="t" o:hr="t" fillcolor="#a0a0a0" stroked="f"/>
        </w:pict>
      </w:r>
    </w:p>
    <w:p w14:paraId="190584FA" w14:textId="77777777" w:rsidR="002F27F5" w:rsidRPr="002F27F5" w:rsidRDefault="002F27F5" w:rsidP="002F27F5">
      <w:pPr>
        <w:jc w:val="both"/>
        <w:rPr>
          <w:rFonts w:ascii="Arial" w:hAnsi="Arial" w:cs="Arial"/>
          <w:b/>
          <w:bCs/>
        </w:rPr>
      </w:pPr>
      <w:r w:rsidRPr="002F27F5">
        <w:rPr>
          <w:rFonts w:ascii="Arial" w:hAnsi="Arial" w:cs="Arial"/>
          <w:b/>
          <w:bCs/>
        </w:rPr>
        <w:t>Seção V</w:t>
      </w:r>
    </w:p>
    <w:p w14:paraId="03CB2378" w14:textId="77777777" w:rsidR="002F27F5" w:rsidRPr="002F27F5" w:rsidRDefault="002F27F5" w:rsidP="002F27F5">
      <w:pPr>
        <w:jc w:val="both"/>
        <w:rPr>
          <w:rFonts w:ascii="Arial" w:hAnsi="Arial" w:cs="Arial"/>
          <w:b/>
          <w:bCs/>
        </w:rPr>
      </w:pPr>
      <w:r w:rsidRPr="002F27F5">
        <w:rPr>
          <w:rFonts w:ascii="Arial" w:hAnsi="Arial" w:cs="Arial"/>
          <w:b/>
          <w:bCs/>
        </w:rPr>
        <w:t>Da Geolocalização</w:t>
      </w:r>
    </w:p>
    <w:p w14:paraId="231C725C" w14:textId="77777777" w:rsidR="002F27F5" w:rsidRPr="002F27F5" w:rsidRDefault="002F27F5" w:rsidP="002F27F5">
      <w:pPr>
        <w:jc w:val="both"/>
        <w:rPr>
          <w:rFonts w:ascii="Arial" w:hAnsi="Arial" w:cs="Arial"/>
        </w:rPr>
      </w:pPr>
      <w:r w:rsidRPr="002F27F5">
        <w:rPr>
          <w:rFonts w:ascii="Arial" w:hAnsi="Arial" w:cs="Arial"/>
          <w:b/>
          <w:bCs/>
        </w:rPr>
        <w:t>Art. 126.</w:t>
      </w:r>
      <w:r w:rsidRPr="002F27F5">
        <w:rPr>
          <w:rFonts w:ascii="Arial" w:hAnsi="Arial" w:cs="Arial"/>
        </w:rPr>
        <w:t xml:space="preserve"> Quando tecnicamente aplicável, poderão ser utilizados registros de GPS exclusivamente para autenticação, segurança das operações e prevenção de fraudes.</w:t>
      </w:r>
    </w:p>
    <w:p w14:paraId="155BFD01" w14:textId="77777777" w:rsidR="002F27F5" w:rsidRPr="002F27F5" w:rsidRDefault="002F27F5" w:rsidP="002F27F5">
      <w:pPr>
        <w:jc w:val="both"/>
        <w:rPr>
          <w:rFonts w:ascii="Arial" w:hAnsi="Arial" w:cs="Arial"/>
        </w:rPr>
      </w:pPr>
      <w:r w:rsidRPr="002F27F5">
        <w:rPr>
          <w:rFonts w:ascii="Arial" w:hAnsi="Arial" w:cs="Arial"/>
        </w:rPr>
        <w:pict w14:anchorId="762CE91B">
          <v:rect id="_x0000_i2333" style="width:0;height:1.5pt" o:hralign="center" o:hrstd="t" o:hr="t" fillcolor="#a0a0a0" stroked="f"/>
        </w:pict>
      </w:r>
    </w:p>
    <w:p w14:paraId="0505D114" w14:textId="77777777" w:rsidR="002F27F5" w:rsidRPr="002F27F5" w:rsidRDefault="002F27F5" w:rsidP="002F27F5">
      <w:pPr>
        <w:jc w:val="both"/>
        <w:rPr>
          <w:rFonts w:ascii="Arial" w:hAnsi="Arial" w:cs="Arial"/>
          <w:b/>
          <w:bCs/>
        </w:rPr>
      </w:pPr>
      <w:r w:rsidRPr="002F27F5">
        <w:rPr>
          <w:rFonts w:ascii="Arial" w:hAnsi="Arial" w:cs="Arial"/>
          <w:b/>
          <w:bCs/>
        </w:rPr>
        <w:t>Seção VI</w:t>
      </w:r>
    </w:p>
    <w:p w14:paraId="4B32AB34" w14:textId="77777777" w:rsidR="002F27F5" w:rsidRPr="002F27F5" w:rsidRDefault="002F27F5" w:rsidP="002F27F5">
      <w:pPr>
        <w:jc w:val="both"/>
        <w:rPr>
          <w:rFonts w:ascii="Arial" w:hAnsi="Arial" w:cs="Arial"/>
          <w:b/>
          <w:bCs/>
        </w:rPr>
      </w:pPr>
      <w:r w:rsidRPr="002F27F5">
        <w:rPr>
          <w:rFonts w:ascii="Arial" w:hAnsi="Arial" w:cs="Arial"/>
          <w:b/>
          <w:bCs/>
        </w:rPr>
        <w:t>Da Inteligência Artificial</w:t>
      </w:r>
    </w:p>
    <w:p w14:paraId="71DED9E8" w14:textId="77777777" w:rsidR="002F27F5" w:rsidRPr="002F27F5" w:rsidRDefault="002F27F5" w:rsidP="002F27F5">
      <w:pPr>
        <w:jc w:val="both"/>
        <w:rPr>
          <w:rFonts w:ascii="Arial" w:hAnsi="Arial" w:cs="Arial"/>
        </w:rPr>
      </w:pPr>
      <w:r w:rsidRPr="002F27F5">
        <w:rPr>
          <w:rFonts w:ascii="Arial" w:hAnsi="Arial" w:cs="Arial"/>
          <w:b/>
          <w:bCs/>
        </w:rPr>
        <w:lastRenderedPageBreak/>
        <w:t>Art. 127.</w:t>
      </w:r>
      <w:r w:rsidRPr="002F27F5">
        <w:rPr>
          <w:rFonts w:ascii="Arial" w:hAnsi="Arial" w:cs="Arial"/>
        </w:rPr>
        <w:t xml:space="preserve"> As Empresas poderão utilizar Inteligência Artificial para:</w:t>
      </w:r>
    </w:p>
    <w:p w14:paraId="0D5A8854" w14:textId="77777777" w:rsidR="002F27F5" w:rsidRPr="002F27F5" w:rsidRDefault="002F27F5" w:rsidP="002F27F5">
      <w:pPr>
        <w:jc w:val="both"/>
        <w:rPr>
          <w:rFonts w:ascii="Arial" w:hAnsi="Arial" w:cs="Arial"/>
        </w:rPr>
      </w:pPr>
      <w:r w:rsidRPr="002F27F5">
        <w:rPr>
          <w:rFonts w:ascii="Arial" w:hAnsi="Arial" w:cs="Arial"/>
        </w:rPr>
        <w:t>I — melhoria dos processos;</w:t>
      </w:r>
    </w:p>
    <w:p w14:paraId="652CB97B" w14:textId="77777777" w:rsidR="002F27F5" w:rsidRPr="002F27F5" w:rsidRDefault="002F27F5" w:rsidP="002F27F5">
      <w:pPr>
        <w:jc w:val="both"/>
        <w:rPr>
          <w:rFonts w:ascii="Arial" w:hAnsi="Arial" w:cs="Arial"/>
        </w:rPr>
      </w:pPr>
      <w:r w:rsidRPr="002F27F5">
        <w:rPr>
          <w:rFonts w:ascii="Arial" w:hAnsi="Arial" w:cs="Arial"/>
        </w:rPr>
        <w:t>II — prevenção de fraudes;</w:t>
      </w:r>
    </w:p>
    <w:p w14:paraId="7FD4A202" w14:textId="77777777" w:rsidR="002F27F5" w:rsidRPr="002F27F5" w:rsidRDefault="002F27F5" w:rsidP="002F27F5">
      <w:pPr>
        <w:jc w:val="both"/>
        <w:rPr>
          <w:rFonts w:ascii="Arial" w:hAnsi="Arial" w:cs="Arial"/>
        </w:rPr>
      </w:pPr>
      <w:r w:rsidRPr="002F27F5">
        <w:rPr>
          <w:rFonts w:ascii="Arial" w:hAnsi="Arial" w:cs="Arial"/>
        </w:rPr>
        <w:t>III — identificação de riscos;</w:t>
      </w:r>
    </w:p>
    <w:p w14:paraId="1B58305F" w14:textId="77777777" w:rsidR="002F27F5" w:rsidRPr="002F27F5" w:rsidRDefault="002F27F5" w:rsidP="002F27F5">
      <w:pPr>
        <w:jc w:val="both"/>
        <w:rPr>
          <w:rFonts w:ascii="Arial" w:hAnsi="Arial" w:cs="Arial"/>
        </w:rPr>
      </w:pPr>
      <w:r w:rsidRPr="002F27F5">
        <w:rPr>
          <w:rFonts w:ascii="Arial" w:hAnsi="Arial" w:cs="Arial"/>
        </w:rPr>
        <w:t>IV — análise estatística;</w:t>
      </w:r>
    </w:p>
    <w:p w14:paraId="214479EA" w14:textId="77777777" w:rsidR="002F27F5" w:rsidRPr="002F27F5" w:rsidRDefault="002F27F5" w:rsidP="002F27F5">
      <w:pPr>
        <w:jc w:val="both"/>
        <w:rPr>
          <w:rFonts w:ascii="Arial" w:hAnsi="Arial" w:cs="Arial"/>
        </w:rPr>
      </w:pPr>
      <w:r w:rsidRPr="002F27F5">
        <w:rPr>
          <w:rFonts w:ascii="Arial" w:hAnsi="Arial" w:cs="Arial"/>
        </w:rPr>
        <w:t>V — automação operacional.</w:t>
      </w:r>
    </w:p>
    <w:p w14:paraId="5B05D1D5" w14:textId="77777777" w:rsidR="002F27F5" w:rsidRPr="002F27F5" w:rsidRDefault="002F27F5" w:rsidP="002F27F5">
      <w:pPr>
        <w:jc w:val="both"/>
        <w:rPr>
          <w:rFonts w:ascii="Arial" w:hAnsi="Arial" w:cs="Arial"/>
        </w:rPr>
      </w:pPr>
      <w:r w:rsidRPr="002F27F5">
        <w:rPr>
          <w:rFonts w:ascii="Arial" w:hAnsi="Arial" w:cs="Arial"/>
        </w:rPr>
        <w:pict w14:anchorId="33F7B821">
          <v:rect id="_x0000_i2334" style="width:0;height:1.5pt" o:hralign="center" o:hrstd="t" o:hr="t" fillcolor="#a0a0a0" stroked="f"/>
        </w:pict>
      </w:r>
    </w:p>
    <w:p w14:paraId="094FD1B1" w14:textId="77777777" w:rsidR="002F27F5" w:rsidRPr="002F27F5" w:rsidRDefault="002F27F5" w:rsidP="002F27F5">
      <w:pPr>
        <w:jc w:val="both"/>
        <w:rPr>
          <w:rFonts w:ascii="Arial" w:hAnsi="Arial" w:cs="Arial"/>
          <w:b/>
          <w:bCs/>
        </w:rPr>
      </w:pPr>
      <w:r w:rsidRPr="002F27F5">
        <w:rPr>
          <w:rFonts w:ascii="Arial" w:hAnsi="Arial" w:cs="Arial"/>
          <w:b/>
          <w:bCs/>
        </w:rPr>
        <w:t>Seção VII</w:t>
      </w:r>
    </w:p>
    <w:p w14:paraId="562C29B3" w14:textId="77777777" w:rsidR="002F27F5" w:rsidRPr="002F27F5" w:rsidRDefault="002F27F5" w:rsidP="002F27F5">
      <w:pPr>
        <w:jc w:val="both"/>
        <w:rPr>
          <w:rFonts w:ascii="Arial" w:hAnsi="Arial" w:cs="Arial"/>
          <w:b/>
          <w:bCs/>
        </w:rPr>
      </w:pPr>
      <w:r w:rsidRPr="002F27F5">
        <w:rPr>
          <w:rFonts w:ascii="Arial" w:hAnsi="Arial" w:cs="Arial"/>
          <w:b/>
          <w:bCs/>
        </w:rPr>
        <w:t>Do Machine Learning</w:t>
      </w:r>
    </w:p>
    <w:p w14:paraId="77488CEB" w14:textId="77777777" w:rsidR="002F27F5" w:rsidRPr="002F27F5" w:rsidRDefault="002F27F5" w:rsidP="002F27F5">
      <w:pPr>
        <w:jc w:val="both"/>
        <w:rPr>
          <w:rFonts w:ascii="Arial" w:hAnsi="Arial" w:cs="Arial"/>
        </w:rPr>
      </w:pPr>
      <w:r w:rsidRPr="002F27F5">
        <w:rPr>
          <w:rFonts w:ascii="Arial" w:hAnsi="Arial" w:cs="Arial"/>
          <w:b/>
          <w:bCs/>
        </w:rPr>
        <w:t>Art. 128.</w:t>
      </w:r>
      <w:r w:rsidRPr="002F27F5">
        <w:rPr>
          <w:rFonts w:ascii="Arial" w:hAnsi="Arial" w:cs="Arial"/>
        </w:rPr>
        <w:t xml:space="preserve"> Sistemas de aprendizado de máquina poderão ser empregados para aperfeiçoamento contínuo das Plataformas.</w:t>
      </w:r>
    </w:p>
    <w:p w14:paraId="35530BDB" w14:textId="77777777" w:rsidR="002F27F5" w:rsidRPr="002F27F5" w:rsidRDefault="002F27F5" w:rsidP="002F27F5">
      <w:pPr>
        <w:jc w:val="both"/>
        <w:rPr>
          <w:rFonts w:ascii="Arial" w:hAnsi="Arial" w:cs="Arial"/>
        </w:rPr>
      </w:pPr>
      <w:r w:rsidRPr="002F27F5">
        <w:rPr>
          <w:rFonts w:ascii="Arial" w:hAnsi="Arial" w:cs="Arial"/>
        </w:rPr>
        <w:pict w14:anchorId="415FA5A0">
          <v:rect id="_x0000_i2335" style="width:0;height:1.5pt" o:hralign="center" o:hrstd="t" o:hr="t" fillcolor="#a0a0a0" stroked="f"/>
        </w:pict>
      </w:r>
    </w:p>
    <w:p w14:paraId="4DFAAD65" w14:textId="77777777" w:rsidR="002F27F5" w:rsidRPr="002F27F5" w:rsidRDefault="002F27F5" w:rsidP="002F27F5">
      <w:pPr>
        <w:jc w:val="both"/>
        <w:rPr>
          <w:rFonts w:ascii="Arial" w:hAnsi="Arial" w:cs="Arial"/>
          <w:b/>
          <w:bCs/>
        </w:rPr>
      </w:pPr>
      <w:r w:rsidRPr="002F27F5">
        <w:rPr>
          <w:rFonts w:ascii="Arial" w:hAnsi="Arial" w:cs="Arial"/>
          <w:b/>
          <w:bCs/>
        </w:rPr>
        <w:t>Seção VIII</w:t>
      </w:r>
    </w:p>
    <w:p w14:paraId="24DAD78E" w14:textId="77777777" w:rsidR="002F27F5" w:rsidRPr="002F27F5" w:rsidRDefault="002F27F5" w:rsidP="002F27F5">
      <w:pPr>
        <w:jc w:val="both"/>
        <w:rPr>
          <w:rFonts w:ascii="Arial" w:hAnsi="Arial" w:cs="Arial"/>
          <w:b/>
          <w:bCs/>
        </w:rPr>
      </w:pPr>
      <w:r w:rsidRPr="002F27F5">
        <w:rPr>
          <w:rFonts w:ascii="Arial" w:hAnsi="Arial" w:cs="Arial"/>
          <w:b/>
          <w:bCs/>
        </w:rPr>
        <w:t>Da Auditoria Tecnológica</w:t>
      </w:r>
    </w:p>
    <w:p w14:paraId="7A8C3095" w14:textId="77777777" w:rsidR="002F27F5" w:rsidRPr="002F27F5" w:rsidRDefault="002F27F5" w:rsidP="002F27F5">
      <w:pPr>
        <w:jc w:val="both"/>
        <w:rPr>
          <w:rFonts w:ascii="Arial" w:hAnsi="Arial" w:cs="Arial"/>
        </w:rPr>
      </w:pPr>
      <w:r w:rsidRPr="002F27F5">
        <w:rPr>
          <w:rFonts w:ascii="Arial" w:hAnsi="Arial" w:cs="Arial"/>
          <w:b/>
          <w:bCs/>
        </w:rPr>
        <w:t>Art. 129.</w:t>
      </w:r>
      <w:r w:rsidRPr="002F27F5">
        <w:rPr>
          <w:rFonts w:ascii="Arial" w:hAnsi="Arial" w:cs="Arial"/>
        </w:rPr>
        <w:t xml:space="preserve"> Os sistemas poderão ser submetidos a auditorias periódicas visando assegurar sua integridade, estabilidade e segurança.</w:t>
      </w:r>
    </w:p>
    <w:p w14:paraId="6F30C7B3" w14:textId="77777777" w:rsidR="002F27F5" w:rsidRPr="002F27F5" w:rsidRDefault="002F27F5" w:rsidP="002F27F5">
      <w:pPr>
        <w:jc w:val="both"/>
        <w:rPr>
          <w:rFonts w:ascii="Arial" w:hAnsi="Arial" w:cs="Arial"/>
        </w:rPr>
      </w:pPr>
      <w:r w:rsidRPr="002F27F5">
        <w:rPr>
          <w:rFonts w:ascii="Arial" w:hAnsi="Arial" w:cs="Arial"/>
        </w:rPr>
        <w:pict w14:anchorId="0D61CA96">
          <v:rect id="_x0000_i2336" style="width:0;height:1.5pt" o:hralign="center" o:hrstd="t" o:hr="t" fillcolor="#a0a0a0" stroked="f"/>
        </w:pict>
      </w:r>
    </w:p>
    <w:p w14:paraId="3D6A1CBB" w14:textId="77777777" w:rsidR="002F27F5" w:rsidRPr="002F27F5" w:rsidRDefault="002F27F5" w:rsidP="002F27F5">
      <w:pPr>
        <w:jc w:val="both"/>
        <w:rPr>
          <w:rFonts w:ascii="Arial" w:hAnsi="Arial" w:cs="Arial"/>
          <w:b/>
          <w:bCs/>
        </w:rPr>
      </w:pPr>
      <w:r w:rsidRPr="002F27F5">
        <w:rPr>
          <w:rFonts w:ascii="Arial" w:hAnsi="Arial" w:cs="Arial"/>
          <w:b/>
          <w:bCs/>
        </w:rPr>
        <w:t>Seção IX</w:t>
      </w:r>
    </w:p>
    <w:p w14:paraId="2ADD11C5" w14:textId="77777777" w:rsidR="002F27F5" w:rsidRPr="002F27F5" w:rsidRDefault="002F27F5" w:rsidP="002F27F5">
      <w:pPr>
        <w:jc w:val="both"/>
        <w:rPr>
          <w:rFonts w:ascii="Arial" w:hAnsi="Arial" w:cs="Arial"/>
          <w:b/>
          <w:bCs/>
        </w:rPr>
      </w:pPr>
      <w:r w:rsidRPr="002F27F5">
        <w:rPr>
          <w:rFonts w:ascii="Arial" w:hAnsi="Arial" w:cs="Arial"/>
          <w:b/>
          <w:bCs/>
        </w:rPr>
        <w:t>Da Segurança da Informação</w:t>
      </w:r>
    </w:p>
    <w:p w14:paraId="7DFF7241" w14:textId="77777777" w:rsidR="002F27F5" w:rsidRPr="002F27F5" w:rsidRDefault="002F27F5" w:rsidP="002F27F5">
      <w:pPr>
        <w:jc w:val="both"/>
        <w:rPr>
          <w:rFonts w:ascii="Arial" w:hAnsi="Arial" w:cs="Arial"/>
        </w:rPr>
      </w:pPr>
      <w:r w:rsidRPr="002F27F5">
        <w:rPr>
          <w:rFonts w:ascii="Arial" w:hAnsi="Arial" w:cs="Arial"/>
          <w:b/>
          <w:bCs/>
        </w:rPr>
        <w:t>Art. 130.</w:t>
      </w:r>
      <w:r w:rsidRPr="002F27F5">
        <w:rPr>
          <w:rFonts w:ascii="Arial" w:hAnsi="Arial" w:cs="Arial"/>
        </w:rPr>
        <w:t xml:space="preserve"> Os recursos tecnológicos observarão os controles previstos na Política de Segurança da Informação e nas boas práticas inspiradas na ISO/IEC 27001.</w:t>
      </w:r>
    </w:p>
    <w:p w14:paraId="4BCF1096" w14:textId="77777777" w:rsidR="002F27F5" w:rsidRPr="002F27F5" w:rsidRDefault="002F27F5" w:rsidP="002F27F5">
      <w:pPr>
        <w:jc w:val="both"/>
        <w:rPr>
          <w:rFonts w:ascii="Arial" w:hAnsi="Arial" w:cs="Arial"/>
        </w:rPr>
      </w:pPr>
      <w:r w:rsidRPr="002F27F5">
        <w:rPr>
          <w:rFonts w:ascii="Arial" w:hAnsi="Arial" w:cs="Arial"/>
        </w:rPr>
        <w:pict w14:anchorId="7BA59FB3">
          <v:rect id="_x0000_i2337" style="width:0;height:1.5pt" o:hralign="center" o:hrstd="t" o:hr="t" fillcolor="#a0a0a0" stroked="f"/>
        </w:pict>
      </w:r>
    </w:p>
    <w:p w14:paraId="61BC36C3" w14:textId="77777777" w:rsidR="002F27F5" w:rsidRPr="002F27F5" w:rsidRDefault="002F27F5" w:rsidP="002F27F5">
      <w:pPr>
        <w:jc w:val="both"/>
        <w:rPr>
          <w:rFonts w:ascii="Arial" w:hAnsi="Arial" w:cs="Arial"/>
          <w:b/>
          <w:bCs/>
        </w:rPr>
      </w:pPr>
      <w:r w:rsidRPr="002F27F5">
        <w:rPr>
          <w:rFonts w:ascii="Arial" w:hAnsi="Arial" w:cs="Arial"/>
          <w:b/>
          <w:bCs/>
        </w:rPr>
        <w:t>Seção X</w:t>
      </w:r>
    </w:p>
    <w:p w14:paraId="0C8DC2BD" w14:textId="77777777" w:rsidR="002F27F5" w:rsidRPr="002F27F5" w:rsidRDefault="002F27F5" w:rsidP="002F27F5">
      <w:pPr>
        <w:jc w:val="both"/>
        <w:rPr>
          <w:rFonts w:ascii="Arial" w:hAnsi="Arial" w:cs="Arial"/>
          <w:b/>
          <w:bCs/>
        </w:rPr>
      </w:pPr>
      <w:r w:rsidRPr="002F27F5">
        <w:rPr>
          <w:rFonts w:ascii="Arial" w:hAnsi="Arial" w:cs="Arial"/>
          <w:b/>
          <w:bCs/>
        </w:rPr>
        <w:t>Da Produção Antecipada de Provas</w:t>
      </w:r>
    </w:p>
    <w:p w14:paraId="357495B7" w14:textId="77777777" w:rsidR="002F27F5" w:rsidRPr="002F27F5" w:rsidRDefault="002F27F5" w:rsidP="002F27F5">
      <w:pPr>
        <w:jc w:val="both"/>
        <w:rPr>
          <w:rFonts w:ascii="Arial" w:hAnsi="Arial" w:cs="Arial"/>
        </w:rPr>
      </w:pPr>
      <w:r w:rsidRPr="002F27F5">
        <w:rPr>
          <w:rFonts w:ascii="Arial" w:hAnsi="Arial" w:cs="Arial"/>
          <w:b/>
          <w:bCs/>
        </w:rPr>
        <w:t>Art. 131.</w:t>
      </w:r>
      <w:r w:rsidRPr="002F27F5">
        <w:rPr>
          <w:rFonts w:ascii="Arial" w:hAnsi="Arial" w:cs="Arial"/>
        </w:rPr>
        <w:t xml:space="preserve"> Os registros eletrônicos poderão ser preservados para fins de produção antecipada de provas, auditorias, investigações e exercício regular de direitos.</w:t>
      </w:r>
    </w:p>
    <w:p w14:paraId="54A06B24" w14:textId="77777777" w:rsidR="002F27F5" w:rsidRPr="002F27F5" w:rsidRDefault="002F27F5" w:rsidP="002F27F5">
      <w:pPr>
        <w:jc w:val="both"/>
        <w:rPr>
          <w:rFonts w:ascii="Arial" w:hAnsi="Arial" w:cs="Arial"/>
        </w:rPr>
      </w:pPr>
      <w:r w:rsidRPr="002F27F5">
        <w:rPr>
          <w:rFonts w:ascii="Arial" w:hAnsi="Arial" w:cs="Arial"/>
        </w:rPr>
        <w:pict w14:anchorId="1BEC939C">
          <v:rect id="_x0000_i2338" style="width:0;height:1.5pt" o:hralign="center" o:hrstd="t" o:hr="t" fillcolor="#a0a0a0" stroked="f"/>
        </w:pict>
      </w:r>
    </w:p>
    <w:p w14:paraId="293B1FDE" w14:textId="77777777" w:rsidR="002F27F5" w:rsidRPr="002F27F5" w:rsidRDefault="002F27F5" w:rsidP="002F27F5">
      <w:pPr>
        <w:jc w:val="both"/>
        <w:rPr>
          <w:rFonts w:ascii="Arial" w:hAnsi="Arial" w:cs="Arial"/>
          <w:b/>
          <w:bCs/>
        </w:rPr>
      </w:pPr>
      <w:r w:rsidRPr="002F27F5">
        <w:rPr>
          <w:rFonts w:ascii="Arial" w:hAnsi="Arial" w:cs="Arial"/>
          <w:b/>
          <w:bCs/>
        </w:rPr>
        <w:t>Seção XI</w:t>
      </w:r>
    </w:p>
    <w:p w14:paraId="5C424EAE" w14:textId="77777777" w:rsidR="002F27F5" w:rsidRPr="002F27F5" w:rsidRDefault="002F27F5" w:rsidP="002F27F5">
      <w:pPr>
        <w:jc w:val="both"/>
        <w:rPr>
          <w:rFonts w:ascii="Arial" w:hAnsi="Arial" w:cs="Arial"/>
          <w:b/>
          <w:bCs/>
        </w:rPr>
      </w:pPr>
      <w:r w:rsidRPr="002F27F5">
        <w:rPr>
          <w:rFonts w:ascii="Arial" w:hAnsi="Arial" w:cs="Arial"/>
          <w:b/>
          <w:bCs/>
        </w:rPr>
        <w:t>Da Cadeia de Custódia Digital</w:t>
      </w:r>
    </w:p>
    <w:p w14:paraId="76D14A8A" w14:textId="77777777" w:rsidR="002F27F5" w:rsidRPr="002F27F5" w:rsidRDefault="002F27F5" w:rsidP="002F27F5">
      <w:pPr>
        <w:jc w:val="both"/>
        <w:rPr>
          <w:rFonts w:ascii="Arial" w:hAnsi="Arial" w:cs="Arial"/>
        </w:rPr>
      </w:pPr>
      <w:r w:rsidRPr="002F27F5">
        <w:rPr>
          <w:rFonts w:ascii="Arial" w:hAnsi="Arial" w:cs="Arial"/>
          <w:b/>
          <w:bCs/>
        </w:rPr>
        <w:lastRenderedPageBreak/>
        <w:t>Art. 132.</w:t>
      </w:r>
      <w:r w:rsidRPr="002F27F5">
        <w:rPr>
          <w:rFonts w:ascii="Arial" w:hAnsi="Arial" w:cs="Arial"/>
        </w:rPr>
        <w:t xml:space="preserve"> Sempre que houver necessidade de preservação de evidências digitais, serão observados procedimentos destinados à manutenção da autenticidade, integridade e rastreabilidade das informações.</w:t>
      </w:r>
    </w:p>
    <w:p w14:paraId="56258E76" w14:textId="77777777" w:rsidR="002F27F5" w:rsidRPr="002F27F5" w:rsidRDefault="002F27F5" w:rsidP="002F27F5">
      <w:pPr>
        <w:jc w:val="both"/>
        <w:rPr>
          <w:rFonts w:ascii="Arial" w:hAnsi="Arial" w:cs="Arial"/>
        </w:rPr>
      </w:pPr>
      <w:r w:rsidRPr="002F27F5">
        <w:rPr>
          <w:rFonts w:ascii="Arial" w:hAnsi="Arial" w:cs="Arial"/>
        </w:rPr>
        <w:pict w14:anchorId="5DE78BA1">
          <v:rect id="_x0000_i2339" style="width:0;height:1.5pt" o:hralign="center" o:hrstd="t" o:hr="t" fillcolor="#a0a0a0" stroked="f"/>
        </w:pict>
      </w:r>
    </w:p>
    <w:p w14:paraId="79D7284B" w14:textId="77777777" w:rsidR="002F27F5" w:rsidRPr="002F27F5" w:rsidRDefault="002F27F5" w:rsidP="002F27F5">
      <w:pPr>
        <w:jc w:val="both"/>
        <w:rPr>
          <w:rFonts w:ascii="Arial" w:hAnsi="Arial" w:cs="Arial"/>
          <w:b/>
          <w:bCs/>
        </w:rPr>
      </w:pPr>
      <w:r w:rsidRPr="002F27F5">
        <w:rPr>
          <w:rFonts w:ascii="Arial" w:hAnsi="Arial" w:cs="Arial"/>
          <w:b/>
          <w:bCs/>
        </w:rPr>
        <w:t>Seção XII</w:t>
      </w:r>
    </w:p>
    <w:p w14:paraId="4E31C6DF" w14:textId="77777777" w:rsidR="002F27F5" w:rsidRPr="002F27F5" w:rsidRDefault="002F27F5" w:rsidP="002F27F5">
      <w:pPr>
        <w:jc w:val="both"/>
        <w:rPr>
          <w:rFonts w:ascii="Arial" w:hAnsi="Arial" w:cs="Arial"/>
          <w:b/>
          <w:bCs/>
        </w:rPr>
      </w:pPr>
      <w:r w:rsidRPr="002F27F5">
        <w:rPr>
          <w:rFonts w:ascii="Arial" w:hAnsi="Arial" w:cs="Arial"/>
          <w:b/>
          <w:bCs/>
        </w:rPr>
        <w:t>Da Integração Tecnológica</w:t>
      </w:r>
    </w:p>
    <w:p w14:paraId="66A73C24" w14:textId="77777777" w:rsidR="002F27F5" w:rsidRPr="002F27F5" w:rsidRDefault="002F27F5" w:rsidP="002F27F5">
      <w:pPr>
        <w:jc w:val="both"/>
        <w:rPr>
          <w:rFonts w:ascii="Arial" w:hAnsi="Arial" w:cs="Arial"/>
        </w:rPr>
      </w:pPr>
      <w:r w:rsidRPr="002F27F5">
        <w:rPr>
          <w:rFonts w:ascii="Arial" w:hAnsi="Arial" w:cs="Arial"/>
          <w:b/>
          <w:bCs/>
        </w:rPr>
        <w:t>Art. 133.</w:t>
      </w:r>
      <w:r w:rsidRPr="002F27F5">
        <w:rPr>
          <w:rFonts w:ascii="Arial" w:hAnsi="Arial" w:cs="Arial"/>
        </w:rPr>
        <w:t xml:space="preserve"> Este Capítulo integra:</w:t>
      </w:r>
    </w:p>
    <w:p w14:paraId="38BB16D5" w14:textId="77777777" w:rsidR="002F27F5" w:rsidRPr="002F27F5" w:rsidRDefault="002F27F5" w:rsidP="002F27F5">
      <w:pPr>
        <w:jc w:val="both"/>
        <w:rPr>
          <w:rFonts w:ascii="Arial" w:hAnsi="Arial" w:cs="Arial"/>
        </w:rPr>
      </w:pPr>
      <w:r w:rsidRPr="002F27F5">
        <w:rPr>
          <w:rFonts w:ascii="Arial" w:hAnsi="Arial" w:cs="Arial"/>
        </w:rPr>
        <w:t>I — Política de Segurança da Informação;</w:t>
      </w:r>
    </w:p>
    <w:p w14:paraId="7C67B67A" w14:textId="77777777" w:rsidR="002F27F5" w:rsidRPr="002F27F5" w:rsidRDefault="002F27F5" w:rsidP="002F27F5">
      <w:pPr>
        <w:jc w:val="both"/>
        <w:rPr>
          <w:rFonts w:ascii="Arial" w:hAnsi="Arial" w:cs="Arial"/>
        </w:rPr>
      </w:pPr>
      <w:r w:rsidRPr="002F27F5">
        <w:rPr>
          <w:rFonts w:ascii="Arial" w:hAnsi="Arial" w:cs="Arial"/>
        </w:rPr>
        <w:t>II — Política LGPD;</w:t>
      </w:r>
    </w:p>
    <w:p w14:paraId="31D06301" w14:textId="77777777" w:rsidR="002F27F5" w:rsidRPr="002F27F5" w:rsidRDefault="002F27F5" w:rsidP="002F27F5">
      <w:pPr>
        <w:jc w:val="both"/>
        <w:rPr>
          <w:rFonts w:ascii="Arial" w:hAnsi="Arial" w:cs="Arial"/>
        </w:rPr>
      </w:pPr>
      <w:r w:rsidRPr="002F27F5">
        <w:rPr>
          <w:rFonts w:ascii="Arial" w:hAnsi="Arial" w:cs="Arial"/>
        </w:rPr>
        <w:t>III — Política Antifraude;</w:t>
      </w:r>
    </w:p>
    <w:p w14:paraId="2272DA6F" w14:textId="77777777" w:rsidR="002F27F5" w:rsidRPr="002F27F5" w:rsidRDefault="002F27F5" w:rsidP="002F27F5">
      <w:pPr>
        <w:jc w:val="both"/>
        <w:rPr>
          <w:rFonts w:ascii="Arial" w:hAnsi="Arial" w:cs="Arial"/>
        </w:rPr>
      </w:pPr>
      <w:r w:rsidRPr="002F27F5">
        <w:rPr>
          <w:rFonts w:ascii="Arial" w:hAnsi="Arial" w:cs="Arial"/>
        </w:rPr>
        <w:t>IV — Política de Produção Antecipada de Provas.</w:t>
      </w:r>
    </w:p>
    <w:p w14:paraId="2B32893A" w14:textId="77777777" w:rsidR="002F27F5" w:rsidRPr="002F27F5" w:rsidRDefault="002F27F5" w:rsidP="002F27F5">
      <w:pPr>
        <w:jc w:val="both"/>
        <w:rPr>
          <w:rFonts w:ascii="Arial" w:hAnsi="Arial" w:cs="Arial"/>
        </w:rPr>
      </w:pPr>
      <w:r w:rsidRPr="002F27F5">
        <w:rPr>
          <w:rFonts w:ascii="Arial" w:hAnsi="Arial" w:cs="Arial"/>
        </w:rPr>
        <w:pict w14:anchorId="16E49607">
          <v:rect id="_x0000_i2340" style="width:0;height:1.5pt" o:hralign="center" o:hrstd="t" o:hr="t" fillcolor="#a0a0a0" stroked="f"/>
        </w:pict>
      </w:r>
    </w:p>
    <w:p w14:paraId="4CC732B0" w14:textId="77777777" w:rsidR="002F27F5" w:rsidRPr="002F27F5" w:rsidRDefault="002F27F5" w:rsidP="002F27F5">
      <w:pPr>
        <w:jc w:val="both"/>
        <w:rPr>
          <w:rFonts w:ascii="Arial" w:hAnsi="Arial" w:cs="Arial"/>
          <w:b/>
          <w:bCs/>
        </w:rPr>
      </w:pPr>
      <w:r w:rsidRPr="002F27F5">
        <w:rPr>
          <w:rFonts w:ascii="Arial" w:hAnsi="Arial" w:cs="Arial"/>
          <w:b/>
          <w:bCs/>
        </w:rPr>
        <w:t>Seção XIII</w:t>
      </w:r>
    </w:p>
    <w:p w14:paraId="10F061C2" w14:textId="77777777" w:rsidR="002F27F5" w:rsidRPr="002F27F5" w:rsidRDefault="002F27F5" w:rsidP="002F27F5">
      <w:pPr>
        <w:jc w:val="both"/>
        <w:rPr>
          <w:rFonts w:ascii="Arial" w:hAnsi="Arial" w:cs="Arial"/>
          <w:b/>
          <w:bCs/>
        </w:rPr>
      </w:pPr>
      <w:r w:rsidRPr="002F27F5">
        <w:rPr>
          <w:rFonts w:ascii="Arial" w:hAnsi="Arial" w:cs="Arial"/>
          <w:b/>
          <w:bCs/>
        </w:rPr>
        <w:t>Das Disposições Finais</w:t>
      </w:r>
    </w:p>
    <w:p w14:paraId="70E2FE74" w14:textId="77777777" w:rsidR="002F27F5" w:rsidRPr="002F27F5" w:rsidRDefault="002F27F5" w:rsidP="002F27F5">
      <w:pPr>
        <w:jc w:val="both"/>
        <w:rPr>
          <w:rFonts w:ascii="Arial" w:hAnsi="Arial" w:cs="Arial"/>
        </w:rPr>
      </w:pPr>
      <w:r w:rsidRPr="002F27F5">
        <w:rPr>
          <w:rFonts w:ascii="Arial" w:hAnsi="Arial" w:cs="Arial"/>
          <w:b/>
          <w:bCs/>
        </w:rPr>
        <w:t>Art. 134.</w:t>
      </w:r>
      <w:r w:rsidRPr="002F27F5">
        <w:rPr>
          <w:rFonts w:ascii="Arial" w:hAnsi="Arial" w:cs="Arial"/>
        </w:rPr>
        <w:t xml:space="preserve"> A utilização de Dashboard, Sistemas Corporativos, Logs, GPS, Inteligência Artificial, Machine Learning, auditorias tecnológicas e demais recursos previstos neste Capítulo possui finalidade exclusivamente tecnológica, preventiva e organizacional, </w:t>
      </w:r>
      <w:r w:rsidRPr="002F27F5">
        <w:rPr>
          <w:rFonts w:ascii="Arial" w:hAnsi="Arial" w:cs="Arial"/>
          <w:b/>
          <w:bCs/>
        </w:rPr>
        <w:t>não caracterizando fiscalização permanente, controle de jornada ou subordinação jurídica.</w:t>
      </w:r>
    </w:p>
    <w:p w14:paraId="4F48A412" w14:textId="77777777" w:rsidR="002F27F5" w:rsidRPr="002F27F5" w:rsidRDefault="002F27F5" w:rsidP="002F27F5">
      <w:pPr>
        <w:jc w:val="both"/>
        <w:rPr>
          <w:rFonts w:ascii="Arial" w:hAnsi="Arial" w:cs="Arial"/>
        </w:rPr>
      </w:pPr>
      <w:r w:rsidRPr="002F27F5">
        <w:rPr>
          <w:rFonts w:ascii="Arial" w:hAnsi="Arial" w:cs="Arial"/>
        </w:rPr>
        <w:pict w14:anchorId="5A5C4BA8">
          <v:rect id="_x0000_i2341" style="width:0;height:1.5pt" o:hralign="center" o:hrstd="t" o:hr="t" fillcolor="#a0a0a0" stroked="f"/>
        </w:pict>
      </w:r>
    </w:p>
    <w:p w14:paraId="30CB312A" w14:textId="77777777" w:rsidR="002F27F5" w:rsidRPr="002F27F5" w:rsidRDefault="002F27F5" w:rsidP="002F27F5">
      <w:pPr>
        <w:jc w:val="both"/>
        <w:rPr>
          <w:rFonts w:ascii="Arial" w:hAnsi="Arial" w:cs="Arial"/>
          <w:b/>
          <w:bCs/>
        </w:rPr>
      </w:pPr>
      <w:r w:rsidRPr="002F27F5">
        <w:rPr>
          <w:rFonts w:ascii="Arial" w:hAnsi="Arial" w:cs="Arial"/>
          <w:b/>
          <w:bCs/>
        </w:rPr>
        <w:t>CAPÍTULO VI</w:t>
      </w:r>
    </w:p>
    <w:p w14:paraId="7E29DDF0" w14:textId="77777777" w:rsidR="002F27F5" w:rsidRPr="002F27F5" w:rsidRDefault="002F27F5" w:rsidP="002F27F5">
      <w:pPr>
        <w:jc w:val="both"/>
        <w:rPr>
          <w:rFonts w:ascii="Arial" w:hAnsi="Arial" w:cs="Arial"/>
          <w:b/>
          <w:bCs/>
        </w:rPr>
      </w:pPr>
      <w:r w:rsidRPr="002F27F5">
        <w:rPr>
          <w:rFonts w:ascii="Arial" w:hAnsi="Arial" w:cs="Arial"/>
          <w:b/>
          <w:bCs/>
        </w:rPr>
        <w:t>DO COMPLIANCE, DA ÉTICA E DA INTEGRIDADE CORPORATIVA</w:t>
      </w:r>
    </w:p>
    <w:p w14:paraId="1A29D2FE" w14:textId="77777777" w:rsidR="002F27F5" w:rsidRPr="002F27F5" w:rsidRDefault="002F27F5" w:rsidP="002F27F5">
      <w:pPr>
        <w:jc w:val="both"/>
        <w:rPr>
          <w:rFonts w:ascii="Arial" w:hAnsi="Arial" w:cs="Arial"/>
        </w:rPr>
      </w:pPr>
      <w:r w:rsidRPr="002F27F5">
        <w:rPr>
          <w:rFonts w:ascii="Arial" w:hAnsi="Arial" w:cs="Arial"/>
        </w:rPr>
        <w:pict w14:anchorId="21CF3FF4">
          <v:rect id="_x0000_i2342" style="width:0;height:1.5pt" o:hralign="center" o:hrstd="t" o:hr="t" fillcolor="#a0a0a0" stroked="f"/>
        </w:pict>
      </w:r>
    </w:p>
    <w:p w14:paraId="5190176A" w14:textId="77777777" w:rsidR="002F27F5" w:rsidRPr="002F27F5" w:rsidRDefault="002F27F5" w:rsidP="002F27F5">
      <w:pPr>
        <w:jc w:val="both"/>
        <w:rPr>
          <w:rFonts w:ascii="Arial" w:hAnsi="Arial" w:cs="Arial"/>
          <w:b/>
          <w:bCs/>
        </w:rPr>
      </w:pPr>
      <w:r w:rsidRPr="002F27F5">
        <w:rPr>
          <w:rFonts w:ascii="Arial" w:hAnsi="Arial" w:cs="Arial"/>
          <w:b/>
          <w:bCs/>
        </w:rPr>
        <w:t>Seção I</w:t>
      </w:r>
    </w:p>
    <w:p w14:paraId="1FDF1FBE" w14:textId="77777777" w:rsidR="002F27F5" w:rsidRPr="002F27F5" w:rsidRDefault="002F27F5" w:rsidP="002F27F5">
      <w:pPr>
        <w:jc w:val="both"/>
        <w:rPr>
          <w:rFonts w:ascii="Arial" w:hAnsi="Arial" w:cs="Arial"/>
          <w:b/>
          <w:bCs/>
        </w:rPr>
      </w:pPr>
      <w:r w:rsidRPr="002F27F5">
        <w:rPr>
          <w:rFonts w:ascii="Arial" w:hAnsi="Arial" w:cs="Arial"/>
          <w:b/>
          <w:bCs/>
        </w:rPr>
        <w:t>Das Disposições Gerais</w:t>
      </w:r>
    </w:p>
    <w:p w14:paraId="4DD17485" w14:textId="77777777" w:rsidR="002F27F5" w:rsidRPr="002F27F5" w:rsidRDefault="002F27F5" w:rsidP="002F27F5">
      <w:pPr>
        <w:jc w:val="both"/>
        <w:rPr>
          <w:rFonts w:ascii="Arial" w:hAnsi="Arial" w:cs="Arial"/>
        </w:rPr>
      </w:pPr>
      <w:r w:rsidRPr="002F27F5">
        <w:rPr>
          <w:rFonts w:ascii="Arial" w:hAnsi="Arial" w:cs="Arial"/>
          <w:b/>
          <w:bCs/>
        </w:rPr>
        <w:t>Art. 161.</w:t>
      </w:r>
      <w:r w:rsidRPr="002F27F5">
        <w:rPr>
          <w:rFonts w:ascii="Arial" w:hAnsi="Arial" w:cs="Arial"/>
        </w:rPr>
        <w:t xml:space="preserve"> O Gerente Operacional deverá atuar em conformidade com o Programa Corporativo de Compliance das Empresas.</w:t>
      </w:r>
    </w:p>
    <w:p w14:paraId="776FEA81" w14:textId="77777777" w:rsidR="002F27F5" w:rsidRPr="002F27F5" w:rsidRDefault="002F27F5" w:rsidP="002F27F5">
      <w:pPr>
        <w:jc w:val="both"/>
        <w:rPr>
          <w:rFonts w:ascii="Arial" w:hAnsi="Arial" w:cs="Arial"/>
        </w:rPr>
      </w:pPr>
      <w:r w:rsidRPr="002F27F5">
        <w:rPr>
          <w:rFonts w:ascii="Arial" w:hAnsi="Arial" w:cs="Arial"/>
        </w:rPr>
        <w:pict w14:anchorId="26D537E7">
          <v:rect id="_x0000_i2343" style="width:0;height:1.5pt" o:hralign="center" o:hrstd="t" o:hr="t" fillcolor="#a0a0a0" stroked="f"/>
        </w:pict>
      </w:r>
    </w:p>
    <w:p w14:paraId="1B844F0D" w14:textId="77777777" w:rsidR="002F27F5" w:rsidRPr="002F27F5" w:rsidRDefault="002F27F5" w:rsidP="002F27F5">
      <w:pPr>
        <w:jc w:val="both"/>
        <w:rPr>
          <w:rFonts w:ascii="Arial" w:hAnsi="Arial" w:cs="Arial"/>
          <w:b/>
          <w:bCs/>
        </w:rPr>
      </w:pPr>
      <w:r w:rsidRPr="002F27F5">
        <w:rPr>
          <w:rFonts w:ascii="Arial" w:hAnsi="Arial" w:cs="Arial"/>
          <w:b/>
          <w:bCs/>
        </w:rPr>
        <w:t>Seção II</w:t>
      </w:r>
    </w:p>
    <w:p w14:paraId="3DD966B0" w14:textId="77777777" w:rsidR="002F27F5" w:rsidRPr="002F27F5" w:rsidRDefault="002F27F5" w:rsidP="002F27F5">
      <w:pPr>
        <w:jc w:val="both"/>
        <w:rPr>
          <w:rFonts w:ascii="Arial" w:hAnsi="Arial" w:cs="Arial"/>
          <w:b/>
          <w:bCs/>
        </w:rPr>
      </w:pPr>
      <w:r w:rsidRPr="002F27F5">
        <w:rPr>
          <w:rFonts w:ascii="Arial" w:hAnsi="Arial" w:cs="Arial"/>
          <w:b/>
          <w:bCs/>
        </w:rPr>
        <w:t>Da Legalidade</w:t>
      </w:r>
    </w:p>
    <w:p w14:paraId="584533EB" w14:textId="77777777" w:rsidR="002F27F5" w:rsidRPr="002F27F5" w:rsidRDefault="002F27F5" w:rsidP="002F27F5">
      <w:pPr>
        <w:jc w:val="both"/>
        <w:rPr>
          <w:rFonts w:ascii="Arial" w:hAnsi="Arial" w:cs="Arial"/>
        </w:rPr>
      </w:pPr>
      <w:r w:rsidRPr="002F27F5">
        <w:rPr>
          <w:rFonts w:ascii="Arial" w:hAnsi="Arial" w:cs="Arial"/>
          <w:b/>
          <w:bCs/>
        </w:rPr>
        <w:t>Art. 162.</w:t>
      </w:r>
      <w:r w:rsidRPr="002F27F5">
        <w:rPr>
          <w:rFonts w:ascii="Arial" w:hAnsi="Arial" w:cs="Arial"/>
        </w:rPr>
        <w:t xml:space="preserve"> Todas as atividades serão desenvolvidas em conformidade com a Constituição Federal, Código Civil, Código de Processo Civil, Lei da Liberdade </w:t>
      </w:r>
      <w:r w:rsidRPr="002F27F5">
        <w:rPr>
          <w:rFonts w:ascii="Arial" w:hAnsi="Arial" w:cs="Arial"/>
        </w:rPr>
        <w:lastRenderedPageBreak/>
        <w:t>Econômica, Lei Geral de Proteção de Dados, Lei Anticorrupção e demais normas aplicáveis.</w:t>
      </w:r>
    </w:p>
    <w:p w14:paraId="71E5B13C" w14:textId="77777777" w:rsidR="002F27F5" w:rsidRPr="002F27F5" w:rsidRDefault="002F27F5" w:rsidP="002F27F5">
      <w:pPr>
        <w:jc w:val="both"/>
        <w:rPr>
          <w:rFonts w:ascii="Arial" w:hAnsi="Arial" w:cs="Arial"/>
        </w:rPr>
      </w:pPr>
      <w:r w:rsidRPr="002F27F5">
        <w:rPr>
          <w:rFonts w:ascii="Arial" w:hAnsi="Arial" w:cs="Arial"/>
        </w:rPr>
        <w:pict w14:anchorId="5CCE5E9A">
          <v:rect id="_x0000_i2344" style="width:0;height:1.5pt" o:hralign="center" o:hrstd="t" o:hr="t" fillcolor="#a0a0a0" stroked="f"/>
        </w:pict>
      </w:r>
    </w:p>
    <w:p w14:paraId="13CD3619" w14:textId="77777777" w:rsidR="002F27F5" w:rsidRPr="002F27F5" w:rsidRDefault="002F27F5" w:rsidP="002F27F5">
      <w:pPr>
        <w:jc w:val="both"/>
        <w:rPr>
          <w:rFonts w:ascii="Arial" w:hAnsi="Arial" w:cs="Arial"/>
          <w:b/>
          <w:bCs/>
        </w:rPr>
      </w:pPr>
      <w:r w:rsidRPr="002F27F5">
        <w:rPr>
          <w:rFonts w:ascii="Arial" w:hAnsi="Arial" w:cs="Arial"/>
          <w:b/>
          <w:bCs/>
        </w:rPr>
        <w:t>Seção III</w:t>
      </w:r>
    </w:p>
    <w:p w14:paraId="42A114C1" w14:textId="77777777" w:rsidR="002F27F5" w:rsidRPr="002F27F5" w:rsidRDefault="002F27F5" w:rsidP="002F27F5">
      <w:pPr>
        <w:jc w:val="both"/>
        <w:rPr>
          <w:rFonts w:ascii="Arial" w:hAnsi="Arial" w:cs="Arial"/>
          <w:b/>
          <w:bCs/>
        </w:rPr>
      </w:pPr>
      <w:r w:rsidRPr="002F27F5">
        <w:rPr>
          <w:rFonts w:ascii="Arial" w:hAnsi="Arial" w:cs="Arial"/>
          <w:b/>
          <w:bCs/>
        </w:rPr>
        <w:t>Da LGPD</w:t>
      </w:r>
    </w:p>
    <w:p w14:paraId="38A60861" w14:textId="77777777" w:rsidR="002F27F5" w:rsidRPr="002F27F5" w:rsidRDefault="002F27F5" w:rsidP="002F27F5">
      <w:pPr>
        <w:jc w:val="both"/>
        <w:rPr>
          <w:rFonts w:ascii="Arial" w:hAnsi="Arial" w:cs="Arial"/>
        </w:rPr>
      </w:pPr>
      <w:r w:rsidRPr="002F27F5">
        <w:rPr>
          <w:rFonts w:ascii="Arial" w:hAnsi="Arial" w:cs="Arial"/>
          <w:b/>
          <w:bCs/>
        </w:rPr>
        <w:t>Art. 163.</w:t>
      </w:r>
      <w:r w:rsidRPr="002F27F5">
        <w:rPr>
          <w:rFonts w:ascii="Arial" w:hAnsi="Arial" w:cs="Arial"/>
        </w:rPr>
        <w:t xml:space="preserve"> O tratamento de dados pessoais observará integralmente a Lei nº 13.709/2018.</w:t>
      </w:r>
    </w:p>
    <w:p w14:paraId="549C4A07" w14:textId="77777777" w:rsidR="002F27F5" w:rsidRPr="002F27F5" w:rsidRDefault="002F27F5" w:rsidP="002F27F5">
      <w:pPr>
        <w:jc w:val="both"/>
        <w:rPr>
          <w:rFonts w:ascii="Arial" w:hAnsi="Arial" w:cs="Arial"/>
        </w:rPr>
      </w:pPr>
      <w:r w:rsidRPr="002F27F5">
        <w:rPr>
          <w:rFonts w:ascii="Arial" w:hAnsi="Arial" w:cs="Arial"/>
        </w:rPr>
        <w:pict w14:anchorId="741010EF">
          <v:rect id="_x0000_i2345" style="width:0;height:1.5pt" o:hralign="center" o:hrstd="t" o:hr="t" fillcolor="#a0a0a0" stroked="f"/>
        </w:pict>
      </w:r>
    </w:p>
    <w:p w14:paraId="0AD0D1C0" w14:textId="77777777" w:rsidR="002F27F5" w:rsidRPr="002F27F5" w:rsidRDefault="002F27F5" w:rsidP="002F27F5">
      <w:pPr>
        <w:jc w:val="both"/>
        <w:rPr>
          <w:rFonts w:ascii="Arial" w:hAnsi="Arial" w:cs="Arial"/>
        </w:rPr>
      </w:pPr>
      <w:r w:rsidRPr="002F27F5">
        <w:rPr>
          <w:rFonts w:ascii="Arial" w:hAnsi="Arial" w:cs="Arial"/>
          <w:b/>
          <w:bCs/>
        </w:rPr>
        <w:t>Art. 164.</w:t>
      </w:r>
      <w:r w:rsidRPr="002F27F5">
        <w:rPr>
          <w:rFonts w:ascii="Arial" w:hAnsi="Arial" w:cs="Arial"/>
        </w:rPr>
        <w:t xml:space="preserve"> O Gerente deverá preservar a confidencialidade das informações às quais tiver acesso.</w:t>
      </w:r>
    </w:p>
    <w:p w14:paraId="080B791D" w14:textId="77777777" w:rsidR="002F27F5" w:rsidRPr="002F27F5" w:rsidRDefault="002F27F5" w:rsidP="002F27F5">
      <w:pPr>
        <w:jc w:val="both"/>
        <w:rPr>
          <w:rFonts w:ascii="Arial" w:hAnsi="Arial" w:cs="Arial"/>
        </w:rPr>
      </w:pPr>
      <w:r w:rsidRPr="002F27F5">
        <w:rPr>
          <w:rFonts w:ascii="Arial" w:hAnsi="Arial" w:cs="Arial"/>
        </w:rPr>
        <w:pict w14:anchorId="27669C9C">
          <v:rect id="_x0000_i2346" style="width:0;height:1.5pt" o:hralign="center" o:hrstd="t" o:hr="t" fillcolor="#a0a0a0" stroked="f"/>
        </w:pict>
      </w:r>
    </w:p>
    <w:p w14:paraId="3B31F027" w14:textId="77777777" w:rsidR="002F27F5" w:rsidRPr="002F27F5" w:rsidRDefault="002F27F5" w:rsidP="002F27F5">
      <w:pPr>
        <w:jc w:val="both"/>
        <w:rPr>
          <w:rFonts w:ascii="Arial" w:hAnsi="Arial" w:cs="Arial"/>
          <w:b/>
          <w:bCs/>
        </w:rPr>
      </w:pPr>
      <w:r w:rsidRPr="002F27F5">
        <w:rPr>
          <w:rFonts w:ascii="Arial" w:hAnsi="Arial" w:cs="Arial"/>
          <w:b/>
          <w:bCs/>
        </w:rPr>
        <w:t>Seção IV</w:t>
      </w:r>
    </w:p>
    <w:p w14:paraId="05D6DEDD" w14:textId="77777777" w:rsidR="002F27F5" w:rsidRPr="002F27F5" w:rsidRDefault="002F27F5" w:rsidP="002F27F5">
      <w:pPr>
        <w:jc w:val="both"/>
        <w:rPr>
          <w:rFonts w:ascii="Arial" w:hAnsi="Arial" w:cs="Arial"/>
          <w:b/>
          <w:bCs/>
        </w:rPr>
      </w:pPr>
      <w:r w:rsidRPr="002F27F5">
        <w:rPr>
          <w:rFonts w:ascii="Arial" w:hAnsi="Arial" w:cs="Arial"/>
          <w:b/>
          <w:bCs/>
        </w:rPr>
        <w:t>Da Política Antifraude</w:t>
      </w:r>
    </w:p>
    <w:p w14:paraId="1F307DD5" w14:textId="77777777" w:rsidR="002F27F5" w:rsidRPr="002F27F5" w:rsidRDefault="002F27F5" w:rsidP="002F27F5">
      <w:pPr>
        <w:jc w:val="both"/>
        <w:rPr>
          <w:rFonts w:ascii="Arial" w:hAnsi="Arial" w:cs="Arial"/>
        </w:rPr>
      </w:pPr>
      <w:r w:rsidRPr="002F27F5">
        <w:rPr>
          <w:rFonts w:ascii="Arial" w:hAnsi="Arial" w:cs="Arial"/>
          <w:b/>
          <w:bCs/>
        </w:rPr>
        <w:t>Art. 165.</w:t>
      </w:r>
      <w:r w:rsidRPr="002F27F5">
        <w:rPr>
          <w:rFonts w:ascii="Arial" w:hAnsi="Arial" w:cs="Arial"/>
        </w:rPr>
        <w:t xml:space="preserve"> O Gerente colaborará na prevenção e identificação de fraudes, comunicando imediatamente quaisquer indícios objetivos aos setores competentes.</w:t>
      </w:r>
    </w:p>
    <w:p w14:paraId="22581B0A" w14:textId="77777777" w:rsidR="002F27F5" w:rsidRPr="002F27F5" w:rsidRDefault="002F27F5" w:rsidP="002F27F5">
      <w:pPr>
        <w:jc w:val="both"/>
        <w:rPr>
          <w:rFonts w:ascii="Arial" w:hAnsi="Arial" w:cs="Arial"/>
        </w:rPr>
      </w:pPr>
      <w:r w:rsidRPr="002F27F5">
        <w:rPr>
          <w:rFonts w:ascii="Arial" w:hAnsi="Arial" w:cs="Arial"/>
        </w:rPr>
        <w:pict w14:anchorId="2692C2D9">
          <v:rect id="_x0000_i2347" style="width:0;height:1.5pt" o:hralign="center" o:hrstd="t" o:hr="t" fillcolor="#a0a0a0" stroked="f"/>
        </w:pict>
      </w:r>
    </w:p>
    <w:p w14:paraId="29120D20" w14:textId="77777777" w:rsidR="002F27F5" w:rsidRPr="002F27F5" w:rsidRDefault="002F27F5" w:rsidP="002F27F5">
      <w:pPr>
        <w:jc w:val="both"/>
        <w:rPr>
          <w:rFonts w:ascii="Arial" w:hAnsi="Arial" w:cs="Arial"/>
        </w:rPr>
      </w:pPr>
      <w:r w:rsidRPr="002F27F5">
        <w:rPr>
          <w:rFonts w:ascii="Arial" w:hAnsi="Arial" w:cs="Arial"/>
          <w:b/>
          <w:bCs/>
        </w:rPr>
        <w:t>Art. 166.</w:t>
      </w:r>
      <w:r w:rsidRPr="002F27F5">
        <w:rPr>
          <w:rFonts w:ascii="Arial" w:hAnsi="Arial" w:cs="Arial"/>
        </w:rPr>
        <w:t xml:space="preserve"> É vedado participar, facilitar ou tolerar práticas fraudulentas relacionadas às operações das Empresas.</w:t>
      </w:r>
    </w:p>
    <w:p w14:paraId="348E4AD5" w14:textId="77777777" w:rsidR="002F27F5" w:rsidRPr="002F27F5" w:rsidRDefault="002F27F5" w:rsidP="002F27F5">
      <w:pPr>
        <w:jc w:val="both"/>
        <w:rPr>
          <w:rFonts w:ascii="Arial" w:hAnsi="Arial" w:cs="Arial"/>
        </w:rPr>
      </w:pPr>
      <w:r w:rsidRPr="002F27F5">
        <w:rPr>
          <w:rFonts w:ascii="Arial" w:hAnsi="Arial" w:cs="Arial"/>
        </w:rPr>
        <w:pict w14:anchorId="6749BED2">
          <v:rect id="_x0000_i2348" style="width:0;height:1.5pt" o:hralign="center" o:hrstd="t" o:hr="t" fillcolor="#a0a0a0" stroked="f"/>
        </w:pict>
      </w:r>
    </w:p>
    <w:p w14:paraId="51D9AEC9" w14:textId="77777777" w:rsidR="002F27F5" w:rsidRPr="002F27F5" w:rsidRDefault="002F27F5" w:rsidP="002F27F5">
      <w:pPr>
        <w:jc w:val="both"/>
        <w:rPr>
          <w:rFonts w:ascii="Arial" w:hAnsi="Arial" w:cs="Arial"/>
          <w:b/>
          <w:bCs/>
        </w:rPr>
      </w:pPr>
      <w:r w:rsidRPr="002F27F5">
        <w:rPr>
          <w:rFonts w:ascii="Arial" w:hAnsi="Arial" w:cs="Arial"/>
          <w:b/>
          <w:bCs/>
        </w:rPr>
        <w:t>Seção V</w:t>
      </w:r>
    </w:p>
    <w:p w14:paraId="271333F5" w14:textId="77777777" w:rsidR="002F27F5" w:rsidRPr="002F27F5" w:rsidRDefault="002F27F5" w:rsidP="002F27F5">
      <w:pPr>
        <w:jc w:val="both"/>
        <w:rPr>
          <w:rFonts w:ascii="Arial" w:hAnsi="Arial" w:cs="Arial"/>
          <w:b/>
          <w:bCs/>
        </w:rPr>
      </w:pPr>
      <w:r w:rsidRPr="002F27F5">
        <w:rPr>
          <w:rFonts w:ascii="Arial" w:hAnsi="Arial" w:cs="Arial"/>
          <w:b/>
          <w:bCs/>
        </w:rPr>
        <w:t>Do Código de Ética</w:t>
      </w:r>
    </w:p>
    <w:p w14:paraId="26BCF6CD" w14:textId="77777777" w:rsidR="002F27F5" w:rsidRPr="002F27F5" w:rsidRDefault="002F27F5" w:rsidP="002F27F5">
      <w:pPr>
        <w:jc w:val="both"/>
        <w:rPr>
          <w:rFonts w:ascii="Arial" w:hAnsi="Arial" w:cs="Arial"/>
        </w:rPr>
      </w:pPr>
      <w:r w:rsidRPr="002F27F5">
        <w:rPr>
          <w:rFonts w:ascii="Arial" w:hAnsi="Arial" w:cs="Arial"/>
          <w:b/>
          <w:bCs/>
        </w:rPr>
        <w:t>Art. 167.</w:t>
      </w:r>
      <w:r w:rsidRPr="002F27F5">
        <w:rPr>
          <w:rFonts w:ascii="Arial" w:hAnsi="Arial" w:cs="Arial"/>
        </w:rPr>
        <w:t xml:space="preserve"> O Gerente observará integralmente o Código de Ética, Conduta, Integridade e Compliance.</w:t>
      </w:r>
    </w:p>
    <w:p w14:paraId="3A54E42D" w14:textId="77777777" w:rsidR="002F27F5" w:rsidRPr="002F27F5" w:rsidRDefault="002F27F5" w:rsidP="002F27F5">
      <w:pPr>
        <w:jc w:val="both"/>
        <w:rPr>
          <w:rFonts w:ascii="Arial" w:hAnsi="Arial" w:cs="Arial"/>
        </w:rPr>
      </w:pPr>
      <w:r w:rsidRPr="002F27F5">
        <w:rPr>
          <w:rFonts w:ascii="Arial" w:hAnsi="Arial" w:cs="Arial"/>
        </w:rPr>
        <w:pict w14:anchorId="132A5CC7">
          <v:rect id="_x0000_i2349" style="width:0;height:1.5pt" o:hralign="center" o:hrstd="t" o:hr="t" fillcolor="#a0a0a0" stroked="f"/>
        </w:pict>
      </w:r>
    </w:p>
    <w:p w14:paraId="65C253AF" w14:textId="77777777" w:rsidR="002F27F5" w:rsidRPr="002F27F5" w:rsidRDefault="002F27F5" w:rsidP="002F27F5">
      <w:pPr>
        <w:jc w:val="both"/>
        <w:rPr>
          <w:rFonts w:ascii="Arial" w:hAnsi="Arial" w:cs="Arial"/>
        </w:rPr>
      </w:pPr>
      <w:r w:rsidRPr="002F27F5">
        <w:rPr>
          <w:rFonts w:ascii="Arial" w:hAnsi="Arial" w:cs="Arial"/>
          <w:b/>
          <w:bCs/>
        </w:rPr>
        <w:t>Art. 168.</w:t>
      </w:r>
      <w:r w:rsidRPr="002F27F5">
        <w:rPr>
          <w:rFonts w:ascii="Arial" w:hAnsi="Arial" w:cs="Arial"/>
        </w:rPr>
        <w:t xml:space="preserve"> Sua atuação deverá pautar-se pelos princípios da boa-fé objetiva, ética, transparência, responsabilidade e lealdade institucional.</w:t>
      </w:r>
    </w:p>
    <w:p w14:paraId="6B114966" w14:textId="77777777" w:rsidR="002F27F5" w:rsidRPr="002F27F5" w:rsidRDefault="002F27F5" w:rsidP="002F27F5">
      <w:pPr>
        <w:jc w:val="both"/>
        <w:rPr>
          <w:rFonts w:ascii="Arial" w:hAnsi="Arial" w:cs="Arial"/>
        </w:rPr>
      </w:pPr>
      <w:r w:rsidRPr="002F27F5">
        <w:rPr>
          <w:rFonts w:ascii="Arial" w:hAnsi="Arial" w:cs="Arial"/>
        </w:rPr>
        <w:pict w14:anchorId="5B35F3A4">
          <v:rect id="_x0000_i2350" style="width:0;height:1.5pt" o:hralign="center" o:hrstd="t" o:hr="t" fillcolor="#a0a0a0" stroked="f"/>
        </w:pict>
      </w:r>
    </w:p>
    <w:p w14:paraId="1139AC51" w14:textId="77777777" w:rsidR="002F27F5" w:rsidRPr="002F27F5" w:rsidRDefault="002F27F5" w:rsidP="002F27F5">
      <w:pPr>
        <w:jc w:val="both"/>
        <w:rPr>
          <w:rFonts w:ascii="Arial" w:hAnsi="Arial" w:cs="Arial"/>
          <w:b/>
          <w:bCs/>
        </w:rPr>
      </w:pPr>
      <w:r w:rsidRPr="002F27F5">
        <w:rPr>
          <w:rFonts w:ascii="Arial" w:hAnsi="Arial" w:cs="Arial"/>
          <w:b/>
          <w:bCs/>
        </w:rPr>
        <w:t>Seção VI</w:t>
      </w:r>
    </w:p>
    <w:p w14:paraId="6C946661" w14:textId="77777777" w:rsidR="002F27F5" w:rsidRPr="002F27F5" w:rsidRDefault="002F27F5" w:rsidP="002F27F5">
      <w:pPr>
        <w:jc w:val="both"/>
        <w:rPr>
          <w:rFonts w:ascii="Arial" w:hAnsi="Arial" w:cs="Arial"/>
          <w:b/>
          <w:bCs/>
        </w:rPr>
      </w:pPr>
      <w:r w:rsidRPr="002F27F5">
        <w:rPr>
          <w:rFonts w:ascii="Arial" w:hAnsi="Arial" w:cs="Arial"/>
          <w:b/>
          <w:bCs/>
        </w:rPr>
        <w:t>Do Canal de Denúncias</w:t>
      </w:r>
    </w:p>
    <w:p w14:paraId="142897F8" w14:textId="77777777" w:rsidR="002F27F5" w:rsidRPr="002F27F5" w:rsidRDefault="002F27F5" w:rsidP="002F27F5">
      <w:pPr>
        <w:jc w:val="both"/>
        <w:rPr>
          <w:rFonts w:ascii="Arial" w:hAnsi="Arial" w:cs="Arial"/>
        </w:rPr>
      </w:pPr>
      <w:r w:rsidRPr="002F27F5">
        <w:rPr>
          <w:rFonts w:ascii="Arial" w:hAnsi="Arial" w:cs="Arial"/>
          <w:b/>
          <w:bCs/>
        </w:rPr>
        <w:t>Art. 169.</w:t>
      </w:r>
      <w:r w:rsidRPr="002F27F5">
        <w:rPr>
          <w:rFonts w:ascii="Arial" w:hAnsi="Arial" w:cs="Arial"/>
        </w:rPr>
        <w:t xml:space="preserve"> As Empresas manterão Canal de Denúncias destinado ao recebimento de comunicações relacionadas a:</w:t>
      </w:r>
    </w:p>
    <w:p w14:paraId="745ABAF7" w14:textId="77777777" w:rsidR="002F27F5" w:rsidRPr="002F27F5" w:rsidRDefault="002F27F5" w:rsidP="002F27F5">
      <w:pPr>
        <w:jc w:val="both"/>
        <w:rPr>
          <w:rFonts w:ascii="Arial" w:hAnsi="Arial" w:cs="Arial"/>
        </w:rPr>
      </w:pPr>
      <w:r w:rsidRPr="002F27F5">
        <w:rPr>
          <w:rFonts w:ascii="Arial" w:hAnsi="Arial" w:cs="Arial"/>
        </w:rPr>
        <w:lastRenderedPageBreak/>
        <w:t>I — fraudes;</w:t>
      </w:r>
    </w:p>
    <w:p w14:paraId="57C38692" w14:textId="77777777" w:rsidR="002F27F5" w:rsidRPr="002F27F5" w:rsidRDefault="002F27F5" w:rsidP="002F27F5">
      <w:pPr>
        <w:jc w:val="both"/>
        <w:rPr>
          <w:rFonts w:ascii="Arial" w:hAnsi="Arial" w:cs="Arial"/>
        </w:rPr>
      </w:pPr>
      <w:r w:rsidRPr="002F27F5">
        <w:rPr>
          <w:rFonts w:ascii="Arial" w:hAnsi="Arial" w:cs="Arial"/>
        </w:rPr>
        <w:t>II — corrupção;</w:t>
      </w:r>
    </w:p>
    <w:p w14:paraId="030E7E29" w14:textId="77777777" w:rsidR="002F27F5" w:rsidRPr="002F27F5" w:rsidRDefault="002F27F5" w:rsidP="002F27F5">
      <w:pPr>
        <w:jc w:val="both"/>
        <w:rPr>
          <w:rFonts w:ascii="Arial" w:hAnsi="Arial" w:cs="Arial"/>
        </w:rPr>
      </w:pPr>
      <w:r w:rsidRPr="002F27F5">
        <w:rPr>
          <w:rFonts w:ascii="Arial" w:hAnsi="Arial" w:cs="Arial"/>
        </w:rPr>
        <w:t>III — conflitos de interesse;</w:t>
      </w:r>
    </w:p>
    <w:p w14:paraId="5E0AACAE" w14:textId="77777777" w:rsidR="002F27F5" w:rsidRPr="002F27F5" w:rsidRDefault="002F27F5" w:rsidP="002F27F5">
      <w:pPr>
        <w:jc w:val="both"/>
        <w:rPr>
          <w:rFonts w:ascii="Arial" w:hAnsi="Arial" w:cs="Arial"/>
        </w:rPr>
      </w:pPr>
      <w:r w:rsidRPr="002F27F5">
        <w:rPr>
          <w:rFonts w:ascii="Arial" w:hAnsi="Arial" w:cs="Arial"/>
        </w:rPr>
        <w:t>IV — irregularidades;</w:t>
      </w:r>
    </w:p>
    <w:p w14:paraId="5A8F7B7C" w14:textId="77777777" w:rsidR="002F27F5" w:rsidRPr="002F27F5" w:rsidRDefault="002F27F5" w:rsidP="002F27F5">
      <w:pPr>
        <w:jc w:val="both"/>
        <w:rPr>
          <w:rFonts w:ascii="Arial" w:hAnsi="Arial" w:cs="Arial"/>
        </w:rPr>
      </w:pPr>
      <w:r w:rsidRPr="002F27F5">
        <w:rPr>
          <w:rFonts w:ascii="Arial" w:hAnsi="Arial" w:cs="Arial"/>
        </w:rPr>
        <w:t>V — violações às Políticas Corporativas.</w:t>
      </w:r>
    </w:p>
    <w:p w14:paraId="4D812095" w14:textId="77777777" w:rsidR="002F27F5" w:rsidRPr="002F27F5" w:rsidRDefault="002F27F5" w:rsidP="002F27F5">
      <w:pPr>
        <w:jc w:val="both"/>
        <w:rPr>
          <w:rFonts w:ascii="Arial" w:hAnsi="Arial" w:cs="Arial"/>
        </w:rPr>
      </w:pPr>
      <w:r w:rsidRPr="002F27F5">
        <w:rPr>
          <w:rFonts w:ascii="Arial" w:hAnsi="Arial" w:cs="Arial"/>
        </w:rPr>
        <w:pict w14:anchorId="3FD0C101">
          <v:rect id="_x0000_i2351" style="width:0;height:1.5pt" o:hralign="center" o:hrstd="t" o:hr="t" fillcolor="#a0a0a0" stroked="f"/>
        </w:pict>
      </w:r>
    </w:p>
    <w:p w14:paraId="6DCBDA7A" w14:textId="77777777" w:rsidR="002F27F5" w:rsidRPr="002F27F5" w:rsidRDefault="002F27F5" w:rsidP="002F27F5">
      <w:pPr>
        <w:jc w:val="both"/>
        <w:rPr>
          <w:rFonts w:ascii="Arial" w:hAnsi="Arial" w:cs="Arial"/>
        </w:rPr>
      </w:pPr>
      <w:r w:rsidRPr="002F27F5">
        <w:rPr>
          <w:rFonts w:ascii="Arial" w:hAnsi="Arial" w:cs="Arial"/>
          <w:b/>
          <w:bCs/>
        </w:rPr>
        <w:t>Art. 170.</w:t>
      </w:r>
      <w:r w:rsidRPr="002F27F5">
        <w:rPr>
          <w:rFonts w:ascii="Arial" w:hAnsi="Arial" w:cs="Arial"/>
        </w:rPr>
        <w:t xml:space="preserve"> As comunicações serão tratadas com confidencialidade, imparcialidade e respeito ao devido processo interno.</w:t>
      </w:r>
    </w:p>
    <w:p w14:paraId="40897F2B" w14:textId="77777777" w:rsidR="002F27F5" w:rsidRPr="002F27F5" w:rsidRDefault="002F27F5" w:rsidP="002F27F5">
      <w:pPr>
        <w:jc w:val="both"/>
        <w:rPr>
          <w:rFonts w:ascii="Arial" w:hAnsi="Arial" w:cs="Arial"/>
        </w:rPr>
      </w:pPr>
      <w:r w:rsidRPr="002F27F5">
        <w:rPr>
          <w:rFonts w:ascii="Arial" w:hAnsi="Arial" w:cs="Arial"/>
        </w:rPr>
        <w:pict w14:anchorId="468928D1">
          <v:rect id="_x0000_i2352" style="width:0;height:1.5pt" o:hralign="center" o:hrstd="t" o:hr="t" fillcolor="#a0a0a0" stroked="f"/>
        </w:pict>
      </w:r>
    </w:p>
    <w:p w14:paraId="75E07068" w14:textId="77777777" w:rsidR="002F27F5" w:rsidRPr="002F27F5" w:rsidRDefault="002F27F5" w:rsidP="002F27F5">
      <w:pPr>
        <w:jc w:val="both"/>
        <w:rPr>
          <w:rFonts w:ascii="Arial" w:hAnsi="Arial" w:cs="Arial"/>
          <w:b/>
          <w:bCs/>
        </w:rPr>
      </w:pPr>
      <w:r w:rsidRPr="002F27F5">
        <w:rPr>
          <w:rFonts w:ascii="Arial" w:hAnsi="Arial" w:cs="Arial"/>
          <w:b/>
          <w:bCs/>
        </w:rPr>
        <w:t>Seção VII</w:t>
      </w:r>
    </w:p>
    <w:p w14:paraId="3E45332D" w14:textId="77777777" w:rsidR="002F27F5" w:rsidRPr="002F27F5" w:rsidRDefault="002F27F5" w:rsidP="002F27F5">
      <w:pPr>
        <w:jc w:val="both"/>
        <w:rPr>
          <w:rFonts w:ascii="Arial" w:hAnsi="Arial" w:cs="Arial"/>
          <w:b/>
          <w:bCs/>
        </w:rPr>
      </w:pPr>
      <w:r w:rsidRPr="002F27F5">
        <w:rPr>
          <w:rFonts w:ascii="Arial" w:hAnsi="Arial" w:cs="Arial"/>
          <w:b/>
          <w:bCs/>
        </w:rPr>
        <w:t>Da Cooperação</w:t>
      </w:r>
    </w:p>
    <w:p w14:paraId="7FC926AD" w14:textId="77777777" w:rsidR="002F27F5" w:rsidRPr="002F27F5" w:rsidRDefault="002F27F5" w:rsidP="002F27F5">
      <w:pPr>
        <w:jc w:val="both"/>
        <w:rPr>
          <w:rFonts w:ascii="Arial" w:hAnsi="Arial" w:cs="Arial"/>
        </w:rPr>
      </w:pPr>
      <w:r w:rsidRPr="002F27F5">
        <w:rPr>
          <w:rFonts w:ascii="Arial" w:hAnsi="Arial" w:cs="Arial"/>
          <w:b/>
          <w:bCs/>
        </w:rPr>
        <w:t>Art. 171.</w:t>
      </w:r>
      <w:r w:rsidRPr="002F27F5">
        <w:rPr>
          <w:rFonts w:ascii="Arial" w:hAnsi="Arial" w:cs="Arial"/>
        </w:rPr>
        <w:t xml:space="preserve"> O Gerente compromete-se a cooperar com auditorias, investigações internas e processos de Compliance.</w:t>
      </w:r>
    </w:p>
    <w:p w14:paraId="62DDB92D" w14:textId="77777777" w:rsidR="002F27F5" w:rsidRPr="002F27F5" w:rsidRDefault="002F27F5" w:rsidP="002F27F5">
      <w:pPr>
        <w:jc w:val="both"/>
        <w:rPr>
          <w:rFonts w:ascii="Arial" w:hAnsi="Arial" w:cs="Arial"/>
        </w:rPr>
      </w:pPr>
      <w:r w:rsidRPr="002F27F5">
        <w:rPr>
          <w:rFonts w:ascii="Arial" w:hAnsi="Arial" w:cs="Arial"/>
        </w:rPr>
        <w:pict w14:anchorId="16EFB185">
          <v:rect id="_x0000_i2353" style="width:0;height:1.5pt" o:hralign="center" o:hrstd="t" o:hr="t" fillcolor="#a0a0a0" stroked="f"/>
        </w:pict>
      </w:r>
    </w:p>
    <w:p w14:paraId="6F15D6C6" w14:textId="77777777" w:rsidR="002F27F5" w:rsidRPr="002F27F5" w:rsidRDefault="002F27F5" w:rsidP="002F27F5">
      <w:pPr>
        <w:jc w:val="both"/>
        <w:rPr>
          <w:rFonts w:ascii="Arial" w:hAnsi="Arial" w:cs="Arial"/>
          <w:b/>
          <w:bCs/>
        </w:rPr>
      </w:pPr>
      <w:r w:rsidRPr="002F27F5">
        <w:rPr>
          <w:rFonts w:ascii="Arial" w:hAnsi="Arial" w:cs="Arial"/>
          <w:b/>
          <w:bCs/>
        </w:rPr>
        <w:t>Seção VIII</w:t>
      </w:r>
    </w:p>
    <w:p w14:paraId="33DD6B8F" w14:textId="77777777" w:rsidR="002F27F5" w:rsidRPr="002F27F5" w:rsidRDefault="002F27F5" w:rsidP="002F27F5">
      <w:pPr>
        <w:jc w:val="both"/>
        <w:rPr>
          <w:rFonts w:ascii="Arial" w:hAnsi="Arial" w:cs="Arial"/>
          <w:b/>
          <w:bCs/>
        </w:rPr>
      </w:pPr>
      <w:r w:rsidRPr="002F27F5">
        <w:rPr>
          <w:rFonts w:ascii="Arial" w:hAnsi="Arial" w:cs="Arial"/>
          <w:b/>
          <w:bCs/>
        </w:rPr>
        <w:t>Da Responsabilidade</w:t>
      </w:r>
    </w:p>
    <w:p w14:paraId="507409B7" w14:textId="77777777" w:rsidR="002F27F5" w:rsidRPr="002F27F5" w:rsidRDefault="002F27F5" w:rsidP="002F27F5">
      <w:pPr>
        <w:jc w:val="both"/>
        <w:rPr>
          <w:rFonts w:ascii="Arial" w:hAnsi="Arial" w:cs="Arial"/>
        </w:rPr>
      </w:pPr>
      <w:r w:rsidRPr="002F27F5">
        <w:rPr>
          <w:rFonts w:ascii="Arial" w:hAnsi="Arial" w:cs="Arial"/>
          <w:b/>
          <w:bCs/>
        </w:rPr>
        <w:t>Art. 172.</w:t>
      </w:r>
      <w:r w:rsidRPr="002F27F5">
        <w:rPr>
          <w:rFonts w:ascii="Arial" w:hAnsi="Arial" w:cs="Arial"/>
        </w:rPr>
        <w:t xml:space="preserve"> O descumprimento doloso das normas legais ou contratuais poderá ensejar a adoção das medidas civis, contratuais e legais cabíveis.</w:t>
      </w:r>
    </w:p>
    <w:p w14:paraId="0EA5973D" w14:textId="77777777" w:rsidR="002F27F5" w:rsidRPr="002F27F5" w:rsidRDefault="002F27F5" w:rsidP="002F27F5">
      <w:pPr>
        <w:jc w:val="both"/>
        <w:rPr>
          <w:rFonts w:ascii="Arial" w:hAnsi="Arial" w:cs="Arial"/>
        </w:rPr>
      </w:pPr>
      <w:r w:rsidRPr="002F27F5">
        <w:rPr>
          <w:rFonts w:ascii="Arial" w:hAnsi="Arial" w:cs="Arial"/>
        </w:rPr>
        <w:pict w14:anchorId="0479FBC2">
          <v:rect id="_x0000_i2354" style="width:0;height:1.5pt" o:hralign="center" o:hrstd="t" o:hr="t" fillcolor="#a0a0a0" stroked="f"/>
        </w:pict>
      </w:r>
    </w:p>
    <w:p w14:paraId="01A7A5E7" w14:textId="77777777" w:rsidR="002F27F5" w:rsidRPr="002F27F5" w:rsidRDefault="002F27F5" w:rsidP="002F27F5">
      <w:pPr>
        <w:jc w:val="both"/>
        <w:rPr>
          <w:rFonts w:ascii="Arial" w:hAnsi="Arial" w:cs="Arial"/>
          <w:b/>
          <w:bCs/>
        </w:rPr>
      </w:pPr>
      <w:r w:rsidRPr="002F27F5">
        <w:rPr>
          <w:rFonts w:ascii="Arial" w:hAnsi="Arial" w:cs="Arial"/>
          <w:b/>
          <w:bCs/>
        </w:rPr>
        <w:t>Seção IX</w:t>
      </w:r>
    </w:p>
    <w:p w14:paraId="17943EE0" w14:textId="77777777" w:rsidR="002F27F5" w:rsidRPr="002F27F5" w:rsidRDefault="002F27F5" w:rsidP="002F27F5">
      <w:pPr>
        <w:jc w:val="both"/>
        <w:rPr>
          <w:rFonts w:ascii="Arial" w:hAnsi="Arial" w:cs="Arial"/>
          <w:b/>
          <w:bCs/>
        </w:rPr>
      </w:pPr>
      <w:r w:rsidRPr="002F27F5">
        <w:rPr>
          <w:rFonts w:ascii="Arial" w:hAnsi="Arial" w:cs="Arial"/>
          <w:b/>
          <w:bCs/>
        </w:rPr>
        <w:t>Da Governança</w:t>
      </w:r>
    </w:p>
    <w:p w14:paraId="2D3CD472" w14:textId="77777777" w:rsidR="002F27F5" w:rsidRPr="002F27F5" w:rsidRDefault="002F27F5" w:rsidP="002F27F5">
      <w:pPr>
        <w:jc w:val="both"/>
        <w:rPr>
          <w:rFonts w:ascii="Arial" w:hAnsi="Arial" w:cs="Arial"/>
        </w:rPr>
      </w:pPr>
      <w:r w:rsidRPr="002F27F5">
        <w:rPr>
          <w:rFonts w:ascii="Arial" w:hAnsi="Arial" w:cs="Arial"/>
          <w:b/>
          <w:bCs/>
        </w:rPr>
        <w:t>Art. 173.</w:t>
      </w:r>
      <w:r w:rsidRPr="002F27F5">
        <w:rPr>
          <w:rFonts w:ascii="Arial" w:hAnsi="Arial" w:cs="Arial"/>
        </w:rPr>
        <w:t xml:space="preserve"> O presente Capítulo integra o Programa Corporativo de Governança, Compliance e Gestão de Riscos das Empresas.</w:t>
      </w:r>
    </w:p>
    <w:p w14:paraId="11AED9D1" w14:textId="77777777" w:rsidR="002F27F5" w:rsidRPr="002F27F5" w:rsidRDefault="002F27F5" w:rsidP="002F27F5">
      <w:pPr>
        <w:jc w:val="both"/>
        <w:rPr>
          <w:rFonts w:ascii="Arial" w:hAnsi="Arial" w:cs="Arial"/>
        </w:rPr>
      </w:pPr>
      <w:r w:rsidRPr="002F27F5">
        <w:rPr>
          <w:rFonts w:ascii="Arial" w:hAnsi="Arial" w:cs="Arial"/>
        </w:rPr>
        <w:pict w14:anchorId="56BBFD0B">
          <v:rect id="_x0000_i2355" style="width:0;height:1.5pt" o:hralign="center" o:hrstd="t" o:hr="t" fillcolor="#a0a0a0" stroked="f"/>
        </w:pict>
      </w:r>
    </w:p>
    <w:p w14:paraId="7BE6F230" w14:textId="77777777" w:rsidR="002F27F5" w:rsidRPr="002F27F5" w:rsidRDefault="002F27F5" w:rsidP="002F27F5">
      <w:pPr>
        <w:jc w:val="both"/>
        <w:rPr>
          <w:rFonts w:ascii="Arial" w:hAnsi="Arial" w:cs="Arial"/>
          <w:b/>
          <w:bCs/>
        </w:rPr>
      </w:pPr>
      <w:r w:rsidRPr="002F27F5">
        <w:rPr>
          <w:rFonts w:ascii="Arial" w:hAnsi="Arial" w:cs="Arial"/>
          <w:b/>
          <w:bCs/>
        </w:rPr>
        <w:t>Seção X</w:t>
      </w:r>
    </w:p>
    <w:p w14:paraId="65E61A07" w14:textId="77777777" w:rsidR="002F27F5" w:rsidRPr="002F27F5" w:rsidRDefault="002F27F5" w:rsidP="002F27F5">
      <w:pPr>
        <w:jc w:val="both"/>
        <w:rPr>
          <w:rFonts w:ascii="Arial" w:hAnsi="Arial" w:cs="Arial"/>
          <w:b/>
          <w:bCs/>
        </w:rPr>
      </w:pPr>
      <w:r w:rsidRPr="002F27F5">
        <w:rPr>
          <w:rFonts w:ascii="Arial" w:hAnsi="Arial" w:cs="Arial"/>
          <w:b/>
          <w:bCs/>
        </w:rPr>
        <w:t>Das Disposições Finais</w:t>
      </w:r>
    </w:p>
    <w:p w14:paraId="47816711" w14:textId="77777777" w:rsidR="002F27F5" w:rsidRPr="002F27F5" w:rsidRDefault="002F27F5" w:rsidP="002F27F5">
      <w:pPr>
        <w:jc w:val="both"/>
        <w:rPr>
          <w:rFonts w:ascii="Arial" w:hAnsi="Arial" w:cs="Arial"/>
        </w:rPr>
      </w:pPr>
      <w:r w:rsidRPr="002F27F5">
        <w:rPr>
          <w:rFonts w:ascii="Arial" w:hAnsi="Arial" w:cs="Arial"/>
          <w:b/>
          <w:bCs/>
        </w:rPr>
        <w:t>Art. 174.</w:t>
      </w:r>
      <w:r w:rsidRPr="002F27F5">
        <w:rPr>
          <w:rFonts w:ascii="Arial" w:hAnsi="Arial" w:cs="Arial"/>
        </w:rPr>
        <w:t xml:space="preserve"> As atividades relacionadas ao Compliance, à LGPD, à prevenção de fraudes, ao Código de Ética, ao Canal de Denúncias e às auditorias possuem natureza exclusivamente preventiva, organizacional e institucional, destinando-se ao fortalecimento da integridade corporativa e da conformidade legal.</w:t>
      </w:r>
    </w:p>
    <w:p w14:paraId="4A5BDFED" w14:textId="77777777" w:rsidR="002F27F5" w:rsidRDefault="002F27F5" w:rsidP="002F27F5">
      <w:pPr>
        <w:jc w:val="both"/>
        <w:rPr>
          <w:rFonts w:ascii="Arial" w:hAnsi="Arial" w:cs="Arial"/>
        </w:rPr>
      </w:pPr>
      <w:r w:rsidRPr="002F27F5">
        <w:rPr>
          <w:rFonts w:ascii="Arial" w:hAnsi="Arial" w:cs="Arial"/>
        </w:rPr>
        <w:t xml:space="preserve">A participação do Gerente nessas atividades </w:t>
      </w:r>
      <w:r w:rsidRPr="002F27F5">
        <w:rPr>
          <w:rFonts w:ascii="Arial" w:hAnsi="Arial" w:cs="Arial"/>
          <w:b/>
          <w:bCs/>
        </w:rPr>
        <w:t xml:space="preserve">não lhe confere poderes de direção empresarial, gestão de pessoal, representação jurídica, aplicação </w:t>
      </w:r>
      <w:r w:rsidRPr="002F27F5">
        <w:rPr>
          <w:rFonts w:ascii="Arial" w:hAnsi="Arial" w:cs="Arial"/>
          <w:b/>
          <w:bCs/>
        </w:rPr>
        <w:lastRenderedPageBreak/>
        <w:t>de sanções disciplinares ou exercício de poder empregatício</w:t>
      </w:r>
      <w:r w:rsidRPr="002F27F5">
        <w:rPr>
          <w:rFonts w:ascii="Arial" w:hAnsi="Arial" w:cs="Arial"/>
        </w:rPr>
        <w:t xml:space="preserve">, preservando-se integralmente sua atuação como </w:t>
      </w:r>
      <w:r w:rsidRPr="002F27F5">
        <w:rPr>
          <w:rFonts w:ascii="Arial" w:hAnsi="Arial" w:cs="Arial"/>
          <w:b/>
          <w:bCs/>
        </w:rPr>
        <w:t>coordenador operacional e elo de comunicação entre as Empresas, os Prestadores de Serviços e os Clientes</w:t>
      </w:r>
      <w:r w:rsidRPr="002F27F5">
        <w:rPr>
          <w:rFonts w:ascii="Arial" w:hAnsi="Arial" w:cs="Arial"/>
        </w:rPr>
        <w:t>, em conformidade com a natureza civil da contratação.</w:t>
      </w:r>
    </w:p>
    <w:p w14:paraId="6550B0A1" w14:textId="48CC53C7" w:rsidR="008850F3" w:rsidRDefault="008850F3" w:rsidP="002F27F5">
      <w:pPr>
        <w:jc w:val="both"/>
        <w:rPr>
          <w:rFonts w:ascii="Arial" w:hAnsi="Arial" w:cs="Arial"/>
        </w:rPr>
      </w:pPr>
      <w:r w:rsidRPr="002F27F5">
        <w:rPr>
          <w:rFonts w:ascii="Arial" w:hAnsi="Arial" w:cs="Arial"/>
        </w:rPr>
        <w:pict w14:anchorId="5AAA0D47">
          <v:rect id="_x0000_i2401" style="width:0;height:1.5pt" o:hralign="center" o:hrstd="t" o:hr="t" fillcolor="#a0a0a0" stroked="f"/>
        </w:pict>
      </w:r>
    </w:p>
    <w:p w14:paraId="13877162" w14:textId="77777777" w:rsidR="008850F3" w:rsidRPr="008850F3" w:rsidRDefault="008850F3" w:rsidP="008850F3">
      <w:pPr>
        <w:jc w:val="both"/>
        <w:rPr>
          <w:rFonts w:ascii="Arial" w:hAnsi="Arial" w:cs="Arial"/>
          <w:b/>
          <w:bCs/>
        </w:rPr>
      </w:pPr>
      <w:r w:rsidRPr="008850F3">
        <w:rPr>
          <w:rFonts w:ascii="Arial" w:hAnsi="Arial" w:cs="Arial"/>
          <w:b/>
          <w:bCs/>
        </w:rPr>
        <w:t>CAPÍTULO VII</w:t>
      </w:r>
    </w:p>
    <w:p w14:paraId="4E157133" w14:textId="77777777" w:rsidR="008850F3" w:rsidRPr="008850F3" w:rsidRDefault="008850F3" w:rsidP="008850F3">
      <w:pPr>
        <w:jc w:val="both"/>
        <w:rPr>
          <w:rFonts w:ascii="Arial" w:hAnsi="Arial" w:cs="Arial"/>
          <w:b/>
          <w:bCs/>
        </w:rPr>
      </w:pPr>
      <w:r w:rsidRPr="008850F3">
        <w:rPr>
          <w:rFonts w:ascii="Arial" w:hAnsi="Arial" w:cs="Arial"/>
          <w:b/>
          <w:bCs/>
        </w:rPr>
        <w:t>DA PRODUÇÃO ANTECIPADA DE PROVAS</w:t>
      </w:r>
    </w:p>
    <w:p w14:paraId="717484EF" w14:textId="77777777" w:rsidR="008850F3" w:rsidRPr="008850F3" w:rsidRDefault="008850F3" w:rsidP="008850F3">
      <w:pPr>
        <w:jc w:val="both"/>
        <w:rPr>
          <w:rFonts w:ascii="Arial" w:hAnsi="Arial" w:cs="Arial"/>
        </w:rPr>
      </w:pPr>
      <w:r w:rsidRPr="008850F3">
        <w:rPr>
          <w:rFonts w:ascii="Arial" w:hAnsi="Arial" w:cs="Arial"/>
        </w:rPr>
        <w:pict w14:anchorId="5114F30A">
          <v:rect id="_x0000_i2732" style="width:0;height:1.5pt" o:hralign="center" o:hrstd="t" o:hr="t" fillcolor="#a0a0a0" stroked="f"/>
        </w:pict>
      </w:r>
    </w:p>
    <w:p w14:paraId="1E1CBF09" w14:textId="77777777" w:rsidR="008850F3" w:rsidRPr="008850F3" w:rsidRDefault="008850F3" w:rsidP="008850F3">
      <w:pPr>
        <w:jc w:val="both"/>
        <w:rPr>
          <w:rFonts w:ascii="Arial" w:hAnsi="Arial" w:cs="Arial"/>
          <w:b/>
          <w:bCs/>
        </w:rPr>
      </w:pPr>
      <w:r w:rsidRPr="008850F3">
        <w:rPr>
          <w:rFonts w:ascii="Arial" w:hAnsi="Arial" w:cs="Arial"/>
          <w:b/>
          <w:bCs/>
        </w:rPr>
        <w:t>Seção I</w:t>
      </w:r>
    </w:p>
    <w:p w14:paraId="4FD979A3" w14:textId="77777777" w:rsidR="008850F3" w:rsidRPr="008850F3" w:rsidRDefault="008850F3" w:rsidP="008850F3">
      <w:pPr>
        <w:jc w:val="both"/>
        <w:rPr>
          <w:rFonts w:ascii="Arial" w:hAnsi="Arial" w:cs="Arial"/>
          <w:b/>
          <w:bCs/>
        </w:rPr>
      </w:pPr>
      <w:r w:rsidRPr="008850F3">
        <w:rPr>
          <w:rFonts w:ascii="Arial" w:hAnsi="Arial" w:cs="Arial"/>
          <w:b/>
          <w:bCs/>
        </w:rPr>
        <w:t>Das Disposições Gerais</w:t>
      </w:r>
    </w:p>
    <w:p w14:paraId="651C32FC" w14:textId="77777777" w:rsidR="008850F3" w:rsidRPr="008850F3" w:rsidRDefault="008850F3" w:rsidP="008850F3">
      <w:pPr>
        <w:jc w:val="both"/>
        <w:rPr>
          <w:rFonts w:ascii="Arial" w:hAnsi="Arial" w:cs="Arial"/>
        </w:rPr>
      </w:pPr>
      <w:r w:rsidRPr="008850F3">
        <w:rPr>
          <w:rFonts w:ascii="Arial" w:hAnsi="Arial" w:cs="Arial"/>
          <w:b/>
          <w:bCs/>
        </w:rPr>
        <w:t>Art. 201.</w:t>
      </w:r>
      <w:r w:rsidRPr="008850F3">
        <w:rPr>
          <w:rFonts w:ascii="Arial" w:hAnsi="Arial" w:cs="Arial"/>
        </w:rPr>
        <w:t xml:space="preserve"> A Produção Antecipada de Provas constitui instrumento permanente de Governança Corporativa, Compliance, Gestão de Riscos, Segurança da Informação e exercício regular de direitos pelas Empresas.</w:t>
      </w:r>
    </w:p>
    <w:p w14:paraId="05DCE669" w14:textId="77777777" w:rsidR="008850F3" w:rsidRPr="008850F3" w:rsidRDefault="008850F3" w:rsidP="008850F3">
      <w:pPr>
        <w:jc w:val="both"/>
        <w:rPr>
          <w:rFonts w:ascii="Arial" w:hAnsi="Arial" w:cs="Arial"/>
        </w:rPr>
      </w:pPr>
      <w:r w:rsidRPr="008850F3">
        <w:rPr>
          <w:rFonts w:ascii="Arial" w:hAnsi="Arial" w:cs="Arial"/>
        </w:rPr>
        <w:pict w14:anchorId="2BBCA319">
          <v:rect id="_x0000_i2733" style="width:0;height:1.5pt" o:hralign="center" o:hrstd="t" o:hr="t" fillcolor="#a0a0a0" stroked="f"/>
        </w:pict>
      </w:r>
    </w:p>
    <w:p w14:paraId="067FFD1A" w14:textId="77777777" w:rsidR="008850F3" w:rsidRPr="008850F3" w:rsidRDefault="008850F3" w:rsidP="008850F3">
      <w:pPr>
        <w:jc w:val="both"/>
        <w:rPr>
          <w:rFonts w:ascii="Arial" w:hAnsi="Arial" w:cs="Arial"/>
          <w:b/>
          <w:bCs/>
        </w:rPr>
      </w:pPr>
      <w:r w:rsidRPr="008850F3">
        <w:rPr>
          <w:rFonts w:ascii="Arial" w:hAnsi="Arial" w:cs="Arial"/>
          <w:b/>
          <w:bCs/>
        </w:rPr>
        <w:t>Art. 202.</w:t>
      </w:r>
    </w:p>
    <w:p w14:paraId="771D6F56" w14:textId="77777777" w:rsidR="008850F3" w:rsidRPr="008850F3" w:rsidRDefault="008850F3" w:rsidP="008850F3">
      <w:pPr>
        <w:jc w:val="both"/>
        <w:rPr>
          <w:rFonts w:ascii="Arial" w:hAnsi="Arial" w:cs="Arial"/>
        </w:rPr>
      </w:pPr>
      <w:r w:rsidRPr="008850F3">
        <w:rPr>
          <w:rFonts w:ascii="Arial" w:hAnsi="Arial" w:cs="Arial"/>
        </w:rPr>
        <w:t>A preservação das evidências observará os artigos 369 a 383 do Código de Processo Civil, a Lei Geral de Proteção de Dados Pessoais, o Marco Civil da Internet, a Lei nº 14.063/2020 e as Políticas Corporativas das Empresas.</w:t>
      </w:r>
    </w:p>
    <w:p w14:paraId="3F452C7B" w14:textId="77777777" w:rsidR="008850F3" w:rsidRPr="008850F3" w:rsidRDefault="008850F3" w:rsidP="008850F3">
      <w:pPr>
        <w:jc w:val="both"/>
        <w:rPr>
          <w:rFonts w:ascii="Arial" w:hAnsi="Arial" w:cs="Arial"/>
        </w:rPr>
      </w:pPr>
      <w:r w:rsidRPr="008850F3">
        <w:rPr>
          <w:rFonts w:ascii="Arial" w:hAnsi="Arial" w:cs="Arial"/>
        </w:rPr>
        <w:pict w14:anchorId="7EC9AF19">
          <v:rect id="_x0000_i2734" style="width:0;height:1.5pt" o:hralign="center" o:hrstd="t" o:hr="t" fillcolor="#a0a0a0" stroked="f"/>
        </w:pict>
      </w:r>
    </w:p>
    <w:p w14:paraId="5BC8366F" w14:textId="77777777" w:rsidR="008850F3" w:rsidRPr="008850F3" w:rsidRDefault="008850F3" w:rsidP="008850F3">
      <w:pPr>
        <w:jc w:val="both"/>
        <w:rPr>
          <w:rFonts w:ascii="Arial" w:hAnsi="Arial" w:cs="Arial"/>
          <w:b/>
          <w:bCs/>
        </w:rPr>
      </w:pPr>
      <w:r w:rsidRPr="008850F3">
        <w:rPr>
          <w:rFonts w:ascii="Arial" w:hAnsi="Arial" w:cs="Arial"/>
          <w:b/>
          <w:bCs/>
        </w:rPr>
        <w:t>Seção II</w:t>
      </w:r>
    </w:p>
    <w:p w14:paraId="2ADD32AB" w14:textId="77777777" w:rsidR="008850F3" w:rsidRPr="008850F3" w:rsidRDefault="008850F3" w:rsidP="008850F3">
      <w:pPr>
        <w:jc w:val="both"/>
        <w:rPr>
          <w:rFonts w:ascii="Arial" w:hAnsi="Arial" w:cs="Arial"/>
          <w:b/>
          <w:bCs/>
        </w:rPr>
      </w:pPr>
      <w:r w:rsidRPr="008850F3">
        <w:rPr>
          <w:rFonts w:ascii="Arial" w:hAnsi="Arial" w:cs="Arial"/>
          <w:b/>
          <w:bCs/>
        </w:rPr>
        <w:t>Dos Registros</w:t>
      </w:r>
    </w:p>
    <w:p w14:paraId="02ED84A5" w14:textId="77777777" w:rsidR="008850F3" w:rsidRPr="008850F3" w:rsidRDefault="008850F3" w:rsidP="008850F3">
      <w:pPr>
        <w:jc w:val="both"/>
        <w:rPr>
          <w:rFonts w:ascii="Arial" w:hAnsi="Arial" w:cs="Arial"/>
        </w:rPr>
      </w:pPr>
      <w:r w:rsidRPr="008850F3">
        <w:rPr>
          <w:rFonts w:ascii="Arial" w:hAnsi="Arial" w:cs="Arial"/>
          <w:b/>
          <w:bCs/>
        </w:rPr>
        <w:t>Art. 203.</w:t>
      </w:r>
      <w:r w:rsidRPr="008850F3">
        <w:rPr>
          <w:rFonts w:ascii="Arial" w:hAnsi="Arial" w:cs="Arial"/>
        </w:rPr>
        <w:t xml:space="preserve"> Poderão ser preservados registros relacionados às operações desenvolvidas pelo Gerente Operacional.</w:t>
      </w:r>
    </w:p>
    <w:p w14:paraId="6D065C18" w14:textId="77777777" w:rsidR="008850F3" w:rsidRPr="008850F3" w:rsidRDefault="008850F3" w:rsidP="008850F3">
      <w:pPr>
        <w:jc w:val="both"/>
        <w:rPr>
          <w:rFonts w:ascii="Arial" w:hAnsi="Arial" w:cs="Arial"/>
        </w:rPr>
      </w:pPr>
      <w:r w:rsidRPr="008850F3">
        <w:rPr>
          <w:rFonts w:ascii="Arial" w:hAnsi="Arial" w:cs="Arial"/>
        </w:rPr>
        <w:pict w14:anchorId="1A4F5B0E">
          <v:rect id="_x0000_i2735" style="width:0;height:1.5pt" o:hralign="center" o:hrstd="t" o:hr="t" fillcolor="#a0a0a0" stroked="f"/>
        </w:pict>
      </w:r>
    </w:p>
    <w:p w14:paraId="280800BB" w14:textId="77777777" w:rsidR="008850F3" w:rsidRPr="008850F3" w:rsidRDefault="008850F3" w:rsidP="008850F3">
      <w:pPr>
        <w:jc w:val="both"/>
        <w:rPr>
          <w:rFonts w:ascii="Arial" w:hAnsi="Arial" w:cs="Arial"/>
          <w:b/>
          <w:bCs/>
        </w:rPr>
      </w:pPr>
      <w:r w:rsidRPr="008850F3">
        <w:rPr>
          <w:rFonts w:ascii="Arial" w:hAnsi="Arial" w:cs="Arial"/>
          <w:b/>
          <w:bCs/>
        </w:rPr>
        <w:t>Art. 204.</w:t>
      </w:r>
    </w:p>
    <w:p w14:paraId="5610C1A7" w14:textId="77777777" w:rsidR="008850F3" w:rsidRPr="008850F3" w:rsidRDefault="008850F3" w:rsidP="008850F3">
      <w:pPr>
        <w:jc w:val="both"/>
        <w:rPr>
          <w:rFonts w:ascii="Arial" w:hAnsi="Arial" w:cs="Arial"/>
        </w:rPr>
      </w:pPr>
      <w:r w:rsidRPr="008850F3">
        <w:rPr>
          <w:rFonts w:ascii="Arial" w:hAnsi="Arial" w:cs="Arial"/>
        </w:rPr>
        <w:t>Os registros poderão compreender:</w:t>
      </w:r>
    </w:p>
    <w:p w14:paraId="5BE1F497" w14:textId="77777777" w:rsidR="008850F3" w:rsidRPr="008850F3" w:rsidRDefault="008850F3" w:rsidP="008850F3">
      <w:pPr>
        <w:jc w:val="both"/>
        <w:rPr>
          <w:rFonts w:ascii="Arial" w:hAnsi="Arial" w:cs="Arial"/>
        </w:rPr>
      </w:pPr>
      <w:r w:rsidRPr="008850F3">
        <w:rPr>
          <w:rFonts w:ascii="Arial" w:hAnsi="Arial" w:cs="Arial"/>
        </w:rPr>
        <w:t>I — acessos;</w:t>
      </w:r>
    </w:p>
    <w:p w14:paraId="0671254B" w14:textId="77777777" w:rsidR="008850F3" w:rsidRPr="008850F3" w:rsidRDefault="008850F3" w:rsidP="008850F3">
      <w:pPr>
        <w:jc w:val="both"/>
        <w:rPr>
          <w:rFonts w:ascii="Arial" w:hAnsi="Arial" w:cs="Arial"/>
        </w:rPr>
      </w:pPr>
      <w:r w:rsidRPr="008850F3">
        <w:rPr>
          <w:rFonts w:ascii="Arial" w:hAnsi="Arial" w:cs="Arial"/>
        </w:rPr>
        <w:t>II — autenticações;</w:t>
      </w:r>
    </w:p>
    <w:p w14:paraId="3DB058F5" w14:textId="77777777" w:rsidR="008850F3" w:rsidRPr="008850F3" w:rsidRDefault="008850F3" w:rsidP="008850F3">
      <w:pPr>
        <w:jc w:val="both"/>
        <w:rPr>
          <w:rFonts w:ascii="Arial" w:hAnsi="Arial" w:cs="Arial"/>
        </w:rPr>
      </w:pPr>
      <w:r w:rsidRPr="008850F3">
        <w:rPr>
          <w:rFonts w:ascii="Arial" w:hAnsi="Arial" w:cs="Arial"/>
        </w:rPr>
        <w:t>III — horários;</w:t>
      </w:r>
    </w:p>
    <w:p w14:paraId="31517703" w14:textId="77777777" w:rsidR="008850F3" w:rsidRPr="008850F3" w:rsidRDefault="008850F3" w:rsidP="008850F3">
      <w:pPr>
        <w:jc w:val="both"/>
        <w:rPr>
          <w:rFonts w:ascii="Arial" w:hAnsi="Arial" w:cs="Arial"/>
        </w:rPr>
      </w:pPr>
      <w:r w:rsidRPr="008850F3">
        <w:rPr>
          <w:rFonts w:ascii="Arial" w:hAnsi="Arial" w:cs="Arial"/>
        </w:rPr>
        <w:t>IV — comunicações;</w:t>
      </w:r>
    </w:p>
    <w:p w14:paraId="1D4F76EC" w14:textId="77777777" w:rsidR="008850F3" w:rsidRPr="008850F3" w:rsidRDefault="008850F3" w:rsidP="008850F3">
      <w:pPr>
        <w:jc w:val="both"/>
        <w:rPr>
          <w:rFonts w:ascii="Arial" w:hAnsi="Arial" w:cs="Arial"/>
        </w:rPr>
      </w:pPr>
      <w:r w:rsidRPr="008850F3">
        <w:rPr>
          <w:rFonts w:ascii="Arial" w:hAnsi="Arial" w:cs="Arial"/>
        </w:rPr>
        <w:t>V — dashboards;</w:t>
      </w:r>
    </w:p>
    <w:p w14:paraId="0C92047E" w14:textId="77777777" w:rsidR="008850F3" w:rsidRPr="008850F3" w:rsidRDefault="008850F3" w:rsidP="008850F3">
      <w:pPr>
        <w:jc w:val="both"/>
        <w:rPr>
          <w:rFonts w:ascii="Arial" w:hAnsi="Arial" w:cs="Arial"/>
        </w:rPr>
      </w:pPr>
      <w:r w:rsidRPr="008850F3">
        <w:rPr>
          <w:rFonts w:ascii="Arial" w:hAnsi="Arial" w:cs="Arial"/>
        </w:rPr>
        <w:t>VI — registros operacionais.</w:t>
      </w:r>
    </w:p>
    <w:p w14:paraId="58C3178F" w14:textId="77777777" w:rsidR="008850F3" w:rsidRPr="008850F3" w:rsidRDefault="008850F3" w:rsidP="008850F3">
      <w:pPr>
        <w:jc w:val="both"/>
        <w:rPr>
          <w:rFonts w:ascii="Arial" w:hAnsi="Arial" w:cs="Arial"/>
        </w:rPr>
      </w:pPr>
      <w:r w:rsidRPr="008850F3">
        <w:rPr>
          <w:rFonts w:ascii="Arial" w:hAnsi="Arial" w:cs="Arial"/>
        </w:rPr>
        <w:lastRenderedPageBreak/>
        <w:pict w14:anchorId="7164DD0F">
          <v:rect id="_x0000_i2736" style="width:0;height:1.5pt" o:hralign="center" o:hrstd="t" o:hr="t" fillcolor="#a0a0a0" stroked="f"/>
        </w:pict>
      </w:r>
    </w:p>
    <w:p w14:paraId="4F6BB538" w14:textId="77777777" w:rsidR="008850F3" w:rsidRPr="008850F3" w:rsidRDefault="008850F3" w:rsidP="008850F3">
      <w:pPr>
        <w:jc w:val="both"/>
        <w:rPr>
          <w:rFonts w:ascii="Arial" w:hAnsi="Arial" w:cs="Arial"/>
          <w:b/>
          <w:bCs/>
        </w:rPr>
      </w:pPr>
      <w:r w:rsidRPr="008850F3">
        <w:rPr>
          <w:rFonts w:ascii="Arial" w:hAnsi="Arial" w:cs="Arial"/>
          <w:b/>
          <w:bCs/>
        </w:rPr>
        <w:t>Seção III</w:t>
      </w:r>
    </w:p>
    <w:p w14:paraId="7214113D" w14:textId="77777777" w:rsidR="008850F3" w:rsidRPr="008850F3" w:rsidRDefault="008850F3" w:rsidP="008850F3">
      <w:pPr>
        <w:jc w:val="both"/>
        <w:rPr>
          <w:rFonts w:ascii="Arial" w:hAnsi="Arial" w:cs="Arial"/>
          <w:b/>
          <w:bCs/>
        </w:rPr>
      </w:pPr>
      <w:r w:rsidRPr="008850F3">
        <w:rPr>
          <w:rFonts w:ascii="Arial" w:hAnsi="Arial" w:cs="Arial"/>
          <w:b/>
          <w:bCs/>
        </w:rPr>
        <w:t>Das Ocorrências</w:t>
      </w:r>
    </w:p>
    <w:p w14:paraId="06E64095" w14:textId="77777777" w:rsidR="008850F3" w:rsidRPr="008850F3" w:rsidRDefault="008850F3" w:rsidP="008850F3">
      <w:pPr>
        <w:jc w:val="both"/>
        <w:rPr>
          <w:rFonts w:ascii="Arial" w:hAnsi="Arial" w:cs="Arial"/>
        </w:rPr>
      </w:pPr>
      <w:r w:rsidRPr="008850F3">
        <w:rPr>
          <w:rFonts w:ascii="Arial" w:hAnsi="Arial" w:cs="Arial"/>
          <w:b/>
          <w:bCs/>
        </w:rPr>
        <w:t>Art. 205.</w:t>
      </w:r>
      <w:r w:rsidRPr="008850F3">
        <w:rPr>
          <w:rFonts w:ascii="Arial" w:hAnsi="Arial" w:cs="Arial"/>
        </w:rPr>
        <w:t xml:space="preserve"> As ocorrências operacionais poderão ser documentadas para fins de auditoria, investigação, prevenção de fraudes e exercício regular de direitos.</w:t>
      </w:r>
    </w:p>
    <w:p w14:paraId="4A484B80" w14:textId="77777777" w:rsidR="008850F3" w:rsidRPr="008850F3" w:rsidRDefault="008850F3" w:rsidP="008850F3">
      <w:pPr>
        <w:jc w:val="both"/>
        <w:rPr>
          <w:rFonts w:ascii="Arial" w:hAnsi="Arial" w:cs="Arial"/>
        </w:rPr>
      </w:pPr>
      <w:r w:rsidRPr="008850F3">
        <w:rPr>
          <w:rFonts w:ascii="Arial" w:hAnsi="Arial" w:cs="Arial"/>
        </w:rPr>
        <w:pict w14:anchorId="45817266">
          <v:rect id="_x0000_i2737" style="width:0;height:1.5pt" o:hralign="center" o:hrstd="t" o:hr="t" fillcolor="#a0a0a0" stroked="f"/>
        </w:pict>
      </w:r>
    </w:p>
    <w:p w14:paraId="52855041" w14:textId="77777777" w:rsidR="008850F3" w:rsidRPr="008850F3" w:rsidRDefault="008850F3" w:rsidP="008850F3">
      <w:pPr>
        <w:jc w:val="both"/>
        <w:rPr>
          <w:rFonts w:ascii="Arial" w:hAnsi="Arial" w:cs="Arial"/>
          <w:b/>
          <w:bCs/>
        </w:rPr>
      </w:pPr>
      <w:r w:rsidRPr="008850F3">
        <w:rPr>
          <w:rFonts w:ascii="Arial" w:hAnsi="Arial" w:cs="Arial"/>
          <w:b/>
          <w:bCs/>
        </w:rPr>
        <w:t>Seção IV</w:t>
      </w:r>
    </w:p>
    <w:p w14:paraId="5F64B6E3" w14:textId="77777777" w:rsidR="008850F3" w:rsidRPr="008850F3" w:rsidRDefault="008850F3" w:rsidP="008850F3">
      <w:pPr>
        <w:jc w:val="both"/>
        <w:rPr>
          <w:rFonts w:ascii="Arial" w:hAnsi="Arial" w:cs="Arial"/>
          <w:b/>
          <w:bCs/>
        </w:rPr>
      </w:pPr>
      <w:r w:rsidRPr="008850F3">
        <w:rPr>
          <w:rFonts w:ascii="Arial" w:hAnsi="Arial" w:cs="Arial"/>
          <w:b/>
          <w:bCs/>
        </w:rPr>
        <w:t>Dos Documentos</w:t>
      </w:r>
    </w:p>
    <w:p w14:paraId="35C9042C" w14:textId="77777777" w:rsidR="008850F3" w:rsidRPr="008850F3" w:rsidRDefault="008850F3" w:rsidP="008850F3">
      <w:pPr>
        <w:jc w:val="both"/>
        <w:rPr>
          <w:rFonts w:ascii="Arial" w:hAnsi="Arial" w:cs="Arial"/>
        </w:rPr>
      </w:pPr>
      <w:r w:rsidRPr="008850F3">
        <w:rPr>
          <w:rFonts w:ascii="Arial" w:hAnsi="Arial" w:cs="Arial"/>
          <w:b/>
          <w:bCs/>
        </w:rPr>
        <w:t>Art. 206.</w:t>
      </w:r>
      <w:r w:rsidRPr="008850F3">
        <w:rPr>
          <w:rFonts w:ascii="Arial" w:hAnsi="Arial" w:cs="Arial"/>
        </w:rPr>
        <w:t xml:space="preserve"> Poderão ser preservados documentos físicos ou eletrônicos relacionados às atividades operacionais.</w:t>
      </w:r>
    </w:p>
    <w:p w14:paraId="7BB1E06D" w14:textId="77777777" w:rsidR="008850F3" w:rsidRPr="008850F3" w:rsidRDefault="008850F3" w:rsidP="008850F3">
      <w:pPr>
        <w:jc w:val="both"/>
        <w:rPr>
          <w:rFonts w:ascii="Arial" w:hAnsi="Arial" w:cs="Arial"/>
        </w:rPr>
      </w:pPr>
      <w:r w:rsidRPr="008850F3">
        <w:rPr>
          <w:rFonts w:ascii="Arial" w:hAnsi="Arial" w:cs="Arial"/>
        </w:rPr>
        <w:pict w14:anchorId="120E86E7">
          <v:rect id="_x0000_i2738" style="width:0;height:1.5pt" o:hralign="center" o:hrstd="t" o:hr="t" fillcolor="#a0a0a0" stroked="f"/>
        </w:pict>
      </w:r>
    </w:p>
    <w:p w14:paraId="71FBAAA2" w14:textId="77777777" w:rsidR="008850F3" w:rsidRPr="008850F3" w:rsidRDefault="008850F3" w:rsidP="008850F3">
      <w:pPr>
        <w:jc w:val="both"/>
        <w:rPr>
          <w:rFonts w:ascii="Arial" w:hAnsi="Arial" w:cs="Arial"/>
          <w:b/>
          <w:bCs/>
        </w:rPr>
      </w:pPr>
      <w:r w:rsidRPr="008850F3">
        <w:rPr>
          <w:rFonts w:ascii="Arial" w:hAnsi="Arial" w:cs="Arial"/>
          <w:b/>
          <w:bCs/>
        </w:rPr>
        <w:t>Seção V</w:t>
      </w:r>
    </w:p>
    <w:p w14:paraId="5ECDFE90" w14:textId="77777777" w:rsidR="008850F3" w:rsidRPr="008850F3" w:rsidRDefault="008850F3" w:rsidP="008850F3">
      <w:pPr>
        <w:jc w:val="both"/>
        <w:rPr>
          <w:rFonts w:ascii="Arial" w:hAnsi="Arial" w:cs="Arial"/>
          <w:b/>
          <w:bCs/>
        </w:rPr>
      </w:pPr>
      <w:r w:rsidRPr="008850F3">
        <w:rPr>
          <w:rFonts w:ascii="Arial" w:hAnsi="Arial" w:cs="Arial"/>
          <w:b/>
          <w:bCs/>
        </w:rPr>
        <w:t>Das Fotografias</w:t>
      </w:r>
    </w:p>
    <w:p w14:paraId="1FABC1F1" w14:textId="77777777" w:rsidR="008850F3" w:rsidRPr="008850F3" w:rsidRDefault="008850F3" w:rsidP="008850F3">
      <w:pPr>
        <w:jc w:val="both"/>
        <w:rPr>
          <w:rFonts w:ascii="Arial" w:hAnsi="Arial" w:cs="Arial"/>
        </w:rPr>
      </w:pPr>
      <w:r w:rsidRPr="008850F3">
        <w:rPr>
          <w:rFonts w:ascii="Arial" w:hAnsi="Arial" w:cs="Arial"/>
          <w:b/>
          <w:bCs/>
        </w:rPr>
        <w:t>Art. 207.</w:t>
      </w:r>
      <w:r w:rsidRPr="008850F3">
        <w:rPr>
          <w:rFonts w:ascii="Arial" w:hAnsi="Arial" w:cs="Arial"/>
        </w:rPr>
        <w:t xml:space="preserve"> Fotografias produzidas durante as operações poderão integrar o conjunto probatório quando relacionadas à segurança, auditoria ou prevenção de fraudes.</w:t>
      </w:r>
    </w:p>
    <w:p w14:paraId="1B3BF60C" w14:textId="77777777" w:rsidR="008850F3" w:rsidRPr="008850F3" w:rsidRDefault="008850F3" w:rsidP="008850F3">
      <w:pPr>
        <w:jc w:val="both"/>
        <w:rPr>
          <w:rFonts w:ascii="Arial" w:hAnsi="Arial" w:cs="Arial"/>
        </w:rPr>
      </w:pPr>
      <w:r w:rsidRPr="008850F3">
        <w:rPr>
          <w:rFonts w:ascii="Arial" w:hAnsi="Arial" w:cs="Arial"/>
        </w:rPr>
        <w:pict w14:anchorId="525A0935">
          <v:rect id="_x0000_i2739" style="width:0;height:1.5pt" o:hralign="center" o:hrstd="t" o:hr="t" fillcolor="#a0a0a0" stroked="f"/>
        </w:pict>
      </w:r>
    </w:p>
    <w:p w14:paraId="665AE660" w14:textId="77777777" w:rsidR="008850F3" w:rsidRPr="008850F3" w:rsidRDefault="008850F3" w:rsidP="008850F3">
      <w:pPr>
        <w:jc w:val="both"/>
        <w:rPr>
          <w:rFonts w:ascii="Arial" w:hAnsi="Arial" w:cs="Arial"/>
          <w:b/>
          <w:bCs/>
        </w:rPr>
      </w:pPr>
      <w:r w:rsidRPr="008850F3">
        <w:rPr>
          <w:rFonts w:ascii="Arial" w:hAnsi="Arial" w:cs="Arial"/>
          <w:b/>
          <w:bCs/>
        </w:rPr>
        <w:t>Seção VI</w:t>
      </w:r>
    </w:p>
    <w:p w14:paraId="4844DDAC" w14:textId="77777777" w:rsidR="008850F3" w:rsidRPr="008850F3" w:rsidRDefault="008850F3" w:rsidP="008850F3">
      <w:pPr>
        <w:jc w:val="both"/>
        <w:rPr>
          <w:rFonts w:ascii="Arial" w:hAnsi="Arial" w:cs="Arial"/>
          <w:b/>
          <w:bCs/>
        </w:rPr>
      </w:pPr>
      <w:r w:rsidRPr="008850F3">
        <w:rPr>
          <w:rFonts w:ascii="Arial" w:hAnsi="Arial" w:cs="Arial"/>
          <w:b/>
          <w:bCs/>
        </w:rPr>
        <w:t>Dos Vídeos</w:t>
      </w:r>
    </w:p>
    <w:p w14:paraId="14F8DF70" w14:textId="77777777" w:rsidR="008850F3" w:rsidRPr="008850F3" w:rsidRDefault="008850F3" w:rsidP="008850F3">
      <w:pPr>
        <w:jc w:val="both"/>
        <w:rPr>
          <w:rFonts w:ascii="Arial" w:hAnsi="Arial" w:cs="Arial"/>
        </w:rPr>
      </w:pPr>
      <w:r w:rsidRPr="008850F3">
        <w:rPr>
          <w:rFonts w:ascii="Arial" w:hAnsi="Arial" w:cs="Arial"/>
          <w:b/>
          <w:bCs/>
        </w:rPr>
        <w:t>Art. 208.</w:t>
      </w:r>
      <w:r w:rsidRPr="008850F3">
        <w:rPr>
          <w:rFonts w:ascii="Arial" w:hAnsi="Arial" w:cs="Arial"/>
        </w:rPr>
        <w:t xml:space="preserve"> Vídeos institucionais, registros de câmeras ou demais meios eletrônicos poderão ser preservados quando necessários à documentação objetiva dos fatos.</w:t>
      </w:r>
    </w:p>
    <w:p w14:paraId="2AA077E6" w14:textId="77777777" w:rsidR="008850F3" w:rsidRPr="008850F3" w:rsidRDefault="008850F3" w:rsidP="008850F3">
      <w:pPr>
        <w:jc w:val="both"/>
        <w:rPr>
          <w:rFonts w:ascii="Arial" w:hAnsi="Arial" w:cs="Arial"/>
        </w:rPr>
      </w:pPr>
      <w:r w:rsidRPr="008850F3">
        <w:rPr>
          <w:rFonts w:ascii="Arial" w:hAnsi="Arial" w:cs="Arial"/>
        </w:rPr>
        <w:pict w14:anchorId="6320266B">
          <v:rect id="_x0000_i2740" style="width:0;height:1.5pt" o:hralign="center" o:hrstd="t" o:hr="t" fillcolor="#a0a0a0" stroked="f"/>
        </w:pict>
      </w:r>
    </w:p>
    <w:p w14:paraId="69246C79" w14:textId="77777777" w:rsidR="008850F3" w:rsidRPr="008850F3" w:rsidRDefault="008850F3" w:rsidP="008850F3">
      <w:pPr>
        <w:jc w:val="both"/>
        <w:rPr>
          <w:rFonts w:ascii="Arial" w:hAnsi="Arial" w:cs="Arial"/>
          <w:b/>
          <w:bCs/>
        </w:rPr>
      </w:pPr>
      <w:r w:rsidRPr="008850F3">
        <w:rPr>
          <w:rFonts w:ascii="Arial" w:hAnsi="Arial" w:cs="Arial"/>
          <w:b/>
          <w:bCs/>
        </w:rPr>
        <w:t>Seção VII</w:t>
      </w:r>
    </w:p>
    <w:p w14:paraId="35624775" w14:textId="77777777" w:rsidR="008850F3" w:rsidRPr="008850F3" w:rsidRDefault="008850F3" w:rsidP="008850F3">
      <w:pPr>
        <w:jc w:val="both"/>
        <w:rPr>
          <w:rFonts w:ascii="Arial" w:hAnsi="Arial" w:cs="Arial"/>
          <w:b/>
          <w:bCs/>
        </w:rPr>
      </w:pPr>
      <w:r w:rsidRPr="008850F3">
        <w:rPr>
          <w:rFonts w:ascii="Arial" w:hAnsi="Arial" w:cs="Arial"/>
          <w:b/>
          <w:bCs/>
        </w:rPr>
        <w:t>Dos Logs</w:t>
      </w:r>
    </w:p>
    <w:p w14:paraId="165C23C1" w14:textId="77777777" w:rsidR="008850F3" w:rsidRPr="008850F3" w:rsidRDefault="008850F3" w:rsidP="008850F3">
      <w:pPr>
        <w:jc w:val="both"/>
        <w:rPr>
          <w:rFonts w:ascii="Arial" w:hAnsi="Arial" w:cs="Arial"/>
        </w:rPr>
      </w:pPr>
      <w:r w:rsidRPr="008850F3">
        <w:rPr>
          <w:rFonts w:ascii="Arial" w:hAnsi="Arial" w:cs="Arial"/>
          <w:b/>
          <w:bCs/>
        </w:rPr>
        <w:t>Art. 209.</w:t>
      </w:r>
      <w:r w:rsidRPr="008850F3">
        <w:rPr>
          <w:rFonts w:ascii="Arial" w:hAnsi="Arial" w:cs="Arial"/>
        </w:rPr>
        <w:t xml:space="preserve"> Os logs eletrônicos poderão ser utilizados para comprovação da integridade das operações.</w:t>
      </w:r>
    </w:p>
    <w:p w14:paraId="67D46B31" w14:textId="77777777" w:rsidR="008850F3" w:rsidRPr="008850F3" w:rsidRDefault="008850F3" w:rsidP="008850F3">
      <w:pPr>
        <w:jc w:val="both"/>
        <w:rPr>
          <w:rFonts w:ascii="Arial" w:hAnsi="Arial" w:cs="Arial"/>
        </w:rPr>
      </w:pPr>
      <w:r w:rsidRPr="008850F3">
        <w:rPr>
          <w:rFonts w:ascii="Arial" w:hAnsi="Arial" w:cs="Arial"/>
        </w:rPr>
        <w:pict w14:anchorId="636ED3DA">
          <v:rect id="_x0000_i2741" style="width:0;height:1.5pt" o:hralign="center" o:hrstd="t" o:hr="t" fillcolor="#a0a0a0" stroked="f"/>
        </w:pict>
      </w:r>
    </w:p>
    <w:p w14:paraId="5B212CF6" w14:textId="77777777" w:rsidR="008850F3" w:rsidRPr="008850F3" w:rsidRDefault="008850F3" w:rsidP="008850F3">
      <w:pPr>
        <w:jc w:val="both"/>
        <w:rPr>
          <w:rFonts w:ascii="Arial" w:hAnsi="Arial" w:cs="Arial"/>
          <w:b/>
          <w:bCs/>
        </w:rPr>
      </w:pPr>
      <w:r w:rsidRPr="008850F3">
        <w:rPr>
          <w:rFonts w:ascii="Arial" w:hAnsi="Arial" w:cs="Arial"/>
          <w:b/>
          <w:bCs/>
        </w:rPr>
        <w:t>Seção VIII</w:t>
      </w:r>
    </w:p>
    <w:p w14:paraId="22C6C45E" w14:textId="77777777" w:rsidR="008850F3" w:rsidRPr="008850F3" w:rsidRDefault="008850F3" w:rsidP="008850F3">
      <w:pPr>
        <w:jc w:val="both"/>
        <w:rPr>
          <w:rFonts w:ascii="Arial" w:hAnsi="Arial" w:cs="Arial"/>
          <w:b/>
          <w:bCs/>
        </w:rPr>
      </w:pPr>
      <w:r w:rsidRPr="008850F3">
        <w:rPr>
          <w:rFonts w:ascii="Arial" w:hAnsi="Arial" w:cs="Arial"/>
          <w:b/>
          <w:bCs/>
        </w:rPr>
        <w:t>Dos Metadados</w:t>
      </w:r>
    </w:p>
    <w:p w14:paraId="3E680C4F" w14:textId="77777777" w:rsidR="008850F3" w:rsidRPr="008850F3" w:rsidRDefault="008850F3" w:rsidP="008850F3">
      <w:pPr>
        <w:jc w:val="both"/>
        <w:rPr>
          <w:rFonts w:ascii="Arial" w:hAnsi="Arial" w:cs="Arial"/>
        </w:rPr>
      </w:pPr>
      <w:r w:rsidRPr="008850F3">
        <w:rPr>
          <w:rFonts w:ascii="Arial" w:hAnsi="Arial" w:cs="Arial"/>
          <w:b/>
          <w:bCs/>
        </w:rPr>
        <w:lastRenderedPageBreak/>
        <w:t>Art. 210.</w:t>
      </w:r>
      <w:r w:rsidRPr="008850F3">
        <w:rPr>
          <w:rFonts w:ascii="Arial" w:hAnsi="Arial" w:cs="Arial"/>
        </w:rPr>
        <w:t xml:space="preserve"> Sempre que tecnicamente possível serão preservados metadados relacionados à autenticidade, origem, data e integridade dos registros eletrônicos.</w:t>
      </w:r>
    </w:p>
    <w:p w14:paraId="38AD1B73" w14:textId="77777777" w:rsidR="008850F3" w:rsidRPr="008850F3" w:rsidRDefault="008850F3" w:rsidP="008850F3">
      <w:pPr>
        <w:jc w:val="both"/>
        <w:rPr>
          <w:rFonts w:ascii="Arial" w:hAnsi="Arial" w:cs="Arial"/>
        </w:rPr>
      </w:pPr>
      <w:r w:rsidRPr="008850F3">
        <w:rPr>
          <w:rFonts w:ascii="Arial" w:hAnsi="Arial" w:cs="Arial"/>
        </w:rPr>
        <w:pict w14:anchorId="2DC22B23">
          <v:rect id="_x0000_i2742" style="width:0;height:1.5pt" o:hralign="center" o:hrstd="t" o:hr="t" fillcolor="#a0a0a0" stroked="f"/>
        </w:pict>
      </w:r>
    </w:p>
    <w:p w14:paraId="6402E211" w14:textId="77777777" w:rsidR="008850F3" w:rsidRPr="008850F3" w:rsidRDefault="008850F3" w:rsidP="008850F3">
      <w:pPr>
        <w:jc w:val="both"/>
        <w:rPr>
          <w:rFonts w:ascii="Arial" w:hAnsi="Arial" w:cs="Arial"/>
          <w:b/>
          <w:bCs/>
        </w:rPr>
      </w:pPr>
      <w:r w:rsidRPr="008850F3">
        <w:rPr>
          <w:rFonts w:ascii="Arial" w:hAnsi="Arial" w:cs="Arial"/>
          <w:b/>
          <w:bCs/>
        </w:rPr>
        <w:t>Seção IX</w:t>
      </w:r>
    </w:p>
    <w:p w14:paraId="5DA79777" w14:textId="77777777" w:rsidR="008850F3" w:rsidRPr="008850F3" w:rsidRDefault="008850F3" w:rsidP="008850F3">
      <w:pPr>
        <w:jc w:val="both"/>
        <w:rPr>
          <w:rFonts w:ascii="Arial" w:hAnsi="Arial" w:cs="Arial"/>
          <w:b/>
          <w:bCs/>
        </w:rPr>
      </w:pPr>
      <w:r w:rsidRPr="008850F3">
        <w:rPr>
          <w:rFonts w:ascii="Arial" w:hAnsi="Arial" w:cs="Arial"/>
          <w:b/>
          <w:bCs/>
        </w:rPr>
        <w:t>Da Cadeia de Custódia</w:t>
      </w:r>
    </w:p>
    <w:p w14:paraId="016AA2A6" w14:textId="77777777" w:rsidR="008850F3" w:rsidRPr="008850F3" w:rsidRDefault="008850F3" w:rsidP="008850F3">
      <w:pPr>
        <w:jc w:val="both"/>
        <w:rPr>
          <w:rFonts w:ascii="Arial" w:hAnsi="Arial" w:cs="Arial"/>
        </w:rPr>
      </w:pPr>
      <w:r w:rsidRPr="008850F3">
        <w:rPr>
          <w:rFonts w:ascii="Arial" w:hAnsi="Arial" w:cs="Arial"/>
          <w:b/>
          <w:bCs/>
        </w:rPr>
        <w:t>Art. 211.</w:t>
      </w:r>
      <w:r w:rsidRPr="008850F3">
        <w:rPr>
          <w:rFonts w:ascii="Arial" w:hAnsi="Arial" w:cs="Arial"/>
        </w:rPr>
        <w:t xml:space="preserve"> A preservação das evidências digitais observará procedimentos destinados à manutenção da autenticidade, integridade, rastreabilidade e confiabilidade dos registros.</w:t>
      </w:r>
    </w:p>
    <w:p w14:paraId="72EE7BCA" w14:textId="77777777" w:rsidR="008850F3" w:rsidRPr="008850F3" w:rsidRDefault="008850F3" w:rsidP="008850F3">
      <w:pPr>
        <w:jc w:val="both"/>
        <w:rPr>
          <w:rFonts w:ascii="Arial" w:hAnsi="Arial" w:cs="Arial"/>
        </w:rPr>
      </w:pPr>
      <w:r w:rsidRPr="008850F3">
        <w:rPr>
          <w:rFonts w:ascii="Arial" w:hAnsi="Arial" w:cs="Arial"/>
        </w:rPr>
        <w:pict w14:anchorId="0CFDA87F">
          <v:rect id="_x0000_i2743" style="width:0;height:1.5pt" o:hralign="center" o:hrstd="t" o:hr="t" fillcolor="#a0a0a0" stroked="f"/>
        </w:pict>
      </w:r>
    </w:p>
    <w:p w14:paraId="420FEB25" w14:textId="77777777" w:rsidR="008850F3" w:rsidRPr="008850F3" w:rsidRDefault="008850F3" w:rsidP="008850F3">
      <w:pPr>
        <w:jc w:val="both"/>
        <w:rPr>
          <w:rFonts w:ascii="Arial" w:hAnsi="Arial" w:cs="Arial"/>
          <w:b/>
          <w:bCs/>
        </w:rPr>
      </w:pPr>
      <w:r w:rsidRPr="008850F3">
        <w:rPr>
          <w:rFonts w:ascii="Arial" w:hAnsi="Arial" w:cs="Arial"/>
          <w:b/>
          <w:bCs/>
        </w:rPr>
        <w:t>Seção X</w:t>
      </w:r>
    </w:p>
    <w:p w14:paraId="77BCCC12" w14:textId="77777777" w:rsidR="008850F3" w:rsidRPr="008850F3" w:rsidRDefault="008850F3" w:rsidP="008850F3">
      <w:pPr>
        <w:jc w:val="both"/>
        <w:rPr>
          <w:rFonts w:ascii="Arial" w:hAnsi="Arial" w:cs="Arial"/>
          <w:b/>
          <w:bCs/>
        </w:rPr>
      </w:pPr>
      <w:r w:rsidRPr="008850F3">
        <w:rPr>
          <w:rFonts w:ascii="Arial" w:hAnsi="Arial" w:cs="Arial"/>
          <w:b/>
          <w:bCs/>
        </w:rPr>
        <w:t>Da Utilização Judicial</w:t>
      </w:r>
    </w:p>
    <w:p w14:paraId="20EDC261" w14:textId="77777777" w:rsidR="008850F3" w:rsidRPr="008850F3" w:rsidRDefault="008850F3" w:rsidP="008850F3">
      <w:pPr>
        <w:jc w:val="both"/>
        <w:rPr>
          <w:rFonts w:ascii="Arial" w:hAnsi="Arial" w:cs="Arial"/>
        </w:rPr>
      </w:pPr>
      <w:r w:rsidRPr="008850F3">
        <w:rPr>
          <w:rFonts w:ascii="Arial" w:hAnsi="Arial" w:cs="Arial"/>
          <w:b/>
          <w:bCs/>
        </w:rPr>
        <w:t>Art. 212.</w:t>
      </w:r>
      <w:r w:rsidRPr="008850F3">
        <w:rPr>
          <w:rFonts w:ascii="Arial" w:hAnsi="Arial" w:cs="Arial"/>
        </w:rPr>
        <w:t xml:space="preserve"> As evidências preservadas poderão ser utilizadas em procedimentos administrativos, arbitrais ou judiciais, observada a legislação aplicável.</w:t>
      </w:r>
    </w:p>
    <w:p w14:paraId="5C46D62F" w14:textId="77777777" w:rsidR="008850F3" w:rsidRPr="008850F3" w:rsidRDefault="008850F3" w:rsidP="008850F3">
      <w:pPr>
        <w:jc w:val="both"/>
        <w:rPr>
          <w:rFonts w:ascii="Arial" w:hAnsi="Arial" w:cs="Arial"/>
        </w:rPr>
      </w:pPr>
      <w:r w:rsidRPr="008850F3">
        <w:rPr>
          <w:rFonts w:ascii="Arial" w:hAnsi="Arial" w:cs="Arial"/>
        </w:rPr>
        <w:pict w14:anchorId="7A35CE40">
          <v:rect id="_x0000_i2744" style="width:0;height:1.5pt" o:hralign="center" o:hrstd="t" o:hr="t" fillcolor="#a0a0a0" stroked="f"/>
        </w:pict>
      </w:r>
    </w:p>
    <w:p w14:paraId="2493A5D6" w14:textId="77777777" w:rsidR="008850F3" w:rsidRPr="008850F3" w:rsidRDefault="008850F3" w:rsidP="008850F3">
      <w:pPr>
        <w:jc w:val="both"/>
        <w:rPr>
          <w:rFonts w:ascii="Arial" w:hAnsi="Arial" w:cs="Arial"/>
          <w:b/>
          <w:bCs/>
        </w:rPr>
      </w:pPr>
      <w:r w:rsidRPr="008850F3">
        <w:rPr>
          <w:rFonts w:ascii="Arial" w:hAnsi="Arial" w:cs="Arial"/>
          <w:b/>
          <w:bCs/>
        </w:rPr>
        <w:t>Seção XI</w:t>
      </w:r>
    </w:p>
    <w:p w14:paraId="4F4DD7A3" w14:textId="77777777" w:rsidR="008850F3" w:rsidRPr="008850F3" w:rsidRDefault="008850F3" w:rsidP="008850F3">
      <w:pPr>
        <w:jc w:val="both"/>
        <w:rPr>
          <w:rFonts w:ascii="Arial" w:hAnsi="Arial" w:cs="Arial"/>
          <w:b/>
          <w:bCs/>
        </w:rPr>
      </w:pPr>
      <w:r w:rsidRPr="008850F3">
        <w:rPr>
          <w:rFonts w:ascii="Arial" w:hAnsi="Arial" w:cs="Arial"/>
          <w:b/>
          <w:bCs/>
        </w:rPr>
        <w:t>Da Integração</w:t>
      </w:r>
    </w:p>
    <w:p w14:paraId="78565A55" w14:textId="77777777" w:rsidR="008850F3" w:rsidRPr="008850F3" w:rsidRDefault="008850F3" w:rsidP="008850F3">
      <w:pPr>
        <w:jc w:val="both"/>
        <w:rPr>
          <w:rFonts w:ascii="Arial" w:hAnsi="Arial" w:cs="Arial"/>
        </w:rPr>
      </w:pPr>
      <w:r w:rsidRPr="008850F3">
        <w:rPr>
          <w:rFonts w:ascii="Arial" w:hAnsi="Arial" w:cs="Arial"/>
          <w:b/>
          <w:bCs/>
        </w:rPr>
        <w:t>Art. 213.</w:t>
      </w:r>
      <w:r w:rsidRPr="008850F3">
        <w:rPr>
          <w:rFonts w:ascii="Arial" w:hAnsi="Arial" w:cs="Arial"/>
        </w:rPr>
        <w:t xml:space="preserve"> Este Capítulo complementa a Política Corporativa de Produção Antecipada de Provas, a Política de Segurança da Informação e a Política Antifraude.</w:t>
      </w:r>
    </w:p>
    <w:p w14:paraId="23D47215" w14:textId="77777777" w:rsidR="008850F3" w:rsidRPr="008850F3" w:rsidRDefault="008850F3" w:rsidP="008850F3">
      <w:pPr>
        <w:jc w:val="both"/>
        <w:rPr>
          <w:rFonts w:ascii="Arial" w:hAnsi="Arial" w:cs="Arial"/>
        </w:rPr>
      </w:pPr>
      <w:r w:rsidRPr="008850F3">
        <w:rPr>
          <w:rFonts w:ascii="Arial" w:hAnsi="Arial" w:cs="Arial"/>
        </w:rPr>
        <w:pict w14:anchorId="7D365D57">
          <v:rect id="_x0000_i2745" style="width:0;height:1.5pt" o:hralign="center" o:hrstd="t" o:hr="t" fillcolor="#a0a0a0" stroked="f"/>
        </w:pict>
      </w:r>
    </w:p>
    <w:p w14:paraId="28294534" w14:textId="77777777" w:rsidR="008850F3" w:rsidRPr="008850F3" w:rsidRDefault="008850F3" w:rsidP="008850F3">
      <w:pPr>
        <w:jc w:val="both"/>
        <w:rPr>
          <w:rFonts w:ascii="Arial" w:hAnsi="Arial" w:cs="Arial"/>
          <w:b/>
          <w:bCs/>
        </w:rPr>
      </w:pPr>
      <w:r w:rsidRPr="008850F3">
        <w:rPr>
          <w:rFonts w:ascii="Arial" w:hAnsi="Arial" w:cs="Arial"/>
          <w:b/>
          <w:bCs/>
        </w:rPr>
        <w:t>Seção XII</w:t>
      </w:r>
    </w:p>
    <w:p w14:paraId="5250B0DC" w14:textId="77777777" w:rsidR="008850F3" w:rsidRPr="008850F3" w:rsidRDefault="008850F3" w:rsidP="008850F3">
      <w:pPr>
        <w:jc w:val="both"/>
        <w:rPr>
          <w:rFonts w:ascii="Arial" w:hAnsi="Arial" w:cs="Arial"/>
          <w:b/>
          <w:bCs/>
        </w:rPr>
      </w:pPr>
      <w:r w:rsidRPr="008850F3">
        <w:rPr>
          <w:rFonts w:ascii="Arial" w:hAnsi="Arial" w:cs="Arial"/>
          <w:b/>
          <w:bCs/>
        </w:rPr>
        <w:t>Das Disposições Finais</w:t>
      </w:r>
    </w:p>
    <w:p w14:paraId="7C9DC102" w14:textId="77777777" w:rsidR="008850F3" w:rsidRPr="008850F3" w:rsidRDefault="008850F3" w:rsidP="008850F3">
      <w:pPr>
        <w:jc w:val="both"/>
        <w:rPr>
          <w:rFonts w:ascii="Arial" w:hAnsi="Arial" w:cs="Arial"/>
        </w:rPr>
      </w:pPr>
      <w:r w:rsidRPr="008850F3">
        <w:rPr>
          <w:rFonts w:ascii="Arial" w:hAnsi="Arial" w:cs="Arial"/>
          <w:b/>
          <w:bCs/>
        </w:rPr>
        <w:t>Art. 214.</w:t>
      </w:r>
      <w:r w:rsidRPr="008850F3">
        <w:rPr>
          <w:rFonts w:ascii="Arial" w:hAnsi="Arial" w:cs="Arial"/>
        </w:rPr>
        <w:t xml:space="preserve"> Os mecanismos de produção antecipada de provas possuem finalidade exclusivamente preventiva, documental e jurídica, </w:t>
      </w:r>
      <w:r w:rsidRPr="008850F3">
        <w:rPr>
          <w:rFonts w:ascii="Arial" w:hAnsi="Arial" w:cs="Arial"/>
          <w:b/>
          <w:bCs/>
        </w:rPr>
        <w:t>não caracterizando fiscalização permanente, poder disciplinar, subordinação jurídica ou controle de jornada</w:t>
      </w:r>
      <w:r w:rsidRPr="008850F3">
        <w:rPr>
          <w:rFonts w:ascii="Arial" w:hAnsi="Arial" w:cs="Arial"/>
        </w:rPr>
        <w:t>.</w:t>
      </w:r>
    </w:p>
    <w:p w14:paraId="4B0268CE" w14:textId="77777777" w:rsidR="008850F3" w:rsidRPr="008850F3" w:rsidRDefault="008850F3" w:rsidP="008850F3">
      <w:pPr>
        <w:jc w:val="both"/>
        <w:rPr>
          <w:rFonts w:ascii="Arial" w:hAnsi="Arial" w:cs="Arial"/>
        </w:rPr>
      </w:pPr>
      <w:r w:rsidRPr="008850F3">
        <w:rPr>
          <w:rFonts w:ascii="Arial" w:hAnsi="Arial" w:cs="Arial"/>
        </w:rPr>
        <w:pict w14:anchorId="29A7C89F">
          <v:rect id="_x0000_i2746" style="width:0;height:1.5pt" o:hralign="center" o:hrstd="t" o:hr="t" fillcolor="#a0a0a0" stroked="f"/>
        </w:pict>
      </w:r>
    </w:p>
    <w:p w14:paraId="367B8313" w14:textId="77777777" w:rsidR="008850F3" w:rsidRPr="008850F3" w:rsidRDefault="008850F3" w:rsidP="008850F3">
      <w:pPr>
        <w:jc w:val="both"/>
        <w:rPr>
          <w:rFonts w:ascii="Arial" w:hAnsi="Arial" w:cs="Arial"/>
          <w:b/>
          <w:bCs/>
        </w:rPr>
      </w:pPr>
      <w:r w:rsidRPr="008850F3">
        <w:rPr>
          <w:rFonts w:ascii="Arial" w:hAnsi="Arial" w:cs="Arial"/>
          <w:b/>
          <w:bCs/>
        </w:rPr>
        <w:t>CAPÍTULO VIII</w:t>
      </w:r>
    </w:p>
    <w:p w14:paraId="3B603A62" w14:textId="77777777" w:rsidR="008850F3" w:rsidRPr="008850F3" w:rsidRDefault="008850F3" w:rsidP="008850F3">
      <w:pPr>
        <w:jc w:val="both"/>
        <w:rPr>
          <w:rFonts w:ascii="Arial" w:hAnsi="Arial" w:cs="Arial"/>
          <w:b/>
          <w:bCs/>
        </w:rPr>
      </w:pPr>
      <w:r w:rsidRPr="008850F3">
        <w:rPr>
          <w:rFonts w:ascii="Arial" w:hAnsi="Arial" w:cs="Arial"/>
          <w:b/>
          <w:bCs/>
        </w:rPr>
        <w:t>DA COMUNICAÇÃO INSTITUCIONAL</w:t>
      </w:r>
    </w:p>
    <w:p w14:paraId="773EED77" w14:textId="77777777" w:rsidR="008850F3" w:rsidRPr="008850F3" w:rsidRDefault="008850F3" w:rsidP="008850F3">
      <w:pPr>
        <w:jc w:val="both"/>
        <w:rPr>
          <w:rFonts w:ascii="Arial" w:hAnsi="Arial" w:cs="Arial"/>
        </w:rPr>
      </w:pPr>
      <w:r w:rsidRPr="008850F3">
        <w:rPr>
          <w:rFonts w:ascii="Arial" w:hAnsi="Arial" w:cs="Arial"/>
        </w:rPr>
        <w:pict w14:anchorId="24C83289">
          <v:rect id="_x0000_i2747" style="width:0;height:1.5pt" o:hralign="center" o:hrstd="t" o:hr="t" fillcolor="#a0a0a0" stroked="f"/>
        </w:pict>
      </w:r>
    </w:p>
    <w:p w14:paraId="4428E2BE" w14:textId="77777777" w:rsidR="008850F3" w:rsidRPr="008850F3" w:rsidRDefault="008850F3" w:rsidP="008850F3">
      <w:pPr>
        <w:jc w:val="both"/>
        <w:rPr>
          <w:rFonts w:ascii="Arial" w:hAnsi="Arial" w:cs="Arial"/>
          <w:b/>
          <w:bCs/>
        </w:rPr>
      </w:pPr>
      <w:r w:rsidRPr="008850F3">
        <w:rPr>
          <w:rFonts w:ascii="Arial" w:hAnsi="Arial" w:cs="Arial"/>
          <w:b/>
          <w:bCs/>
        </w:rPr>
        <w:t>Seção I</w:t>
      </w:r>
    </w:p>
    <w:p w14:paraId="6F8F7E3E" w14:textId="77777777" w:rsidR="008850F3" w:rsidRPr="008850F3" w:rsidRDefault="008850F3" w:rsidP="008850F3">
      <w:pPr>
        <w:jc w:val="both"/>
        <w:rPr>
          <w:rFonts w:ascii="Arial" w:hAnsi="Arial" w:cs="Arial"/>
          <w:b/>
          <w:bCs/>
        </w:rPr>
      </w:pPr>
      <w:r w:rsidRPr="008850F3">
        <w:rPr>
          <w:rFonts w:ascii="Arial" w:hAnsi="Arial" w:cs="Arial"/>
          <w:b/>
          <w:bCs/>
        </w:rPr>
        <w:lastRenderedPageBreak/>
        <w:t>Das Disposições Gerais</w:t>
      </w:r>
    </w:p>
    <w:p w14:paraId="6EEB0DF3" w14:textId="77777777" w:rsidR="008850F3" w:rsidRPr="008850F3" w:rsidRDefault="008850F3" w:rsidP="008850F3">
      <w:pPr>
        <w:jc w:val="both"/>
        <w:rPr>
          <w:rFonts w:ascii="Arial" w:hAnsi="Arial" w:cs="Arial"/>
        </w:rPr>
      </w:pPr>
      <w:r w:rsidRPr="008850F3">
        <w:rPr>
          <w:rFonts w:ascii="Arial" w:hAnsi="Arial" w:cs="Arial"/>
          <w:b/>
          <w:bCs/>
        </w:rPr>
        <w:t>Art. 231.</w:t>
      </w:r>
      <w:r w:rsidRPr="008850F3">
        <w:rPr>
          <w:rFonts w:ascii="Arial" w:hAnsi="Arial" w:cs="Arial"/>
        </w:rPr>
        <w:t xml:space="preserve"> O Gerente Operacional atuará como facilitador da comunicação institucional entre os diversos participantes das operações.</w:t>
      </w:r>
    </w:p>
    <w:p w14:paraId="4A83262D" w14:textId="77777777" w:rsidR="008850F3" w:rsidRPr="008850F3" w:rsidRDefault="008850F3" w:rsidP="008850F3">
      <w:pPr>
        <w:jc w:val="both"/>
        <w:rPr>
          <w:rFonts w:ascii="Arial" w:hAnsi="Arial" w:cs="Arial"/>
        </w:rPr>
      </w:pPr>
      <w:r w:rsidRPr="008850F3">
        <w:rPr>
          <w:rFonts w:ascii="Arial" w:hAnsi="Arial" w:cs="Arial"/>
        </w:rPr>
        <w:pict w14:anchorId="2F478325">
          <v:rect id="_x0000_i2748" style="width:0;height:1.5pt" o:hralign="center" o:hrstd="t" o:hr="t" fillcolor="#a0a0a0" stroked="f"/>
        </w:pict>
      </w:r>
    </w:p>
    <w:p w14:paraId="245C72C7" w14:textId="77777777" w:rsidR="008850F3" w:rsidRPr="008850F3" w:rsidRDefault="008850F3" w:rsidP="008850F3">
      <w:pPr>
        <w:jc w:val="both"/>
        <w:rPr>
          <w:rFonts w:ascii="Arial" w:hAnsi="Arial" w:cs="Arial"/>
          <w:b/>
          <w:bCs/>
        </w:rPr>
      </w:pPr>
      <w:r w:rsidRPr="008850F3">
        <w:rPr>
          <w:rFonts w:ascii="Arial" w:hAnsi="Arial" w:cs="Arial"/>
          <w:b/>
          <w:bCs/>
        </w:rPr>
        <w:t>Seção II</w:t>
      </w:r>
    </w:p>
    <w:p w14:paraId="09ABFB63" w14:textId="77777777" w:rsidR="008850F3" w:rsidRPr="008850F3" w:rsidRDefault="008850F3" w:rsidP="008850F3">
      <w:pPr>
        <w:jc w:val="both"/>
        <w:rPr>
          <w:rFonts w:ascii="Arial" w:hAnsi="Arial" w:cs="Arial"/>
          <w:b/>
          <w:bCs/>
        </w:rPr>
      </w:pPr>
      <w:r w:rsidRPr="008850F3">
        <w:rPr>
          <w:rFonts w:ascii="Arial" w:hAnsi="Arial" w:cs="Arial"/>
          <w:b/>
          <w:bCs/>
        </w:rPr>
        <w:t>Da Comunicação com os Clientes</w:t>
      </w:r>
    </w:p>
    <w:p w14:paraId="25D7B632" w14:textId="77777777" w:rsidR="008850F3" w:rsidRPr="008850F3" w:rsidRDefault="008850F3" w:rsidP="008850F3">
      <w:pPr>
        <w:jc w:val="both"/>
        <w:rPr>
          <w:rFonts w:ascii="Arial" w:hAnsi="Arial" w:cs="Arial"/>
        </w:rPr>
      </w:pPr>
      <w:r w:rsidRPr="008850F3">
        <w:rPr>
          <w:rFonts w:ascii="Arial" w:hAnsi="Arial" w:cs="Arial"/>
          <w:b/>
          <w:bCs/>
        </w:rPr>
        <w:t>Art. 232.</w:t>
      </w:r>
      <w:r w:rsidRPr="008850F3">
        <w:rPr>
          <w:rFonts w:ascii="Arial" w:hAnsi="Arial" w:cs="Arial"/>
        </w:rPr>
        <w:t xml:space="preserve"> A comunicação com Clientes observará os princípios da urbanidade, boa-fé, ética e transparência.</w:t>
      </w:r>
    </w:p>
    <w:p w14:paraId="5F755C9A" w14:textId="77777777" w:rsidR="008850F3" w:rsidRPr="008850F3" w:rsidRDefault="008850F3" w:rsidP="008850F3">
      <w:pPr>
        <w:jc w:val="both"/>
        <w:rPr>
          <w:rFonts w:ascii="Arial" w:hAnsi="Arial" w:cs="Arial"/>
        </w:rPr>
      </w:pPr>
      <w:r w:rsidRPr="008850F3">
        <w:rPr>
          <w:rFonts w:ascii="Arial" w:hAnsi="Arial" w:cs="Arial"/>
        </w:rPr>
        <w:pict w14:anchorId="657EDFF5">
          <v:rect id="_x0000_i2749" style="width:0;height:1.5pt" o:hralign="center" o:hrstd="t" o:hr="t" fillcolor="#a0a0a0" stroked="f"/>
        </w:pict>
      </w:r>
    </w:p>
    <w:p w14:paraId="346E61E1" w14:textId="77777777" w:rsidR="008850F3" w:rsidRPr="008850F3" w:rsidRDefault="008850F3" w:rsidP="008850F3">
      <w:pPr>
        <w:jc w:val="both"/>
        <w:rPr>
          <w:rFonts w:ascii="Arial" w:hAnsi="Arial" w:cs="Arial"/>
          <w:b/>
          <w:bCs/>
        </w:rPr>
      </w:pPr>
      <w:r w:rsidRPr="008850F3">
        <w:rPr>
          <w:rFonts w:ascii="Arial" w:hAnsi="Arial" w:cs="Arial"/>
          <w:b/>
          <w:bCs/>
        </w:rPr>
        <w:t>Seção III</w:t>
      </w:r>
    </w:p>
    <w:p w14:paraId="09ADB7BA" w14:textId="77777777" w:rsidR="008850F3" w:rsidRPr="008850F3" w:rsidRDefault="008850F3" w:rsidP="008850F3">
      <w:pPr>
        <w:jc w:val="both"/>
        <w:rPr>
          <w:rFonts w:ascii="Arial" w:hAnsi="Arial" w:cs="Arial"/>
          <w:b/>
          <w:bCs/>
        </w:rPr>
      </w:pPr>
      <w:r w:rsidRPr="008850F3">
        <w:rPr>
          <w:rFonts w:ascii="Arial" w:hAnsi="Arial" w:cs="Arial"/>
          <w:b/>
          <w:bCs/>
        </w:rPr>
        <w:t>Da Comunicação com os Prestadores</w:t>
      </w:r>
    </w:p>
    <w:p w14:paraId="686E1CE1" w14:textId="77777777" w:rsidR="008850F3" w:rsidRPr="008850F3" w:rsidRDefault="008850F3" w:rsidP="008850F3">
      <w:pPr>
        <w:jc w:val="both"/>
        <w:rPr>
          <w:rFonts w:ascii="Arial" w:hAnsi="Arial" w:cs="Arial"/>
        </w:rPr>
      </w:pPr>
      <w:r w:rsidRPr="008850F3">
        <w:rPr>
          <w:rFonts w:ascii="Arial" w:hAnsi="Arial" w:cs="Arial"/>
          <w:b/>
          <w:bCs/>
        </w:rPr>
        <w:t>Art. 233.</w:t>
      </w:r>
      <w:r w:rsidRPr="008850F3">
        <w:rPr>
          <w:rFonts w:ascii="Arial" w:hAnsi="Arial" w:cs="Arial"/>
        </w:rPr>
        <w:t xml:space="preserve"> O Gerente poderá esclarecer dúvidas operacionais e encaminhar informações institucionais aos Prestadores de Serviços.</w:t>
      </w:r>
    </w:p>
    <w:p w14:paraId="6356DA6C" w14:textId="77777777" w:rsidR="008850F3" w:rsidRPr="008850F3" w:rsidRDefault="008850F3" w:rsidP="008850F3">
      <w:pPr>
        <w:jc w:val="both"/>
        <w:rPr>
          <w:rFonts w:ascii="Arial" w:hAnsi="Arial" w:cs="Arial"/>
        </w:rPr>
      </w:pPr>
      <w:r w:rsidRPr="008850F3">
        <w:rPr>
          <w:rFonts w:ascii="Arial" w:hAnsi="Arial" w:cs="Arial"/>
        </w:rPr>
        <w:pict w14:anchorId="4F6298B6">
          <v:rect id="_x0000_i2750" style="width:0;height:1.5pt" o:hralign="center" o:hrstd="t" o:hr="t" fillcolor="#a0a0a0" stroked="f"/>
        </w:pict>
      </w:r>
    </w:p>
    <w:p w14:paraId="160656A6" w14:textId="77777777" w:rsidR="008850F3" w:rsidRPr="008850F3" w:rsidRDefault="008850F3" w:rsidP="008850F3">
      <w:pPr>
        <w:jc w:val="both"/>
        <w:rPr>
          <w:rFonts w:ascii="Arial" w:hAnsi="Arial" w:cs="Arial"/>
          <w:b/>
          <w:bCs/>
        </w:rPr>
      </w:pPr>
      <w:r w:rsidRPr="008850F3">
        <w:rPr>
          <w:rFonts w:ascii="Arial" w:hAnsi="Arial" w:cs="Arial"/>
          <w:b/>
          <w:bCs/>
        </w:rPr>
        <w:t>Seção IV</w:t>
      </w:r>
    </w:p>
    <w:p w14:paraId="0C36E9FC" w14:textId="77777777" w:rsidR="008850F3" w:rsidRPr="008850F3" w:rsidRDefault="008850F3" w:rsidP="008850F3">
      <w:pPr>
        <w:jc w:val="both"/>
        <w:rPr>
          <w:rFonts w:ascii="Arial" w:hAnsi="Arial" w:cs="Arial"/>
          <w:b/>
          <w:bCs/>
        </w:rPr>
      </w:pPr>
      <w:r w:rsidRPr="008850F3">
        <w:rPr>
          <w:rFonts w:ascii="Arial" w:hAnsi="Arial" w:cs="Arial"/>
          <w:b/>
          <w:bCs/>
        </w:rPr>
        <w:t>Da Comunicação com os Operadores</w:t>
      </w:r>
    </w:p>
    <w:p w14:paraId="31BB2D8F" w14:textId="77777777" w:rsidR="008850F3" w:rsidRPr="008850F3" w:rsidRDefault="008850F3" w:rsidP="008850F3">
      <w:pPr>
        <w:jc w:val="both"/>
        <w:rPr>
          <w:rFonts w:ascii="Arial" w:hAnsi="Arial" w:cs="Arial"/>
        </w:rPr>
      </w:pPr>
      <w:r w:rsidRPr="008850F3">
        <w:rPr>
          <w:rFonts w:ascii="Arial" w:hAnsi="Arial" w:cs="Arial"/>
          <w:b/>
          <w:bCs/>
        </w:rPr>
        <w:t>Art. 234.</w:t>
      </w:r>
      <w:r w:rsidRPr="008850F3">
        <w:rPr>
          <w:rFonts w:ascii="Arial" w:hAnsi="Arial" w:cs="Arial"/>
        </w:rPr>
        <w:t xml:space="preserve"> O Gerente promoverá integração operacional entre os Operadores de Loja e os demais participantes das operações.</w:t>
      </w:r>
    </w:p>
    <w:p w14:paraId="74CF8596" w14:textId="77777777" w:rsidR="008850F3" w:rsidRPr="008850F3" w:rsidRDefault="008850F3" w:rsidP="008850F3">
      <w:pPr>
        <w:jc w:val="both"/>
        <w:rPr>
          <w:rFonts w:ascii="Arial" w:hAnsi="Arial" w:cs="Arial"/>
        </w:rPr>
      </w:pPr>
      <w:r w:rsidRPr="008850F3">
        <w:rPr>
          <w:rFonts w:ascii="Arial" w:hAnsi="Arial" w:cs="Arial"/>
        </w:rPr>
        <w:pict w14:anchorId="14896EBD">
          <v:rect id="_x0000_i2751" style="width:0;height:1.5pt" o:hralign="center" o:hrstd="t" o:hr="t" fillcolor="#a0a0a0" stroked="f"/>
        </w:pict>
      </w:r>
    </w:p>
    <w:p w14:paraId="5844C600" w14:textId="77777777" w:rsidR="008850F3" w:rsidRPr="008850F3" w:rsidRDefault="008850F3" w:rsidP="008850F3">
      <w:pPr>
        <w:jc w:val="both"/>
        <w:rPr>
          <w:rFonts w:ascii="Arial" w:hAnsi="Arial" w:cs="Arial"/>
          <w:b/>
          <w:bCs/>
        </w:rPr>
      </w:pPr>
      <w:r w:rsidRPr="008850F3">
        <w:rPr>
          <w:rFonts w:ascii="Arial" w:hAnsi="Arial" w:cs="Arial"/>
          <w:b/>
          <w:bCs/>
        </w:rPr>
        <w:t>Seção V</w:t>
      </w:r>
    </w:p>
    <w:p w14:paraId="616CC73D" w14:textId="77777777" w:rsidR="008850F3" w:rsidRPr="008850F3" w:rsidRDefault="008850F3" w:rsidP="008850F3">
      <w:pPr>
        <w:jc w:val="both"/>
        <w:rPr>
          <w:rFonts w:ascii="Arial" w:hAnsi="Arial" w:cs="Arial"/>
          <w:b/>
          <w:bCs/>
        </w:rPr>
      </w:pPr>
      <w:r w:rsidRPr="008850F3">
        <w:rPr>
          <w:rFonts w:ascii="Arial" w:hAnsi="Arial" w:cs="Arial"/>
          <w:b/>
          <w:bCs/>
        </w:rPr>
        <w:t>Da Comunicação com os Supervisores</w:t>
      </w:r>
    </w:p>
    <w:p w14:paraId="252455D0" w14:textId="77777777" w:rsidR="008850F3" w:rsidRPr="008850F3" w:rsidRDefault="008850F3" w:rsidP="008850F3">
      <w:pPr>
        <w:jc w:val="both"/>
        <w:rPr>
          <w:rFonts w:ascii="Arial" w:hAnsi="Arial" w:cs="Arial"/>
        </w:rPr>
      </w:pPr>
      <w:r w:rsidRPr="008850F3">
        <w:rPr>
          <w:rFonts w:ascii="Arial" w:hAnsi="Arial" w:cs="Arial"/>
          <w:b/>
          <w:bCs/>
        </w:rPr>
        <w:t>Art. 235.</w:t>
      </w:r>
      <w:r w:rsidRPr="008850F3">
        <w:rPr>
          <w:rFonts w:ascii="Arial" w:hAnsi="Arial" w:cs="Arial"/>
        </w:rPr>
        <w:t xml:space="preserve"> O relacionamento com os Supervisores terá natureza colaborativa, voltada exclusivamente ao alinhamento operacional.</w:t>
      </w:r>
    </w:p>
    <w:p w14:paraId="7DFCE08E" w14:textId="77777777" w:rsidR="008850F3" w:rsidRPr="008850F3" w:rsidRDefault="008850F3" w:rsidP="008850F3">
      <w:pPr>
        <w:jc w:val="both"/>
        <w:rPr>
          <w:rFonts w:ascii="Arial" w:hAnsi="Arial" w:cs="Arial"/>
        </w:rPr>
      </w:pPr>
      <w:r w:rsidRPr="008850F3">
        <w:rPr>
          <w:rFonts w:ascii="Arial" w:hAnsi="Arial" w:cs="Arial"/>
        </w:rPr>
        <w:pict w14:anchorId="7769FC5C">
          <v:rect id="_x0000_i2752" style="width:0;height:1.5pt" o:hralign="center" o:hrstd="t" o:hr="t" fillcolor="#a0a0a0" stroked="f"/>
        </w:pict>
      </w:r>
    </w:p>
    <w:p w14:paraId="693F992D" w14:textId="77777777" w:rsidR="008850F3" w:rsidRPr="008850F3" w:rsidRDefault="008850F3" w:rsidP="008850F3">
      <w:pPr>
        <w:jc w:val="both"/>
        <w:rPr>
          <w:rFonts w:ascii="Arial" w:hAnsi="Arial" w:cs="Arial"/>
          <w:b/>
          <w:bCs/>
        </w:rPr>
      </w:pPr>
      <w:r w:rsidRPr="008850F3">
        <w:rPr>
          <w:rFonts w:ascii="Arial" w:hAnsi="Arial" w:cs="Arial"/>
          <w:b/>
          <w:bCs/>
        </w:rPr>
        <w:t>Seção VI</w:t>
      </w:r>
    </w:p>
    <w:p w14:paraId="47E43B46" w14:textId="77777777" w:rsidR="008850F3" w:rsidRPr="008850F3" w:rsidRDefault="008850F3" w:rsidP="008850F3">
      <w:pPr>
        <w:jc w:val="both"/>
        <w:rPr>
          <w:rFonts w:ascii="Arial" w:hAnsi="Arial" w:cs="Arial"/>
          <w:b/>
          <w:bCs/>
        </w:rPr>
      </w:pPr>
      <w:r w:rsidRPr="008850F3">
        <w:rPr>
          <w:rFonts w:ascii="Arial" w:hAnsi="Arial" w:cs="Arial"/>
          <w:b/>
          <w:bCs/>
        </w:rPr>
        <w:t>Da Comunicação com o Financeiro</w:t>
      </w:r>
    </w:p>
    <w:p w14:paraId="19C2C3CC" w14:textId="77777777" w:rsidR="008850F3" w:rsidRPr="008850F3" w:rsidRDefault="008850F3" w:rsidP="008850F3">
      <w:pPr>
        <w:jc w:val="both"/>
        <w:rPr>
          <w:rFonts w:ascii="Arial" w:hAnsi="Arial" w:cs="Arial"/>
        </w:rPr>
      </w:pPr>
      <w:r w:rsidRPr="008850F3">
        <w:rPr>
          <w:rFonts w:ascii="Arial" w:hAnsi="Arial" w:cs="Arial"/>
          <w:b/>
          <w:bCs/>
        </w:rPr>
        <w:t>Art. 236.</w:t>
      </w:r>
      <w:r w:rsidRPr="008850F3">
        <w:rPr>
          <w:rFonts w:ascii="Arial" w:hAnsi="Arial" w:cs="Arial"/>
        </w:rPr>
        <w:t xml:space="preserve"> Demandas financeiras serão encaminhadas ao setor competente, inexistindo competência decisória do Gerente sobre pagamentos.</w:t>
      </w:r>
    </w:p>
    <w:p w14:paraId="5FDE3B01" w14:textId="77777777" w:rsidR="008850F3" w:rsidRPr="008850F3" w:rsidRDefault="008850F3" w:rsidP="008850F3">
      <w:pPr>
        <w:jc w:val="both"/>
        <w:rPr>
          <w:rFonts w:ascii="Arial" w:hAnsi="Arial" w:cs="Arial"/>
        </w:rPr>
      </w:pPr>
      <w:r w:rsidRPr="008850F3">
        <w:rPr>
          <w:rFonts w:ascii="Arial" w:hAnsi="Arial" w:cs="Arial"/>
        </w:rPr>
        <w:pict w14:anchorId="38033C00">
          <v:rect id="_x0000_i2753" style="width:0;height:1.5pt" o:hralign="center" o:hrstd="t" o:hr="t" fillcolor="#a0a0a0" stroked="f"/>
        </w:pict>
      </w:r>
    </w:p>
    <w:p w14:paraId="6B8A83A8" w14:textId="77777777" w:rsidR="008850F3" w:rsidRPr="008850F3" w:rsidRDefault="008850F3" w:rsidP="008850F3">
      <w:pPr>
        <w:jc w:val="both"/>
        <w:rPr>
          <w:rFonts w:ascii="Arial" w:hAnsi="Arial" w:cs="Arial"/>
          <w:b/>
          <w:bCs/>
        </w:rPr>
      </w:pPr>
      <w:r w:rsidRPr="008850F3">
        <w:rPr>
          <w:rFonts w:ascii="Arial" w:hAnsi="Arial" w:cs="Arial"/>
          <w:b/>
          <w:bCs/>
        </w:rPr>
        <w:t>Seção VII</w:t>
      </w:r>
    </w:p>
    <w:p w14:paraId="3BE9AC42" w14:textId="77777777" w:rsidR="008850F3" w:rsidRPr="008850F3" w:rsidRDefault="008850F3" w:rsidP="008850F3">
      <w:pPr>
        <w:jc w:val="both"/>
        <w:rPr>
          <w:rFonts w:ascii="Arial" w:hAnsi="Arial" w:cs="Arial"/>
          <w:b/>
          <w:bCs/>
        </w:rPr>
      </w:pPr>
      <w:r w:rsidRPr="008850F3">
        <w:rPr>
          <w:rFonts w:ascii="Arial" w:hAnsi="Arial" w:cs="Arial"/>
          <w:b/>
          <w:bCs/>
        </w:rPr>
        <w:t>Da Comunicação com o Jurídico</w:t>
      </w:r>
    </w:p>
    <w:p w14:paraId="0E822CEE" w14:textId="77777777" w:rsidR="008850F3" w:rsidRPr="008850F3" w:rsidRDefault="008850F3" w:rsidP="008850F3">
      <w:pPr>
        <w:jc w:val="both"/>
        <w:rPr>
          <w:rFonts w:ascii="Arial" w:hAnsi="Arial" w:cs="Arial"/>
        </w:rPr>
      </w:pPr>
      <w:r w:rsidRPr="008850F3">
        <w:rPr>
          <w:rFonts w:ascii="Arial" w:hAnsi="Arial" w:cs="Arial"/>
          <w:b/>
          <w:bCs/>
        </w:rPr>
        <w:lastRenderedPageBreak/>
        <w:t>Art. 237.</w:t>
      </w:r>
      <w:r w:rsidRPr="008850F3">
        <w:rPr>
          <w:rFonts w:ascii="Arial" w:hAnsi="Arial" w:cs="Arial"/>
        </w:rPr>
        <w:t xml:space="preserve"> Sempre que necessário, o Gerente poderá encaminhar ocorrências ao Departamento Jurídico, abstendo-se de emitir pareceres jurídicos ou assumir compromissos legais em nome das Empresas.</w:t>
      </w:r>
    </w:p>
    <w:p w14:paraId="33026ED8" w14:textId="77777777" w:rsidR="008850F3" w:rsidRPr="008850F3" w:rsidRDefault="008850F3" w:rsidP="008850F3">
      <w:pPr>
        <w:jc w:val="both"/>
        <w:rPr>
          <w:rFonts w:ascii="Arial" w:hAnsi="Arial" w:cs="Arial"/>
        </w:rPr>
      </w:pPr>
      <w:r w:rsidRPr="008850F3">
        <w:rPr>
          <w:rFonts w:ascii="Arial" w:hAnsi="Arial" w:cs="Arial"/>
        </w:rPr>
        <w:pict w14:anchorId="6F219919">
          <v:rect id="_x0000_i2754" style="width:0;height:1.5pt" o:hralign="center" o:hrstd="t" o:hr="t" fillcolor="#a0a0a0" stroked="f"/>
        </w:pict>
      </w:r>
    </w:p>
    <w:p w14:paraId="7F6319C6" w14:textId="77777777" w:rsidR="008850F3" w:rsidRPr="008850F3" w:rsidRDefault="008850F3" w:rsidP="008850F3">
      <w:pPr>
        <w:jc w:val="both"/>
        <w:rPr>
          <w:rFonts w:ascii="Arial" w:hAnsi="Arial" w:cs="Arial"/>
          <w:b/>
          <w:bCs/>
        </w:rPr>
      </w:pPr>
      <w:r w:rsidRPr="008850F3">
        <w:rPr>
          <w:rFonts w:ascii="Arial" w:hAnsi="Arial" w:cs="Arial"/>
          <w:b/>
          <w:bCs/>
        </w:rPr>
        <w:t>Seção VIII</w:t>
      </w:r>
    </w:p>
    <w:p w14:paraId="17E0C1CF" w14:textId="77777777" w:rsidR="008850F3" w:rsidRPr="008850F3" w:rsidRDefault="008850F3" w:rsidP="008850F3">
      <w:pPr>
        <w:jc w:val="both"/>
        <w:rPr>
          <w:rFonts w:ascii="Arial" w:hAnsi="Arial" w:cs="Arial"/>
          <w:b/>
          <w:bCs/>
        </w:rPr>
      </w:pPr>
      <w:r w:rsidRPr="008850F3">
        <w:rPr>
          <w:rFonts w:ascii="Arial" w:hAnsi="Arial" w:cs="Arial"/>
          <w:b/>
          <w:bCs/>
        </w:rPr>
        <w:t>Da Comunicação com o Compliance</w:t>
      </w:r>
    </w:p>
    <w:p w14:paraId="2477E5DD" w14:textId="77777777" w:rsidR="008850F3" w:rsidRPr="008850F3" w:rsidRDefault="008850F3" w:rsidP="008850F3">
      <w:pPr>
        <w:jc w:val="both"/>
        <w:rPr>
          <w:rFonts w:ascii="Arial" w:hAnsi="Arial" w:cs="Arial"/>
        </w:rPr>
      </w:pPr>
      <w:r w:rsidRPr="008850F3">
        <w:rPr>
          <w:rFonts w:ascii="Arial" w:hAnsi="Arial" w:cs="Arial"/>
          <w:b/>
          <w:bCs/>
        </w:rPr>
        <w:t>Art. 238.</w:t>
      </w:r>
      <w:r w:rsidRPr="008850F3">
        <w:rPr>
          <w:rFonts w:ascii="Arial" w:hAnsi="Arial" w:cs="Arial"/>
        </w:rPr>
        <w:t xml:space="preserve"> As comunicações envolvendo suspeitas de fraude, irregularidades ou violações às Políticas Corporativas deverão ser encaminhadas aos canais próprios de Compliance.</w:t>
      </w:r>
    </w:p>
    <w:p w14:paraId="26BA0396" w14:textId="77777777" w:rsidR="008850F3" w:rsidRPr="008850F3" w:rsidRDefault="008850F3" w:rsidP="008850F3">
      <w:pPr>
        <w:jc w:val="both"/>
        <w:rPr>
          <w:rFonts w:ascii="Arial" w:hAnsi="Arial" w:cs="Arial"/>
        </w:rPr>
      </w:pPr>
      <w:r w:rsidRPr="008850F3">
        <w:rPr>
          <w:rFonts w:ascii="Arial" w:hAnsi="Arial" w:cs="Arial"/>
        </w:rPr>
        <w:pict w14:anchorId="76FB50C2">
          <v:rect id="_x0000_i2755" style="width:0;height:1.5pt" o:hralign="center" o:hrstd="t" o:hr="t" fillcolor="#a0a0a0" stroked="f"/>
        </w:pict>
      </w:r>
    </w:p>
    <w:p w14:paraId="49286317" w14:textId="77777777" w:rsidR="008850F3" w:rsidRPr="008850F3" w:rsidRDefault="008850F3" w:rsidP="008850F3">
      <w:pPr>
        <w:jc w:val="both"/>
        <w:rPr>
          <w:rFonts w:ascii="Arial" w:hAnsi="Arial" w:cs="Arial"/>
          <w:b/>
          <w:bCs/>
        </w:rPr>
      </w:pPr>
      <w:r w:rsidRPr="008850F3">
        <w:rPr>
          <w:rFonts w:ascii="Arial" w:hAnsi="Arial" w:cs="Arial"/>
          <w:b/>
          <w:bCs/>
        </w:rPr>
        <w:t>Seção IX</w:t>
      </w:r>
    </w:p>
    <w:p w14:paraId="2D6E3BC7" w14:textId="77777777" w:rsidR="008850F3" w:rsidRPr="008850F3" w:rsidRDefault="008850F3" w:rsidP="008850F3">
      <w:pPr>
        <w:jc w:val="both"/>
        <w:rPr>
          <w:rFonts w:ascii="Arial" w:hAnsi="Arial" w:cs="Arial"/>
          <w:b/>
          <w:bCs/>
        </w:rPr>
      </w:pPr>
      <w:r w:rsidRPr="008850F3">
        <w:rPr>
          <w:rFonts w:ascii="Arial" w:hAnsi="Arial" w:cs="Arial"/>
          <w:b/>
          <w:bCs/>
        </w:rPr>
        <w:t>Da Comunicação Oficial</w:t>
      </w:r>
    </w:p>
    <w:p w14:paraId="78F813A3" w14:textId="77777777" w:rsidR="008850F3" w:rsidRPr="008850F3" w:rsidRDefault="008850F3" w:rsidP="008850F3">
      <w:pPr>
        <w:jc w:val="both"/>
        <w:rPr>
          <w:rFonts w:ascii="Arial" w:hAnsi="Arial" w:cs="Arial"/>
        </w:rPr>
      </w:pPr>
      <w:r w:rsidRPr="008850F3">
        <w:rPr>
          <w:rFonts w:ascii="Arial" w:hAnsi="Arial" w:cs="Arial"/>
          <w:b/>
          <w:bCs/>
        </w:rPr>
        <w:t>Art. 239.</w:t>
      </w:r>
      <w:r w:rsidRPr="008850F3">
        <w:rPr>
          <w:rFonts w:ascii="Arial" w:hAnsi="Arial" w:cs="Arial"/>
        </w:rPr>
        <w:t xml:space="preserve"> As comunicações institucionais deverão ocorrer preferencialmente pelos canais oficiais disponibilizados pelas Empresas.</w:t>
      </w:r>
    </w:p>
    <w:p w14:paraId="601645F4" w14:textId="77777777" w:rsidR="008850F3" w:rsidRPr="008850F3" w:rsidRDefault="008850F3" w:rsidP="008850F3">
      <w:pPr>
        <w:jc w:val="both"/>
        <w:rPr>
          <w:rFonts w:ascii="Arial" w:hAnsi="Arial" w:cs="Arial"/>
        </w:rPr>
      </w:pPr>
      <w:r w:rsidRPr="008850F3">
        <w:rPr>
          <w:rFonts w:ascii="Arial" w:hAnsi="Arial" w:cs="Arial"/>
        </w:rPr>
        <w:pict w14:anchorId="22562C46">
          <v:rect id="_x0000_i2756" style="width:0;height:1.5pt" o:hralign="center" o:hrstd="t" o:hr="t" fillcolor="#a0a0a0" stroked="f"/>
        </w:pict>
      </w:r>
    </w:p>
    <w:p w14:paraId="518697A7" w14:textId="77777777" w:rsidR="008850F3" w:rsidRPr="008850F3" w:rsidRDefault="008850F3" w:rsidP="008850F3">
      <w:pPr>
        <w:jc w:val="both"/>
        <w:rPr>
          <w:rFonts w:ascii="Arial" w:hAnsi="Arial" w:cs="Arial"/>
          <w:b/>
          <w:bCs/>
        </w:rPr>
      </w:pPr>
      <w:r w:rsidRPr="008850F3">
        <w:rPr>
          <w:rFonts w:ascii="Arial" w:hAnsi="Arial" w:cs="Arial"/>
          <w:b/>
          <w:bCs/>
        </w:rPr>
        <w:t>Seção X</w:t>
      </w:r>
    </w:p>
    <w:p w14:paraId="3374BEBB" w14:textId="77777777" w:rsidR="008850F3" w:rsidRPr="008850F3" w:rsidRDefault="008850F3" w:rsidP="008850F3">
      <w:pPr>
        <w:jc w:val="both"/>
        <w:rPr>
          <w:rFonts w:ascii="Arial" w:hAnsi="Arial" w:cs="Arial"/>
          <w:b/>
          <w:bCs/>
        </w:rPr>
      </w:pPr>
      <w:r w:rsidRPr="008850F3">
        <w:rPr>
          <w:rFonts w:ascii="Arial" w:hAnsi="Arial" w:cs="Arial"/>
          <w:b/>
          <w:bCs/>
        </w:rPr>
        <w:t>Das Disposições Finais</w:t>
      </w:r>
    </w:p>
    <w:p w14:paraId="20C5D657" w14:textId="77777777" w:rsidR="008850F3" w:rsidRPr="008850F3" w:rsidRDefault="008850F3" w:rsidP="008850F3">
      <w:pPr>
        <w:jc w:val="both"/>
        <w:rPr>
          <w:rFonts w:ascii="Arial" w:hAnsi="Arial" w:cs="Arial"/>
        </w:rPr>
      </w:pPr>
      <w:r w:rsidRPr="008850F3">
        <w:rPr>
          <w:rFonts w:ascii="Arial" w:hAnsi="Arial" w:cs="Arial"/>
          <w:b/>
          <w:bCs/>
        </w:rPr>
        <w:t>Art. 240.</w:t>
      </w:r>
      <w:r w:rsidRPr="008850F3">
        <w:rPr>
          <w:rFonts w:ascii="Arial" w:hAnsi="Arial" w:cs="Arial"/>
        </w:rPr>
        <w:t xml:space="preserve"> A atuação comunicacional do Gerente possui natureza exclusivamente operacional e institucional, </w:t>
      </w:r>
      <w:r w:rsidRPr="008850F3">
        <w:rPr>
          <w:rFonts w:ascii="Arial" w:hAnsi="Arial" w:cs="Arial"/>
          <w:b/>
          <w:bCs/>
        </w:rPr>
        <w:t>não representando manifestação oficial, jurídica ou vinculante das Empresas</w:t>
      </w:r>
      <w:r w:rsidRPr="008850F3">
        <w:rPr>
          <w:rFonts w:ascii="Arial" w:hAnsi="Arial" w:cs="Arial"/>
        </w:rPr>
        <w:t>.</w:t>
      </w:r>
    </w:p>
    <w:p w14:paraId="60BC893E" w14:textId="77777777" w:rsidR="008850F3" w:rsidRPr="008850F3" w:rsidRDefault="008850F3" w:rsidP="008850F3">
      <w:pPr>
        <w:jc w:val="both"/>
        <w:rPr>
          <w:rFonts w:ascii="Arial" w:hAnsi="Arial" w:cs="Arial"/>
        </w:rPr>
      </w:pPr>
      <w:r w:rsidRPr="008850F3">
        <w:rPr>
          <w:rFonts w:ascii="Arial" w:hAnsi="Arial" w:cs="Arial"/>
        </w:rPr>
        <w:pict w14:anchorId="5EED2E67">
          <v:rect id="_x0000_i2757" style="width:0;height:1.5pt" o:hralign="center" o:hrstd="t" o:hr="t" fillcolor="#a0a0a0" stroked="f"/>
        </w:pict>
      </w:r>
    </w:p>
    <w:p w14:paraId="3BE9EDDC" w14:textId="77777777" w:rsidR="008850F3" w:rsidRPr="008850F3" w:rsidRDefault="008850F3" w:rsidP="008850F3">
      <w:pPr>
        <w:jc w:val="both"/>
        <w:rPr>
          <w:rFonts w:ascii="Arial" w:hAnsi="Arial" w:cs="Arial"/>
          <w:b/>
          <w:bCs/>
        </w:rPr>
      </w:pPr>
      <w:r w:rsidRPr="008850F3">
        <w:rPr>
          <w:rFonts w:ascii="Arial" w:hAnsi="Arial" w:cs="Arial"/>
          <w:b/>
          <w:bCs/>
        </w:rPr>
        <w:t>CAPÍTULO IX</w:t>
      </w:r>
    </w:p>
    <w:p w14:paraId="1856DEB3" w14:textId="77777777" w:rsidR="008850F3" w:rsidRPr="008850F3" w:rsidRDefault="008850F3" w:rsidP="008850F3">
      <w:pPr>
        <w:jc w:val="both"/>
        <w:rPr>
          <w:rFonts w:ascii="Arial" w:hAnsi="Arial" w:cs="Arial"/>
          <w:b/>
          <w:bCs/>
        </w:rPr>
      </w:pPr>
      <w:r w:rsidRPr="008850F3">
        <w:rPr>
          <w:rFonts w:ascii="Arial" w:hAnsi="Arial" w:cs="Arial"/>
          <w:b/>
          <w:bCs/>
        </w:rPr>
        <w:t>DA GESTÃO DE CRISES</w:t>
      </w:r>
    </w:p>
    <w:p w14:paraId="39993E95" w14:textId="77777777" w:rsidR="008850F3" w:rsidRPr="008850F3" w:rsidRDefault="008850F3" w:rsidP="008850F3">
      <w:pPr>
        <w:jc w:val="both"/>
        <w:rPr>
          <w:rFonts w:ascii="Arial" w:hAnsi="Arial" w:cs="Arial"/>
        </w:rPr>
      </w:pPr>
      <w:r w:rsidRPr="008850F3">
        <w:rPr>
          <w:rFonts w:ascii="Arial" w:hAnsi="Arial" w:cs="Arial"/>
        </w:rPr>
        <w:pict w14:anchorId="4C1A0F5E">
          <v:rect id="_x0000_i2758" style="width:0;height:1.5pt" o:hralign="center" o:hrstd="t" o:hr="t" fillcolor="#a0a0a0" stroked="f"/>
        </w:pict>
      </w:r>
    </w:p>
    <w:p w14:paraId="4702B8C3" w14:textId="77777777" w:rsidR="008850F3" w:rsidRPr="008850F3" w:rsidRDefault="008850F3" w:rsidP="008850F3">
      <w:pPr>
        <w:jc w:val="both"/>
        <w:rPr>
          <w:rFonts w:ascii="Arial" w:hAnsi="Arial" w:cs="Arial"/>
          <w:b/>
          <w:bCs/>
        </w:rPr>
      </w:pPr>
      <w:r w:rsidRPr="008850F3">
        <w:rPr>
          <w:rFonts w:ascii="Arial" w:hAnsi="Arial" w:cs="Arial"/>
          <w:b/>
          <w:bCs/>
        </w:rPr>
        <w:t>Seção I</w:t>
      </w:r>
    </w:p>
    <w:p w14:paraId="4E76FA7D" w14:textId="77777777" w:rsidR="008850F3" w:rsidRPr="008850F3" w:rsidRDefault="008850F3" w:rsidP="008850F3">
      <w:pPr>
        <w:jc w:val="both"/>
        <w:rPr>
          <w:rFonts w:ascii="Arial" w:hAnsi="Arial" w:cs="Arial"/>
          <w:b/>
          <w:bCs/>
        </w:rPr>
      </w:pPr>
      <w:r w:rsidRPr="008850F3">
        <w:rPr>
          <w:rFonts w:ascii="Arial" w:hAnsi="Arial" w:cs="Arial"/>
          <w:b/>
          <w:bCs/>
        </w:rPr>
        <w:t>Das Disposições Gerais</w:t>
      </w:r>
    </w:p>
    <w:p w14:paraId="45746B98" w14:textId="77777777" w:rsidR="008850F3" w:rsidRPr="008850F3" w:rsidRDefault="008850F3" w:rsidP="008850F3">
      <w:pPr>
        <w:jc w:val="both"/>
        <w:rPr>
          <w:rFonts w:ascii="Arial" w:hAnsi="Arial" w:cs="Arial"/>
        </w:rPr>
      </w:pPr>
      <w:r w:rsidRPr="008850F3">
        <w:rPr>
          <w:rFonts w:ascii="Arial" w:hAnsi="Arial" w:cs="Arial"/>
          <w:b/>
          <w:bCs/>
        </w:rPr>
        <w:t>Art. 256.</w:t>
      </w:r>
      <w:r w:rsidRPr="008850F3">
        <w:rPr>
          <w:rFonts w:ascii="Arial" w:hAnsi="Arial" w:cs="Arial"/>
        </w:rPr>
        <w:t xml:space="preserve"> A Gestão de Crises compreende o conjunto de medidas destinadas à organização das respostas operacionais diante de eventos extraordinários.</w:t>
      </w:r>
    </w:p>
    <w:p w14:paraId="1E508C6C" w14:textId="77777777" w:rsidR="008850F3" w:rsidRPr="008850F3" w:rsidRDefault="008850F3" w:rsidP="008850F3">
      <w:pPr>
        <w:jc w:val="both"/>
        <w:rPr>
          <w:rFonts w:ascii="Arial" w:hAnsi="Arial" w:cs="Arial"/>
        </w:rPr>
      </w:pPr>
      <w:r w:rsidRPr="008850F3">
        <w:rPr>
          <w:rFonts w:ascii="Arial" w:hAnsi="Arial" w:cs="Arial"/>
        </w:rPr>
        <w:pict w14:anchorId="1ECC5CD8">
          <v:rect id="_x0000_i2759" style="width:0;height:1.5pt" o:hralign="center" o:hrstd="t" o:hr="t" fillcolor="#a0a0a0" stroked="f"/>
        </w:pict>
      </w:r>
    </w:p>
    <w:p w14:paraId="1327DBC9" w14:textId="77777777" w:rsidR="008850F3" w:rsidRPr="008850F3" w:rsidRDefault="008850F3" w:rsidP="008850F3">
      <w:pPr>
        <w:jc w:val="both"/>
        <w:rPr>
          <w:rFonts w:ascii="Arial" w:hAnsi="Arial" w:cs="Arial"/>
          <w:b/>
          <w:bCs/>
        </w:rPr>
      </w:pPr>
      <w:r w:rsidRPr="008850F3">
        <w:rPr>
          <w:rFonts w:ascii="Arial" w:hAnsi="Arial" w:cs="Arial"/>
          <w:b/>
          <w:bCs/>
        </w:rPr>
        <w:t>Seção II</w:t>
      </w:r>
    </w:p>
    <w:p w14:paraId="7B276B9B" w14:textId="77777777" w:rsidR="008850F3" w:rsidRPr="008850F3" w:rsidRDefault="008850F3" w:rsidP="008850F3">
      <w:pPr>
        <w:jc w:val="both"/>
        <w:rPr>
          <w:rFonts w:ascii="Arial" w:hAnsi="Arial" w:cs="Arial"/>
          <w:b/>
          <w:bCs/>
        </w:rPr>
      </w:pPr>
      <w:r w:rsidRPr="008850F3">
        <w:rPr>
          <w:rFonts w:ascii="Arial" w:hAnsi="Arial" w:cs="Arial"/>
          <w:b/>
          <w:bCs/>
        </w:rPr>
        <w:t>Dos Acidentes</w:t>
      </w:r>
    </w:p>
    <w:p w14:paraId="3258255A" w14:textId="77777777" w:rsidR="008850F3" w:rsidRPr="008850F3" w:rsidRDefault="008850F3" w:rsidP="008850F3">
      <w:pPr>
        <w:jc w:val="both"/>
        <w:rPr>
          <w:rFonts w:ascii="Arial" w:hAnsi="Arial" w:cs="Arial"/>
        </w:rPr>
      </w:pPr>
      <w:r w:rsidRPr="008850F3">
        <w:rPr>
          <w:rFonts w:ascii="Arial" w:hAnsi="Arial" w:cs="Arial"/>
          <w:b/>
          <w:bCs/>
        </w:rPr>
        <w:lastRenderedPageBreak/>
        <w:t>Art. 257.</w:t>
      </w:r>
      <w:r w:rsidRPr="008850F3">
        <w:rPr>
          <w:rFonts w:ascii="Arial" w:hAnsi="Arial" w:cs="Arial"/>
        </w:rPr>
        <w:t xml:space="preserve"> Na ocorrência de acidentes, deverá ser priorizada a preservação da vida e da integridade física das pessoas envolvidas.</w:t>
      </w:r>
    </w:p>
    <w:p w14:paraId="7A9DB3E6" w14:textId="77777777" w:rsidR="008850F3" w:rsidRPr="008850F3" w:rsidRDefault="008850F3" w:rsidP="008850F3">
      <w:pPr>
        <w:jc w:val="both"/>
        <w:rPr>
          <w:rFonts w:ascii="Arial" w:hAnsi="Arial" w:cs="Arial"/>
        </w:rPr>
      </w:pPr>
      <w:r w:rsidRPr="008850F3">
        <w:rPr>
          <w:rFonts w:ascii="Arial" w:hAnsi="Arial" w:cs="Arial"/>
        </w:rPr>
        <w:pict w14:anchorId="2112A030">
          <v:rect id="_x0000_i2760" style="width:0;height:1.5pt" o:hralign="center" o:hrstd="t" o:hr="t" fillcolor="#a0a0a0" stroked="f"/>
        </w:pict>
      </w:r>
    </w:p>
    <w:p w14:paraId="0F0B8654" w14:textId="77777777" w:rsidR="008850F3" w:rsidRPr="008850F3" w:rsidRDefault="008850F3" w:rsidP="008850F3">
      <w:pPr>
        <w:jc w:val="both"/>
        <w:rPr>
          <w:rFonts w:ascii="Arial" w:hAnsi="Arial" w:cs="Arial"/>
          <w:b/>
          <w:bCs/>
        </w:rPr>
      </w:pPr>
      <w:r w:rsidRPr="008850F3">
        <w:rPr>
          <w:rFonts w:ascii="Arial" w:hAnsi="Arial" w:cs="Arial"/>
          <w:b/>
          <w:bCs/>
        </w:rPr>
        <w:t>Seção III</w:t>
      </w:r>
    </w:p>
    <w:p w14:paraId="482CFD16" w14:textId="77777777" w:rsidR="008850F3" w:rsidRPr="008850F3" w:rsidRDefault="008850F3" w:rsidP="008850F3">
      <w:pPr>
        <w:jc w:val="both"/>
        <w:rPr>
          <w:rFonts w:ascii="Arial" w:hAnsi="Arial" w:cs="Arial"/>
          <w:b/>
          <w:bCs/>
        </w:rPr>
      </w:pPr>
      <w:r w:rsidRPr="008850F3">
        <w:rPr>
          <w:rFonts w:ascii="Arial" w:hAnsi="Arial" w:cs="Arial"/>
          <w:b/>
          <w:bCs/>
        </w:rPr>
        <w:t>Dos Roubos</w:t>
      </w:r>
    </w:p>
    <w:p w14:paraId="00F61428" w14:textId="77777777" w:rsidR="008850F3" w:rsidRPr="008850F3" w:rsidRDefault="008850F3" w:rsidP="008850F3">
      <w:pPr>
        <w:jc w:val="both"/>
        <w:rPr>
          <w:rFonts w:ascii="Arial" w:hAnsi="Arial" w:cs="Arial"/>
        </w:rPr>
      </w:pPr>
      <w:r w:rsidRPr="008850F3">
        <w:rPr>
          <w:rFonts w:ascii="Arial" w:hAnsi="Arial" w:cs="Arial"/>
          <w:b/>
          <w:bCs/>
        </w:rPr>
        <w:t>Art. 258.</w:t>
      </w:r>
      <w:r w:rsidRPr="008850F3">
        <w:rPr>
          <w:rFonts w:ascii="Arial" w:hAnsi="Arial" w:cs="Arial"/>
        </w:rPr>
        <w:t xml:space="preserve"> Ocorrências de roubo deverão ser imediatamente comunicadas às autoridades competentes e posteriormente registradas pelos canais internos.</w:t>
      </w:r>
    </w:p>
    <w:p w14:paraId="7B6FE9DE" w14:textId="77777777" w:rsidR="008850F3" w:rsidRPr="008850F3" w:rsidRDefault="008850F3" w:rsidP="008850F3">
      <w:pPr>
        <w:jc w:val="both"/>
        <w:rPr>
          <w:rFonts w:ascii="Arial" w:hAnsi="Arial" w:cs="Arial"/>
        </w:rPr>
      </w:pPr>
      <w:r w:rsidRPr="008850F3">
        <w:rPr>
          <w:rFonts w:ascii="Arial" w:hAnsi="Arial" w:cs="Arial"/>
        </w:rPr>
        <w:pict w14:anchorId="6298237B">
          <v:rect id="_x0000_i2761" style="width:0;height:1.5pt" o:hralign="center" o:hrstd="t" o:hr="t" fillcolor="#a0a0a0" stroked="f"/>
        </w:pict>
      </w:r>
    </w:p>
    <w:p w14:paraId="0F6BD15B" w14:textId="77777777" w:rsidR="008850F3" w:rsidRPr="008850F3" w:rsidRDefault="008850F3" w:rsidP="008850F3">
      <w:pPr>
        <w:jc w:val="both"/>
        <w:rPr>
          <w:rFonts w:ascii="Arial" w:hAnsi="Arial" w:cs="Arial"/>
          <w:b/>
          <w:bCs/>
        </w:rPr>
      </w:pPr>
      <w:r w:rsidRPr="008850F3">
        <w:rPr>
          <w:rFonts w:ascii="Arial" w:hAnsi="Arial" w:cs="Arial"/>
          <w:b/>
          <w:bCs/>
        </w:rPr>
        <w:t>Seção IV</w:t>
      </w:r>
    </w:p>
    <w:p w14:paraId="364B37B2" w14:textId="77777777" w:rsidR="008850F3" w:rsidRPr="008850F3" w:rsidRDefault="008850F3" w:rsidP="008850F3">
      <w:pPr>
        <w:jc w:val="both"/>
        <w:rPr>
          <w:rFonts w:ascii="Arial" w:hAnsi="Arial" w:cs="Arial"/>
          <w:b/>
          <w:bCs/>
        </w:rPr>
      </w:pPr>
      <w:r w:rsidRPr="008850F3">
        <w:rPr>
          <w:rFonts w:ascii="Arial" w:hAnsi="Arial" w:cs="Arial"/>
          <w:b/>
          <w:bCs/>
        </w:rPr>
        <w:t>Dos Furtos</w:t>
      </w:r>
    </w:p>
    <w:p w14:paraId="7EA484DF" w14:textId="77777777" w:rsidR="008850F3" w:rsidRPr="008850F3" w:rsidRDefault="008850F3" w:rsidP="008850F3">
      <w:pPr>
        <w:jc w:val="both"/>
        <w:rPr>
          <w:rFonts w:ascii="Arial" w:hAnsi="Arial" w:cs="Arial"/>
        </w:rPr>
      </w:pPr>
      <w:r w:rsidRPr="008850F3">
        <w:rPr>
          <w:rFonts w:ascii="Arial" w:hAnsi="Arial" w:cs="Arial"/>
          <w:b/>
          <w:bCs/>
        </w:rPr>
        <w:t>Art. 259.</w:t>
      </w:r>
      <w:r w:rsidRPr="008850F3">
        <w:rPr>
          <w:rFonts w:ascii="Arial" w:hAnsi="Arial" w:cs="Arial"/>
        </w:rPr>
        <w:t xml:space="preserve"> Situações de furto deverão ser documentadas para fins de auditoria e eventual responsabilização.</w:t>
      </w:r>
    </w:p>
    <w:p w14:paraId="088A5DB8" w14:textId="77777777" w:rsidR="008850F3" w:rsidRPr="008850F3" w:rsidRDefault="008850F3" w:rsidP="008850F3">
      <w:pPr>
        <w:jc w:val="both"/>
        <w:rPr>
          <w:rFonts w:ascii="Arial" w:hAnsi="Arial" w:cs="Arial"/>
        </w:rPr>
      </w:pPr>
      <w:r w:rsidRPr="008850F3">
        <w:rPr>
          <w:rFonts w:ascii="Arial" w:hAnsi="Arial" w:cs="Arial"/>
        </w:rPr>
        <w:pict w14:anchorId="019621EB">
          <v:rect id="_x0000_i2762" style="width:0;height:1.5pt" o:hralign="center" o:hrstd="t" o:hr="t" fillcolor="#a0a0a0" stroked="f"/>
        </w:pict>
      </w:r>
    </w:p>
    <w:p w14:paraId="3F3A1550" w14:textId="77777777" w:rsidR="008850F3" w:rsidRPr="008850F3" w:rsidRDefault="008850F3" w:rsidP="008850F3">
      <w:pPr>
        <w:jc w:val="both"/>
        <w:rPr>
          <w:rFonts w:ascii="Arial" w:hAnsi="Arial" w:cs="Arial"/>
          <w:b/>
          <w:bCs/>
        </w:rPr>
      </w:pPr>
      <w:r w:rsidRPr="008850F3">
        <w:rPr>
          <w:rFonts w:ascii="Arial" w:hAnsi="Arial" w:cs="Arial"/>
          <w:b/>
          <w:bCs/>
        </w:rPr>
        <w:t>Seção V</w:t>
      </w:r>
    </w:p>
    <w:p w14:paraId="3250841E" w14:textId="77777777" w:rsidR="008850F3" w:rsidRPr="008850F3" w:rsidRDefault="008850F3" w:rsidP="008850F3">
      <w:pPr>
        <w:jc w:val="both"/>
        <w:rPr>
          <w:rFonts w:ascii="Arial" w:hAnsi="Arial" w:cs="Arial"/>
          <w:b/>
          <w:bCs/>
        </w:rPr>
      </w:pPr>
      <w:r w:rsidRPr="008850F3">
        <w:rPr>
          <w:rFonts w:ascii="Arial" w:hAnsi="Arial" w:cs="Arial"/>
          <w:b/>
          <w:bCs/>
        </w:rPr>
        <w:t>Das Interrupções Operacionais</w:t>
      </w:r>
    </w:p>
    <w:p w14:paraId="55E93582" w14:textId="77777777" w:rsidR="008850F3" w:rsidRPr="008850F3" w:rsidRDefault="008850F3" w:rsidP="008850F3">
      <w:pPr>
        <w:jc w:val="both"/>
        <w:rPr>
          <w:rFonts w:ascii="Arial" w:hAnsi="Arial" w:cs="Arial"/>
        </w:rPr>
      </w:pPr>
      <w:r w:rsidRPr="008850F3">
        <w:rPr>
          <w:rFonts w:ascii="Arial" w:hAnsi="Arial" w:cs="Arial"/>
          <w:b/>
          <w:bCs/>
        </w:rPr>
        <w:t>Art. 260.</w:t>
      </w:r>
      <w:r w:rsidRPr="008850F3">
        <w:rPr>
          <w:rFonts w:ascii="Arial" w:hAnsi="Arial" w:cs="Arial"/>
        </w:rPr>
        <w:t xml:space="preserve"> Interrupções decorrentes de eventos externos deverão ser registradas e comunicadas aos setores competentes.</w:t>
      </w:r>
    </w:p>
    <w:p w14:paraId="6EB6A86C" w14:textId="77777777" w:rsidR="008850F3" w:rsidRPr="008850F3" w:rsidRDefault="008850F3" w:rsidP="008850F3">
      <w:pPr>
        <w:jc w:val="both"/>
        <w:rPr>
          <w:rFonts w:ascii="Arial" w:hAnsi="Arial" w:cs="Arial"/>
        </w:rPr>
      </w:pPr>
      <w:r w:rsidRPr="008850F3">
        <w:rPr>
          <w:rFonts w:ascii="Arial" w:hAnsi="Arial" w:cs="Arial"/>
        </w:rPr>
        <w:pict w14:anchorId="779FEDFD">
          <v:rect id="_x0000_i2763" style="width:0;height:1.5pt" o:hralign="center" o:hrstd="t" o:hr="t" fillcolor="#a0a0a0" stroked="f"/>
        </w:pict>
      </w:r>
    </w:p>
    <w:p w14:paraId="70681C29" w14:textId="77777777" w:rsidR="008850F3" w:rsidRPr="008850F3" w:rsidRDefault="008850F3" w:rsidP="008850F3">
      <w:pPr>
        <w:jc w:val="both"/>
        <w:rPr>
          <w:rFonts w:ascii="Arial" w:hAnsi="Arial" w:cs="Arial"/>
          <w:b/>
          <w:bCs/>
        </w:rPr>
      </w:pPr>
      <w:r w:rsidRPr="008850F3">
        <w:rPr>
          <w:rFonts w:ascii="Arial" w:hAnsi="Arial" w:cs="Arial"/>
          <w:b/>
          <w:bCs/>
        </w:rPr>
        <w:t>Seção VI</w:t>
      </w:r>
    </w:p>
    <w:p w14:paraId="650D4482" w14:textId="77777777" w:rsidR="008850F3" w:rsidRPr="008850F3" w:rsidRDefault="008850F3" w:rsidP="008850F3">
      <w:pPr>
        <w:jc w:val="both"/>
        <w:rPr>
          <w:rFonts w:ascii="Arial" w:hAnsi="Arial" w:cs="Arial"/>
          <w:b/>
          <w:bCs/>
        </w:rPr>
      </w:pPr>
      <w:r w:rsidRPr="008850F3">
        <w:rPr>
          <w:rFonts w:ascii="Arial" w:hAnsi="Arial" w:cs="Arial"/>
          <w:b/>
          <w:bCs/>
        </w:rPr>
        <w:t>Das Falhas Sistêmicas</w:t>
      </w:r>
    </w:p>
    <w:p w14:paraId="490A138E" w14:textId="77777777" w:rsidR="008850F3" w:rsidRPr="008850F3" w:rsidRDefault="008850F3" w:rsidP="008850F3">
      <w:pPr>
        <w:jc w:val="both"/>
        <w:rPr>
          <w:rFonts w:ascii="Arial" w:hAnsi="Arial" w:cs="Arial"/>
        </w:rPr>
      </w:pPr>
      <w:r w:rsidRPr="008850F3">
        <w:rPr>
          <w:rFonts w:ascii="Arial" w:hAnsi="Arial" w:cs="Arial"/>
          <w:b/>
          <w:bCs/>
        </w:rPr>
        <w:t>Art. 261.</w:t>
      </w:r>
      <w:r w:rsidRPr="008850F3">
        <w:rPr>
          <w:rFonts w:ascii="Arial" w:hAnsi="Arial" w:cs="Arial"/>
        </w:rPr>
        <w:t xml:space="preserve"> Problemas relacionados às Plataformas Tecnológicas deverão ser encaminhados ao Suporte Técnico.</w:t>
      </w:r>
    </w:p>
    <w:p w14:paraId="229D10BE" w14:textId="77777777" w:rsidR="008850F3" w:rsidRPr="008850F3" w:rsidRDefault="008850F3" w:rsidP="008850F3">
      <w:pPr>
        <w:jc w:val="both"/>
        <w:rPr>
          <w:rFonts w:ascii="Arial" w:hAnsi="Arial" w:cs="Arial"/>
        </w:rPr>
      </w:pPr>
      <w:r w:rsidRPr="008850F3">
        <w:rPr>
          <w:rFonts w:ascii="Arial" w:hAnsi="Arial" w:cs="Arial"/>
        </w:rPr>
        <w:pict w14:anchorId="4D79F6E6">
          <v:rect id="_x0000_i2764" style="width:0;height:1.5pt" o:hralign="center" o:hrstd="t" o:hr="t" fillcolor="#a0a0a0" stroked="f"/>
        </w:pict>
      </w:r>
    </w:p>
    <w:p w14:paraId="7E9820E9" w14:textId="77777777" w:rsidR="008850F3" w:rsidRPr="008850F3" w:rsidRDefault="008850F3" w:rsidP="008850F3">
      <w:pPr>
        <w:jc w:val="both"/>
        <w:rPr>
          <w:rFonts w:ascii="Arial" w:hAnsi="Arial" w:cs="Arial"/>
          <w:b/>
          <w:bCs/>
        </w:rPr>
      </w:pPr>
      <w:r w:rsidRPr="008850F3">
        <w:rPr>
          <w:rFonts w:ascii="Arial" w:hAnsi="Arial" w:cs="Arial"/>
          <w:b/>
          <w:bCs/>
        </w:rPr>
        <w:t>Seção VII</w:t>
      </w:r>
    </w:p>
    <w:p w14:paraId="2D338D52" w14:textId="77777777" w:rsidR="008850F3" w:rsidRPr="008850F3" w:rsidRDefault="008850F3" w:rsidP="008850F3">
      <w:pPr>
        <w:jc w:val="both"/>
        <w:rPr>
          <w:rFonts w:ascii="Arial" w:hAnsi="Arial" w:cs="Arial"/>
          <w:b/>
          <w:bCs/>
        </w:rPr>
      </w:pPr>
      <w:r w:rsidRPr="008850F3">
        <w:rPr>
          <w:rFonts w:ascii="Arial" w:hAnsi="Arial" w:cs="Arial"/>
          <w:b/>
          <w:bCs/>
        </w:rPr>
        <w:t>Da Continuidade Operacional</w:t>
      </w:r>
    </w:p>
    <w:p w14:paraId="2DC1543D" w14:textId="77777777" w:rsidR="008850F3" w:rsidRPr="008850F3" w:rsidRDefault="008850F3" w:rsidP="008850F3">
      <w:pPr>
        <w:jc w:val="both"/>
        <w:rPr>
          <w:rFonts w:ascii="Arial" w:hAnsi="Arial" w:cs="Arial"/>
        </w:rPr>
      </w:pPr>
      <w:r w:rsidRPr="008850F3">
        <w:rPr>
          <w:rFonts w:ascii="Arial" w:hAnsi="Arial" w:cs="Arial"/>
          <w:b/>
          <w:bCs/>
        </w:rPr>
        <w:t>Art. 262.</w:t>
      </w:r>
      <w:r w:rsidRPr="008850F3">
        <w:rPr>
          <w:rFonts w:ascii="Arial" w:hAnsi="Arial" w:cs="Arial"/>
        </w:rPr>
        <w:t xml:space="preserve"> Sempre que possível serão adotadas medidas destinadas à continuidade das operações.</w:t>
      </w:r>
    </w:p>
    <w:p w14:paraId="6CC96CA4" w14:textId="77777777" w:rsidR="008850F3" w:rsidRPr="008850F3" w:rsidRDefault="008850F3" w:rsidP="008850F3">
      <w:pPr>
        <w:jc w:val="both"/>
        <w:rPr>
          <w:rFonts w:ascii="Arial" w:hAnsi="Arial" w:cs="Arial"/>
        </w:rPr>
      </w:pPr>
      <w:r w:rsidRPr="008850F3">
        <w:rPr>
          <w:rFonts w:ascii="Arial" w:hAnsi="Arial" w:cs="Arial"/>
        </w:rPr>
        <w:pict w14:anchorId="5B01C1D3">
          <v:rect id="_x0000_i2765" style="width:0;height:1.5pt" o:hralign="center" o:hrstd="t" o:hr="t" fillcolor="#a0a0a0" stroked="f"/>
        </w:pict>
      </w:r>
    </w:p>
    <w:p w14:paraId="0659D089" w14:textId="77777777" w:rsidR="008850F3" w:rsidRPr="008850F3" w:rsidRDefault="008850F3" w:rsidP="008850F3">
      <w:pPr>
        <w:jc w:val="both"/>
        <w:rPr>
          <w:rFonts w:ascii="Arial" w:hAnsi="Arial" w:cs="Arial"/>
          <w:b/>
          <w:bCs/>
        </w:rPr>
      </w:pPr>
      <w:r w:rsidRPr="008850F3">
        <w:rPr>
          <w:rFonts w:ascii="Arial" w:hAnsi="Arial" w:cs="Arial"/>
          <w:b/>
          <w:bCs/>
        </w:rPr>
        <w:t>Seção VIII</w:t>
      </w:r>
    </w:p>
    <w:p w14:paraId="3EA1BC1C" w14:textId="77777777" w:rsidR="008850F3" w:rsidRPr="008850F3" w:rsidRDefault="008850F3" w:rsidP="008850F3">
      <w:pPr>
        <w:jc w:val="both"/>
        <w:rPr>
          <w:rFonts w:ascii="Arial" w:hAnsi="Arial" w:cs="Arial"/>
          <w:b/>
          <w:bCs/>
        </w:rPr>
      </w:pPr>
      <w:r w:rsidRPr="008850F3">
        <w:rPr>
          <w:rFonts w:ascii="Arial" w:hAnsi="Arial" w:cs="Arial"/>
          <w:b/>
          <w:bCs/>
        </w:rPr>
        <w:t>Da Comunicação de Crises</w:t>
      </w:r>
    </w:p>
    <w:p w14:paraId="5DBA5BAE" w14:textId="77777777" w:rsidR="008850F3" w:rsidRPr="008850F3" w:rsidRDefault="008850F3" w:rsidP="008850F3">
      <w:pPr>
        <w:jc w:val="both"/>
        <w:rPr>
          <w:rFonts w:ascii="Arial" w:hAnsi="Arial" w:cs="Arial"/>
        </w:rPr>
      </w:pPr>
      <w:r w:rsidRPr="008850F3">
        <w:rPr>
          <w:rFonts w:ascii="Arial" w:hAnsi="Arial" w:cs="Arial"/>
          <w:b/>
          <w:bCs/>
        </w:rPr>
        <w:lastRenderedPageBreak/>
        <w:t>Art. 263.</w:t>
      </w:r>
      <w:r w:rsidRPr="008850F3">
        <w:rPr>
          <w:rFonts w:ascii="Arial" w:hAnsi="Arial" w:cs="Arial"/>
        </w:rPr>
        <w:t xml:space="preserve"> O Gerente poderá centralizar o fluxo de informações entre os setores envolvidos, preservando a objetividade e a transparência das comunicações.</w:t>
      </w:r>
    </w:p>
    <w:p w14:paraId="515C166D" w14:textId="77777777" w:rsidR="008850F3" w:rsidRPr="008850F3" w:rsidRDefault="008850F3" w:rsidP="008850F3">
      <w:pPr>
        <w:jc w:val="both"/>
        <w:rPr>
          <w:rFonts w:ascii="Arial" w:hAnsi="Arial" w:cs="Arial"/>
        </w:rPr>
      </w:pPr>
      <w:r w:rsidRPr="008850F3">
        <w:rPr>
          <w:rFonts w:ascii="Arial" w:hAnsi="Arial" w:cs="Arial"/>
        </w:rPr>
        <w:pict w14:anchorId="6D75A78C">
          <v:rect id="_x0000_i2766" style="width:0;height:1.5pt" o:hralign="center" o:hrstd="t" o:hr="t" fillcolor="#a0a0a0" stroked="f"/>
        </w:pict>
      </w:r>
    </w:p>
    <w:p w14:paraId="54D522DF" w14:textId="77777777" w:rsidR="008850F3" w:rsidRPr="008850F3" w:rsidRDefault="008850F3" w:rsidP="008850F3">
      <w:pPr>
        <w:jc w:val="both"/>
        <w:rPr>
          <w:rFonts w:ascii="Arial" w:hAnsi="Arial" w:cs="Arial"/>
          <w:b/>
          <w:bCs/>
        </w:rPr>
      </w:pPr>
      <w:r w:rsidRPr="008850F3">
        <w:rPr>
          <w:rFonts w:ascii="Arial" w:hAnsi="Arial" w:cs="Arial"/>
          <w:b/>
          <w:bCs/>
        </w:rPr>
        <w:t>Seção IX</w:t>
      </w:r>
    </w:p>
    <w:p w14:paraId="0FA7A599" w14:textId="77777777" w:rsidR="008850F3" w:rsidRPr="008850F3" w:rsidRDefault="008850F3" w:rsidP="008850F3">
      <w:pPr>
        <w:jc w:val="both"/>
        <w:rPr>
          <w:rFonts w:ascii="Arial" w:hAnsi="Arial" w:cs="Arial"/>
          <w:b/>
          <w:bCs/>
        </w:rPr>
      </w:pPr>
      <w:r w:rsidRPr="008850F3">
        <w:rPr>
          <w:rFonts w:ascii="Arial" w:hAnsi="Arial" w:cs="Arial"/>
          <w:b/>
          <w:bCs/>
        </w:rPr>
        <w:t>Da Produção de Evidências</w:t>
      </w:r>
    </w:p>
    <w:p w14:paraId="2D88973B" w14:textId="77777777" w:rsidR="008850F3" w:rsidRPr="008850F3" w:rsidRDefault="008850F3" w:rsidP="008850F3">
      <w:pPr>
        <w:jc w:val="both"/>
        <w:rPr>
          <w:rFonts w:ascii="Arial" w:hAnsi="Arial" w:cs="Arial"/>
        </w:rPr>
      </w:pPr>
      <w:r w:rsidRPr="008850F3">
        <w:rPr>
          <w:rFonts w:ascii="Arial" w:hAnsi="Arial" w:cs="Arial"/>
          <w:b/>
          <w:bCs/>
        </w:rPr>
        <w:t>Art. 264.</w:t>
      </w:r>
      <w:r w:rsidRPr="008850F3">
        <w:rPr>
          <w:rFonts w:ascii="Arial" w:hAnsi="Arial" w:cs="Arial"/>
        </w:rPr>
        <w:t xml:space="preserve"> Eventos extraordinários poderão ser documentados mediante fotografias, vídeos, documentos e registros eletrônicos.</w:t>
      </w:r>
    </w:p>
    <w:p w14:paraId="6C1E7232" w14:textId="77777777" w:rsidR="008850F3" w:rsidRPr="008850F3" w:rsidRDefault="008850F3" w:rsidP="008850F3">
      <w:pPr>
        <w:jc w:val="both"/>
        <w:rPr>
          <w:rFonts w:ascii="Arial" w:hAnsi="Arial" w:cs="Arial"/>
        </w:rPr>
      </w:pPr>
      <w:r w:rsidRPr="008850F3">
        <w:rPr>
          <w:rFonts w:ascii="Arial" w:hAnsi="Arial" w:cs="Arial"/>
        </w:rPr>
        <w:pict w14:anchorId="55A99547">
          <v:rect id="_x0000_i2767" style="width:0;height:1.5pt" o:hralign="center" o:hrstd="t" o:hr="t" fillcolor="#a0a0a0" stroked="f"/>
        </w:pict>
      </w:r>
    </w:p>
    <w:p w14:paraId="670FD81B" w14:textId="77777777" w:rsidR="008850F3" w:rsidRPr="008850F3" w:rsidRDefault="008850F3" w:rsidP="008850F3">
      <w:pPr>
        <w:jc w:val="both"/>
        <w:rPr>
          <w:rFonts w:ascii="Arial" w:hAnsi="Arial" w:cs="Arial"/>
          <w:b/>
          <w:bCs/>
        </w:rPr>
      </w:pPr>
      <w:r w:rsidRPr="008850F3">
        <w:rPr>
          <w:rFonts w:ascii="Arial" w:hAnsi="Arial" w:cs="Arial"/>
          <w:b/>
          <w:bCs/>
        </w:rPr>
        <w:t>Seção X</w:t>
      </w:r>
    </w:p>
    <w:p w14:paraId="65E26C08" w14:textId="77777777" w:rsidR="008850F3" w:rsidRPr="008850F3" w:rsidRDefault="008850F3" w:rsidP="008850F3">
      <w:pPr>
        <w:jc w:val="both"/>
        <w:rPr>
          <w:rFonts w:ascii="Arial" w:hAnsi="Arial" w:cs="Arial"/>
          <w:b/>
          <w:bCs/>
        </w:rPr>
      </w:pPr>
      <w:r w:rsidRPr="008850F3">
        <w:rPr>
          <w:rFonts w:ascii="Arial" w:hAnsi="Arial" w:cs="Arial"/>
          <w:b/>
          <w:bCs/>
        </w:rPr>
        <w:t>Das Disposições Finais</w:t>
      </w:r>
    </w:p>
    <w:p w14:paraId="3A576226" w14:textId="77777777" w:rsidR="008850F3" w:rsidRPr="008850F3" w:rsidRDefault="008850F3" w:rsidP="008850F3">
      <w:pPr>
        <w:jc w:val="both"/>
        <w:rPr>
          <w:rFonts w:ascii="Arial" w:hAnsi="Arial" w:cs="Arial"/>
        </w:rPr>
      </w:pPr>
      <w:r w:rsidRPr="008850F3">
        <w:rPr>
          <w:rFonts w:ascii="Arial" w:hAnsi="Arial" w:cs="Arial"/>
          <w:b/>
          <w:bCs/>
        </w:rPr>
        <w:t>Art. 265.</w:t>
      </w:r>
      <w:r w:rsidRPr="008850F3">
        <w:rPr>
          <w:rFonts w:ascii="Arial" w:hAnsi="Arial" w:cs="Arial"/>
        </w:rPr>
        <w:t xml:space="preserve"> A atuação do Gerente durante situações de crise possui natureza exclusivamente coordenadora e operacional, </w:t>
      </w:r>
      <w:r w:rsidRPr="008850F3">
        <w:rPr>
          <w:rFonts w:ascii="Arial" w:hAnsi="Arial" w:cs="Arial"/>
          <w:b/>
          <w:bCs/>
        </w:rPr>
        <w:t>não representando exercício de poder empregatício, disciplinar ou de representação jurídica das Empresas</w:t>
      </w:r>
      <w:r w:rsidRPr="008850F3">
        <w:rPr>
          <w:rFonts w:ascii="Arial" w:hAnsi="Arial" w:cs="Arial"/>
        </w:rPr>
        <w:t>.</w:t>
      </w:r>
    </w:p>
    <w:p w14:paraId="455D0D38" w14:textId="77777777" w:rsidR="008850F3" w:rsidRPr="008850F3" w:rsidRDefault="008850F3" w:rsidP="008850F3">
      <w:pPr>
        <w:jc w:val="both"/>
        <w:rPr>
          <w:rFonts w:ascii="Arial" w:hAnsi="Arial" w:cs="Arial"/>
        </w:rPr>
      </w:pPr>
      <w:r w:rsidRPr="008850F3">
        <w:rPr>
          <w:rFonts w:ascii="Arial" w:hAnsi="Arial" w:cs="Arial"/>
        </w:rPr>
        <w:pict w14:anchorId="65D0A287">
          <v:rect id="_x0000_i2768" style="width:0;height:1.5pt" o:hralign="center" o:hrstd="t" o:hr="t" fillcolor="#a0a0a0" stroked="f"/>
        </w:pict>
      </w:r>
    </w:p>
    <w:p w14:paraId="1DD0E6C7" w14:textId="77777777" w:rsidR="008850F3" w:rsidRPr="008850F3" w:rsidRDefault="008850F3" w:rsidP="008850F3">
      <w:pPr>
        <w:jc w:val="both"/>
        <w:rPr>
          <w:rFonts w:ascii="Arial" w:hAnsi="Arial" w:cs="Arial"/>
          <w:b/>
          <w:bCs/>
        </w:rPr>
      </w:pPr>
      <w:r w:rsidRPr="008850F3">
        <w:rPr>
          <w:rFonts w:ascii="Arial" w:hAnsi="Arial" w:cs="Arial"/>
          <w:b/>
          <w:bCs/>
        </w:rPr>
        <w:t>CAPÍTULO X</w:t>
      </w:r>
    </w:p>
    <w:p w14:paraId="72321411" w14:textId="77777777" w:rsidR="008850F3" w:rsidRPr="008850F3" w:rsidRDefault="008850F3" w:rsidP="008850F3">
      <w:pPr>
        <w:jc w:val="both"/>
        <w:rPr>
          <w:rFonts w:ascii="Arial" w:hAnsi="Arial" w:cs="Arial"/>
          <w:b/>
          <w:bCs/>
        </w:rPr>
      </w:pPr>
      <w:r w:rsidRPr="008850F3">
        <w:rPr>
          <w:rFonts w:ascii="Arial" w:hAnsi="Arial" w:cs="Arial"/>
          <w:b/>
          <w:bCs/>
        </w:rPr>
        <w:t>DAS DISPOSIÇÕES FINAIS</w:t>
      </w:r>
    </w:p>
    <w:p w14:paraId="49D32B43" w14:textId="77777777" w:rsidR="008850F3" w:rsidRPr="008850F3" w:rsidRDefault="008850F3" w:rsidP="008850F3">
      <w:pPr>
        <w:jc w:val="both"/>
        <w:rPr>
          <w:rFonts w:ascii="Arial" w:hAnsi="Arial" w:cs="Arial"/>
        </w:rPr>
      </w:pPr>
      <w:r w:rsidRPr="008850F3">
        <w:rPr>
          <w:rFonts w:ascii="Arial" w:hAnsi="Arial" w:cs="Arial"/>
        </w:rPr>
        <w:pict w14:anchorId="0FF7F7CD">
          <v:rect id="_x0000_i2769" style="width:0;height:1.5pt" o:hralign="center" o:hrstd="t" o:hr="t" fillcolor="#a0a0a0" stroked="f"/>
        </w:pict>
      </w:r>
    </w:p>
    <w:p w14:paraId="452F8700" w14:textId="77777777" w:rsidR="008850F3" w:rsidRPr="008850F3" w:rsidRDefault="008850F3" w:rsidP="008850F3">
      <w:pPr>
        <w:jc w:val="both"/>
        <w:rPr>
          <w:rFonts w:ascii="Arial" w:hAnsi="Arial" w:cs="Arial"/>
          <w:b/>
          <w:bCs/>
        </w:rPr>
      </w:pPr>
      <w:r w:rsidRPr="008850F3">
        <w:rPr>
          <w:rFonts w:ascii="Arial" w:hAnsi="Arial" w:cs="Arial"/>
          <w:b/>
          <w:bCs/>
        </w:rPr>
        <w:t>Seção I</w:t>
      </w:r>
    </w:p>
    <w:p w14:paraId="4B5AE6C9" w14:textId="77777777" w:rsidR="008850F3" w:rsidRPr="008850F3" w:rsidRDefault="008850F3" w:rsidP="008850F3">
      <w:pPr>
        <w:jc w:val="both"/>
        <w:rPr>
          <w:rFonts w:ascii="Arial" w:hAnsi="Arial" w:cs="Arial"/>
          <w:b/>
          <w:bCs/>
        </w:rPr>
      </w:pPr>
      <w:r w:rsidRPr="008850F3">
        <w:rPr>
          <w:rFonts w:ascii="Arial" w:hAnsi="Arial" w:cs="Arial"/>
          <w:b/>
          <w:bCs/>
        </w:rPr>
        <w:t>Da Integração</w:t>
      </w:r>
    </w:p>
    <w:p w14:paraId="79549A69" w14:textId="7C836B7B" w:rsidR="008850F3" w:rsidRPr="008850F3" w:rsidRDefault="008850F3" w:rsidP="008850F3">
      <w:pPr>
        <w:jc w:val="both"/>
        <w:rPr>
          <w:rFonts w:ascii="Arial" w:hAnsi="Arial" w:cs="Arial"/>
        </w:rPr>
      </w:pPr>
      <w:r w:rsidRPr="008850F3">
        <w:rPr>
          <w:rFonts w:ascii="Arial" w:hAnsi="Arial" w:cs="Arial"/>
          <w:b/>
          <w:bCs/>
        </w:rPr>
        <w:t>Art. 286.</w:t>
      </w:r>
      <w:r w:rsidRPr="008850F3">
        <w:rPr>
          <w:rFonts w:ascii="Arial" w:hAnsi="Arial" w:cs="Arial"/>
        </w:rPr>
        <w:t xml:space="preserve"> O presente Manual integra o Sistema Corporativo de Governança da DEX INVEST COMÉRCIO E VAREJO LTDA</w:t>
      </w:r>
      <w:r w:rsidR="007B57D8">
        <w:rPr>
          <w:rFonts w:ascii="Arial" w:hAnsi="Arial" w:cs="Arial"/>
        </w:rPr>
        <w:t>.</w:t>
      </w:r>
    </w:p>
    <w:p w14:paraId="3DB4B5D7" w14:textId="77777777" w:rsidR="008850F3" w:rsidRPr="008850F3" w:rsidRDefault="008850F3" w:rsidP="008850F3">
      <w:pPr>
        <w:jc w:val="both"/>
        <w:rPr>
          <w:rFonts w:ascii="Arial" w:hAnsi="Arial" w:cs="Arial"/>
        </w:rPr>
      </w:pPr>
      <w:r w:rsidRPr="008850F3">
        <w:rPr>
          <w:rFonts w:ascii="Arial" w:hAnsi="Arial" w:cs="Arial"/>
        </w:rPr>
        <w:pict w14:anchorId="36EA3662">
          <v:rect id="_x0000_i2770" style="width:0;height:1.5pt" o:hralign="center" o:hrstd="t" o:hr="t" fillcolor="#a0a0a0" stroked="f"/>
        </w:pict>
      </w:r>
    </w:p>
    <w:p w14:paraId="58B0D125" w14:textId="77777777" w:rsidR="008850F3" w:rsidRPr="008850F3" w:rsidRDefault="008850F3" w:rsidP="008850F3">
      <w:pPr>
        <w:jc w:val="both"/>
        <w:rPr>
          <w:rFonts w:ascii="Arial" w:hAnsi="Arial" w:cs="Arial"/>
        </w:rPr>
      </w:pPr>
      <w:r w:rsidRPr="008850F3">
        <w:rPr>
          <w:rFonts w:ascii="Arial" w:hAnsi="Arial" w:cs="Arial"/>
          <w:b/>
          <w:bCs/>
        </w:rPr>
        <w:t>Art. 287.</w:t>
      </w:r>
      <w:r w:rsidRPr="008850F3">
        <w:rPr>
          <w:rFonts w:ascii="Arial" w:hAnsi="Arial" w:cs="Arial"/>
        </w:rPr>
        <w:t xml:space="preserve"> Complementam este Manual:</w:t>
      </w:r>
    </w:p>
    <w:p w14:paraId="125462B1" w14:textId="77777777" w:rsidR="008850F3" w:rsidRPr="008850F3" w:rsidRDefault="008850F3" w:rsidP="008850F3">
      <w:pPr>
        <w:jc w:val="both"/>
        <w:rPr>
          <w:rFonts w:ascii="Arial" w:hAnsi="Arial" w:cs="Arial"/>
        </w:rPr>
      </w:pPr>
      <w:r w:rsidRPr="008850F3">
        <w:rPr>
          <w:rFonts w:ascii="Arial" w:hAnsi="Arial" w:cs="Arial"/>
        </w:rPr>
        <w:t>I — Contrato de Prestação de Serviços Autônomos;</w:t>
      </w:r>
    </w:p>
    <w:p w14:paraId="4A5AE981" w14:textId="77777777" w:rsidR="008850F3" w:rsidRPr="008850F3" w:rsidRDefault="008850F3" w:rsidP="008850F3">
      <w:pPr>
        <w:jc w:val="both"/>
        <w:rPr>
          <w:rFonts w:ascii="Arial" w:hAnsi="Arial" w:cs="Arial"/>
        </w:rPr>
      </w:pPr>
      <w:r w:rsidRPr="008850F3">
        <w:rPr>
          <w:rFonts w:ascii="Arial" w:hAnsi="Arial" w:cs="Arial"/>
        </w:rPr>
        <w:t>II — Manual Corporativo;</w:t>
      </w:r>
    </w:p>
    <w:p w14:paraId="1CBCE576" w14:textId="77777777" w:rsidR="008850F3" w:rsidRPr="008850F3" w:rsidRDefault="008850F3" w:rsidP="008850F3">
      <w:pPr>
        <w:jc w:val="both"/>
        <w:rPr>
          <w:rFonts w:ascii="Arial" w:hAnsi="Arial" w:cs="Arial"/>
        </w:rPr>
      </w:pPr>
      <w:r w:rsidRPr="008850F3">
        <w:rPr>
          <w:rFonts w:ascii="Arial" w:hAnsi="Arial" w:cs="Arial"/>
        </w:rPr>
        <w:t>III — Código de Ética e Conduta;</w:t>
      </w:r>
    </w:p>
    <w:p w14:paraId="15BBB36A" w14:textId="77777777" w:rsidR="008850F3" w:rsidRPr="008850F3" w:rsidRDefault="008850F3" w:rsidP="008850F3">
      <w:pPr>
        <w:jc w:val="both"/>
        <w:rPr>
          <w:rFonts w:ascii="Arial" w:hAnsi="Arial" w:cs="Arial"/>
        </w:rPr>
      </w:pPr>
      <w:r w:rsidRPr="008850F3">
        <w:rPr>
          <w:rFonts w:ascii="Arial" w:hAnsi="Arial" w:cs="Arial"/>
        </w:rPr>
        <w:t>IV — Política Corporativa LGPD;</w:t>
      </w:r>
    </w:p>
    <w:p w14:paraId="5CDEB14A" w14:textId="77777777" w:rsidR="008850F3" w:rsidRPr="008850F3" w:rsidRDefault="008850F3" w:rsidP="008850F3">
      <w:pPr>
        <w:jc w:val="both"/>
        <w:rPr>
          <w:rFonts w:ascii="Arial" w:hAnsi="Arial" w:cs="Arial"/>
        </w:rPr>
      </w:pPr>
      <w:r w:rsidRPr="008850F3">
        <w:rPr>
          <w:rFonts w:ascii="Arial" w:hAnsi="Arial" w:cs="Arial"/>
        </w:rPr>
        <w:t>V — Política Antifraude;</w:t>
      </w:r>
    </w:p>
    <w:p w14:paraId="66443E2B" w14:textId="77777777" w:rsidR="008850F3" w:rsidRPr="008850F3" w:rsidRDefault="008850F3" w:rsidP="008850F3">
      <w:pPr>
        <w:jc w:val="both"/>
        <w:rPr>
          <w:rFonts w:ascii="Arial" w:hAnsi="Arial" w:cs="Arial"/>
        </w:rPr>
      </w:pPr>
      <w:r w:rsidRPr="008850F3">
        <w:rPr>
          <w:rFonts w:ascii="Arial" w:hAnsi="Arial" w:cs="Arial"/>
        </w:rPr>
        <w:t>VI — Política de Segurança da Informação;</w:t>
      </w:r>
    </w:p>
    <w:p w14:paraId="6311F31A" w14:textId="77777777" w:rsidR="008850F3" w:rsidRPr="008850F3" w:rsidRDefault="008850F3" w:rsidP="008850F3">
      <w:pPr>
        <w:jc w:val="both"/>
        <w:rPr>
          <w:rFonts w:ascii="Arial" w:hAnsi="Arial" w:cs="Arial"/>
        </w:rPr>
      </w:pPr>
      <w:r w:rsidRPr="008850F3">
        <w:rPr>
          <w:rFonts w:ascii="Arial" w:hAnsi="Arial" w:cs="Arial"/>
        </w:rPr>
        <w:t>VII — Política de Produção Antecipada de Provas.</w:t>
      </w:r>
    </w:p>
    <w:p w14:paraId="42A81379" w14:textId="77777777" w:rsidR="008850F3" w:rsidRPr="008850F3" w:rsidRDefault="008850F3" w:rsidP="008850F3">
      <w:pPr>
        <w:jc w:val="both"/>
        <w:rPr>
          <w:rFonts w:ascii="Arial" w:hAnsi="Arial" w:cs="Arial"/>
        </w:rPr>
      </w:pPr>
      <w:r w:rsidRPr="008850F3">
        <w:rPr>
          <w:rFonts w:ascii="Arial" w:hAnsi="Arial" w:cs="Arial"/>
        </w:rPr>
        <w:lastRenderedPageBreak/>
        <w:pict w14:anchorId="52352F4F">
          <v:rect id="_x0000_i2771" style="width:0;height:1.5pt" o:hralign="center" o:hrstd="t" o:hr="t" fillcolor="#a0a0a0" stroked="f"/>
        </w:pict>
      </w:r>
    </w:p>
    <w:p w14:paraId="44FFD96E" w14:textId="77777777" w:rsidR="008850F3" w:rsidRPr="008850F3" w:rsidRDefault="008850F3" w:rsidP="008850F3">
      <w:pPr>
        <w:jc w:val="both"/>
        <w:rPr>
          <w:rFonts w:ascii="Arial" w:hAnsi="Arial" w:cs="Arial"/>
          <w:b/>
          <w:bCs/>
        </w:rPr>
      </w:pPr>
      <w:r w:rsidRPr="008850F3">
        <w:rPr>
          <w:rFonts w:ascii="Arial" w:hAnsi="Arial" w:cs="Arial"/>
          <w:b/>
          <w:bCs/>
        </w:rPr>
        <w:t>Seção II</w:t>
      </w:r>
    </w:p>
    <w:p w14:paraId="26452DF3" w14:textId="77777777" w:rsidR="008850F3" w:rsidRPr="008850F3" w:rsidRDefault="008850F3" w:rsidP="008850F3">
      <w:pPr>
        <w:jc w:val="both"/>
        <w:rPr>
          <w:rFonts w:ascii="Arial" w:hAnsi="Arial" w:cs="Arial"/>
          <w:b/>
          <w:bCs/>
        </w:rPr>
      </w:pPr>
      <w:r w:rsidRPr="008850F3">
        <w:rPr>
          <w:rFonts w:ascii="Arial" w:hAnsi="Arial" w:cs="Arial"/>
          <w:b/>
          <w:bCs/>
        </w:rPr>
        <w:t>Do Aceite Eletrônico</w:t>
      </w:r>
    </w:p>
    <w:p w14:paraId="470086B6" w14:textId="77777777" w:rsidR="008850F3" w:rsidRPr="008850F3" w:rsidRDefault="008850F3" w:rsidP="008850F3">
      <w:pPr>
        <w:jc w:val="both"/>
        <w:rPr>
          <w:rFonts w:ascii="Arial" w:hAnsi="Arial" w:cs="Arial"/>
        </w:rPr>
      </w:pPr>
      <w:r w:rsidRPr="008850F3">
        <w:rPr>
          <w:rFonts w:ascii="Arial" w:hAnsi="Arial" w:cs="Arial"/>
          <w:b/>
          <w:bCs/>
        </w:rPr>
        <w:t>Art. 288.</w:t>
      </w:r>
      <w:r w:rsidRPr="008850F3">
        <w:rPr>
          <w:rFonts w:ascii="Arial" w:hAnsi="Arial" w:cs="Arial"/>
        </w:rPr>
        <w:t xml:space="preserve"> O aceite deste Manual poderá ocorrer mediante assinatura física ou eletrônica, incluindo certificado digital, biometria, Face ID, token eletrônico ou plataformas de assinatura digital, produzindo os efeitos previstos na Lei nº 14.063/2020.</w:t>
      </w:r>
    </w:p>
    <w:p w14:paraId="7A3CE03C" w14:textId="77777777" w:rsidR="008850F3" w:rsidRPr="008850F3" w:rsidRDefault="008850F3" w:rsidP="008850F3">
      <w:pPr>
        <w:jc w:val="both"/>
        <w:rPr>
          <w:rFonts w:ascii="Arial" w:hAnsi="Arial" w:cs="Arial"/>
        </w:rPr>
      </w:pPr>
      <w:r w:rsidRPr="008850F3">
        <w:rPr>
          <w:rFonts w:ascii="Arial" w:hAnsi="Arial" w:cs="Arial"/>
        </w:rPr>
        <w:pict w14:anchorId="5D64BE24">
          <v:rect id="_x0000_i2772" style="width:0;height:1.5pt" o:hralign="center" o:hrstd="t" o:hr="t" fillcolor="#a0a0a0" stroked="f"/>
        </w:pict>
      </w:r>
    </w:p>
    <w:p w14:paraId="0C736220" w14:textId="77777777" w:rsidR="008850F3" w:rsidRPr="008850F3" w:rsidRDefault="008850F3" w:rsidP="008850F3">
      <w:pPr>
        <w:jc w:val="both"/>
        <w:rPr>
          <w:rFonts w:ascii="Arial" w:hAnsi="Arial" w:cs="Arial"/>
          <w:b/>
          <w:bCs/>
        </w:rPr>
      </w:pPr>
      <w:r w:rsidRPr="008850F3">
        <w:rPr>
          <w:rFonts w:ascii="Arial" w:hAnsi="Arial" w:cs="Arial"/>
          <w:b/>
          <w:bCs/>
        </w:rPr>
        <w:t>Seção III</w:t>
      </w:r>
    </w:p>
    <w:p w14:paraId="418810B6" w14:textId="77777777" w:rsidR="008850F3" w:rsidRPr="008850F3" w:rsidRDefault="008850F3" w:rsidP="008850F3">
      <w:pPr>
        <w:jc w:val="both"/>
        <w:rPr>
          <w:rFonts w:ascii="Arial" w:hAnsi="Arial" w:cs="Arial"/>
          <w:b/>
          <w:bCs/>
        </w:rPr>
      </w:pPr>
      <w:r w:rsidRPr="008850F3">
        <w:rPr>
          <w:rFonts w:ascii="Arial" w:hAnsi="Arial" w:cs="Arial"/>
          <w:b/>
          <w:bCs/>
        </w:rPr>
        <w:t>Da Vigência</w:t>
      </w:r>
    </w:p>
    <w:p w14:paraId="1BF5DA9B" w14:textId="77777777" w:rsidR="008850F3" w:rsidRPr="008850F3" w:rsidRDefault="008850F3" w:rsidP="008850F3">
      <w:pPr>
        <w:jc w:val="both"/>
        <w:rPr>
          <w:rFonts w:ascii="Arial" w:hAnsi="Arial" w:cs="Arial"/>
        </w:rPr>
      </w:pPr>
      <w:r w:rsidRPr="008850F3">
        <w:rPr>
          <w:rFonts w:ascii="Arial" w:hAnsi="Arial" w:cs="Arial"/>
          <w:b/>
          <w:bCs/>
        </w:rPr>
        <w:t>Art. 289.</w:t>
      </w:r>
      <w:r w:rsidRPr="008850F3">
        <w:rPr>
          <w:rFonts w:ascii="Arial" w:hAnsi="Arial" w:cs="Arial"/>
        </w:rPr>
        <w:t xml:space="preserve"> O presente Manual permanecerá vigente pelo prazo de </w:t>
      </w:r>
      <w:r w:rsidRPr="008850F3">
        <w:rPr>
          <w:rFonts w:ascii="Arial" w:hAnsi="Arial" w:cs="Arial"/>
          <w:b/>
          <w:bCs/>
        </w:rPr>
        <w:t>10 (dez) anos</w:t>
      </w:r>
      <w:r w:rsidRPr="008850F3">
        <w:rPr>
          <w:rFonts w:ascii="Arial" w:hAnsi="Arial" w:cs="Arial"/>
        </w:rPr>
        <w:t>, podendo ser revisado ou atualizado a qualquer tempo.</w:t>
      </w:r>
    </w:p>
    <w:p w14:paraId="41D02089" w14:textId="77777777" w:rsidR="008850F3" w:rsidRPr="008850F3" w:rsidRDefault="008850F3" w:rsidP="008850F3">
      <w:pPr>
        <w:jc w:val="both"/>
        <w:rPr>
          <w:rFonts w:ascii="Arial" w:hAnsi="Arial" w:cs="Arial"/>
        </w:rPr>
      </w:pPr>
      <w:r w:rsidRPr="008850F3">
        <w:rPr>
          <w:rFonts w:ascii="Arial" w:hAnsi="Arial" w:cs="Arial"/>
        </w:rPr>
        <w:pict w14:anchorId="7CDF601D">
          <v:rect id="_x0000_i2773" style="width:0;height:1.5pt" o:hralign="center" o:hrstd="t" o:hr="t" fillcolor="#a0a0a0" stroked="f"/>
        </w:pict>
      </w:r>
    </w:p>
    <w:p w14:paraId="687CF265" w14:textId="77777777" w:rsidR="008850F3" w:rsidRPr="008850F3" w:rsidRDefault="008850F3" w:rsidP="008850F3">
      <w:pPr>
        <w:jc w:val="both"/>
        <w:rPr>
          <w:rFonts w:ascii="Arial" w:hAnsi="Arial" w:cs="Arial"/>
          <w:b/>
          <w:bCs/>
        </w:rPr>
      </w:pPr>
      <w:r w:rsidRPr="008850F3">
        <w:rPr>
          <w:rFonts w:ascii="Arial" w:hAnsi="Arial" w:cs="Arial"/>
          <w:b/>
          <w:bCs/>
        </w:rPr>
        <w:t>Seção IV</w:t>
      </w:r>
    </w:p>
    <w:p w14:paraId="1C6C0999" w14:textId="77777777" w:rsidR="008850F3" w:rsidRPr="008850F3" w:rsidRDefault="008850F3" w:rsidP="008850F3">
      <w:pPr>
        <w:jc w:val="both"/>
        <w:rPr>
          <w:rFonts w:ascii="Arial" w:hAnsi="Arial" w:cs="Arial"/>
          <w:b/>
          <w:bCs/>
        </w:rPr>
      </w:pPr>
      <w:r w:rsidRPr="008850F3">
        <w:rPr>
          <w:rFonts w:ascii="Arial" w:hAnsi="Arial" w:cs="Arial"/>
          <w:b/>
          <w:bCs/>
        </w:rPr>
        <w:t>Da Boa-fé</w:t>
      </w:r>
    </w:p>
    <w:p w14:paraId="77B9048D" w14:textId="77777777" w:rsidR="008850F3" w:rsidRPr="008850F3" w:rsidRDefault="008850F3" w:rsidP="008850F3">
      <w:pPr>
        <w:jc w:val="both"/>
        <w:rPr>
          <w:rFonts w:ascii="Arial" w:hAnsi="Arial" w:cs="Arial"/>
        </w:rPr>
      </w:pPr>
      <w:r w:rsidRPr="008850F3">
        <w:rPr>
          <w:rFonts w:ascii="Arial" w:hAnsi="Arial" w:cs="Arial"/>
          <w:b/>
          <w:bCs/>
        </w:rPr>
        <w:t>Art. 290.</w:t>
      </w:r>
      <w:r w:rsidRPr="008850F3">
        <w:rPr>
          <w:rFonts w:ascii="Arial" w:hAnsi="Arial" w:cs="Arial"/>
        </w:rPr>
        <w:t xml:space="preserve"> As partes comprometem-se a observar permanentemente os princípios previstos nos artigos 113, 421, 421-A e 422 do Código Civil.</w:t>
      </w:r>
    </w:p>
    <w:p w14:paraId="0FF08A7D" w14:textId="77777777" w:rsidR="008850F3" w:rsidRPr="008850F3" w:rsidRDefault="008850F3" w:rsidP="008850F3">
      <w:pPr>
        <w:jc w:val="both"/>
        <w:rPr>
          <w:rFonts w:ascii="Arial" w:hAnsi="Arial" w:cs="Arial"/>
        </w:rPr>
      </w:pPr>
      <w:r w:rsidRPr="008850F3">
        <w:rPr>
          <w:rFonts w:ascii="Arial" w:hAnsi="Arial" w:cs="Arial"/>
        </w:rPr>
        <w:pict w14:anchorId="20772E1A">
          <v:rect id="_x0000_i2774" style="width:0;height:1.5pt" o:hralign="center" o:hrstd="t" o:hr="t" fillcolor="#a0a0a0" stroked="f"/>
        </w:pict>
      </w:r>
    </w:p>
    <w:p w14:paraId="19FD9B3B" w14:textId="77777777" w:rsidR="008850F3" w:rsidRPr="008850F3" w:rsidRDefault="008850F3" w:rsidP="008850F3">
      <w:pPr>
        <w:jc w:val="both"/>
        <w:rPr>
          <w:rFonts w:ascii="Arial" w:hAnsi="Arial" w:cs="Arial"/>
          <w:b/>
          <w:bCs/>
        </w:rPr>
      </w:pPr>
      <w:r w:rsidRPr="008850F3">
        <w:rPr>
          <w:rFonts w:ascii="Arial" w:hAnsi="Arial" w:cs="Arial"/>
          <w:b/>
          <w:bCs/>
        </w:rPr>
        <w:t>Seção V</w:t>
      </w:r>
    </w:p>
    <w:p w14:paraId="3138D44A" w14:textId="77777777" w:rsidR="008850F3" w:rsidRPr="008850F3" w:rsidRDefault="008850F3" w:rsidP="008850F3">
      <w:pPr>
        <w:jc w:val="both"/>
        <w:rPr>
          <w:rFonts w:ascii="Arial" w:hAnsi="Arial" w:cs="Arial"/>
          <w:b/>
          <w:bCs/>
        </w:rPr>
      </w:pPr>
      <w:r w:rsidRPr="008850F3">
        <w:rPr>
          <w:rFonts w:ascii="Arial" w:hAnsi="Arial" w:cs="Arial"/>
          <w:b/>
          <w:bCs/>
        </w:rPr>
        <w:t>Da Interpretação</w:t>
      </w:r>
    </w:p>
    <w:p w14:paraId="6C34FB03" w14:textId="77777777" w:rsidR="008850F3" w:rsidRPr="008850F3" w:rsidRDefault="008850F3" w:rsidP="008850F3">
      <w:pPr>
        <w:jc w:val="both"/>
        <w:rPr>
          <w:rFonts w:ascii="Arial" w:hAnsi="Arial" w:cs="Arial"/>
        </w:rPr>
      </w:pPr>
      <w:r w:rsidRPr="008850F3">
        <w:rPr>
          <w:rFonts w:ascii="Arial" w:hAnsi="Arial" w:cs="Arial"/>
          <w:b/>
          <w:bCs/>
        </w:rPr>
        <w:t>Art. 291.</w:t>
      </w:r>
      <w:r w:rsidRPr="008850F3">
        <w:rPr>
          <w:rFonts w:ascii="Arial" w:hAnsi="Arial" w:cs="Arial"/>
        </w:rPr>
        <w:t xml:space="preserve"> As disposições deste Manual deverão ser interpretadas de forma sistemática, em conjunto com os demais instrumentos corporativos.</w:t>
      </w:r>
    </w:p>
    <w:p w14:paraId="478EA404" w14:textId="77777777" w:rsidR="008850F3" w:rsidRPr="008850F3" w:rsidRDefault="008850F3" w:rsidP="008850F3">
      <w:pPr>
        <w:jc w:val="both"/>
        <w:rPr>
          <w:rFonts w:ascii="Arial" w:hAnsi="Arial" w:cs="Arial"/>
        </w:rPr>
      </w:pPr>
      <w:r w:rsidRPr="008850F3">
        <w:rPr>
          <w:rFonts w:ascii="Arial" w:hAnsi="Arial" w:cs="Arial"/>
        </w:rPr>
        <w:pict w14:anchorId="17304EC6">
          <v:rect id="_x0000_i2775" style="width:0;height:1.5pt" o:hralign="center" o:hrstd="t" o:hr="t" fillcolor="#a0a0a0" stroked="f"/>
        </w:pict>
      </w:r>
    </w:p>
    <w:p w14:paraId="46370618" w14:textId="77777777" w:rsidR="008850F3" w:rsidRPr="008850F3" w:rsidRDefault="008850F3" w:rsidP="008850F3">
      <w:pPr>
        <w:jc w:val="both"/>
        <w:rPr>
          <w:rFonts w:ascii="Arial" w:hAnsi="Arial" w:cs="Arial"/>
          <w:b/>
          <w:bCs/>
        </w:rPr>
      </w:pPr>
      <w:r w:rsidRPr="008850F3">
        <w:rPr>
          <w:rFonts w:ascii="Arial" w:hAnsi="Arial" w:cs="Arial"/>
          <w:b/>
          <w:bCs/>
        </w:rPr>
        <w:t>Seção VI</w:t>
      </w:r>
    </w:p>
    <w:p w14:paraId="47F19BFD" w14:textId="77777777" w:rsidR="008850F3" w:rsidRPr="008850F3" w:rsidRDefault="008850F3" w:rsidP="008850F3">
      <w:pPr>
        <w:jc w:val="both"/>
        <w:rPr>
          <w:rFonts w:ascii="Arial" w:hAnsi="Arial" w:cs="Arial"/>
          <w:b/>
          <w:bCs/>
        </w:rPr>
      </w:pPr>
      <w:r w:rsidRPr="008850F3">
        <w:rPr>
          <w:rFonts w:ascii="Arial" w:hAnsi="Arial" w:cs="Arial"/>
          <w:b/>
          <w:bCs/>
        </w:rPr>
        <w:t>Da Produção de Provas</w:t>
      </w:r>
    </w:p>
    <w:p w14:paraId="1AFA0783" w14:textId="77777777" w:rsidR="008850F3" w:rsidRPr="008850F3" w:rsidRDefault="008850F3" w:rsidP="008850F3">
      <w:pPr>
        <w:jc w:val="both"/>
        <w:rPr>
          <w:rFonts w:ascii="Arial" w:hAnsi="Arial" w:cs="Arial"/>
        </w:rPr>
      </w:pPr>
      <w:r w:rsidRPr="008850F3">
        <w:rPr>
          <w:rFonts w:ascii="Arial" w:hAnsi="Arial" w:cs="Arial"/>
          <w:b/>
          <w:bCs/>
        </w:rPr>
        <w:t>Art. 292.</w:t>
      </w:r>
      <w:r w:rsidRPr="008850F3">
        <w:rPr>
          <w:rFonts w:ascii="Arial" w:hAnsi="Arial" w:cs="Arial"/>
        </w:rPr>
        <w:t xml:space="preserve"> Os registros produzidos durante a utilização das Plataformas poderão ser preservados para fins de auditoria e exercício regular de direitos.</w:t>
      </w:r>
    </w:p>
    <w:p w14:paraId="04FEF4D3" w14:textId="77777777" w:rsidR="008850F3" w:rsidRPr="008850F3" w:rsidRDefault="008850F3" w:rsidP="008850F3">
      <w:pPr>
        <w:jc w:val="both"/>
        <w:rPr>
          <w:rFonts w:ascii="Arial" w:hAnsi="Arial" w:cs="Arial"/>
        </w:rPr>
      </w:pPr>
      <w:r w:rsidRPr="008850F3">
        <w:rPr>
          <w:rFonts w:ascii="Arial" w:hAnsi="Arial" w:cs="Arial"/>
        </w:rPr>
        <w:pict w14:anchorId="334AC5AA">
          <v:rect id="_x0000_i2776" style="width:0;height:1.5pt" o:hralign="center" o:hrstd="t" o:hr="t" fillcolor="#a0a0a0" stroked="f"/>
        </w:pict>
      </w:r>
    </w:p>
    <w:p w14:paraId="4402FA06" w14:textId="77777777" w:rsidR="008850F3" w:rsidRPr="008850F3" w:rsidRDefault="008850F3" w:rsidP="008850F3">
      <w:pPr>
        <w:jc w:val="both"/>
        <w:rPr>
          <w:rFonts w:ascii="Arial" w:hAnsi="Arial" w:cs="Arial"/>
          <w:b/>
          <w:bCs/>
        </w:rPr>
      </w:pPr>
      <w:r w:rsidRPr="008850F3">
        <w:rPr>
          <w:rFonts w:ascii="Arial" w:hAnsi="Arial" w:cs="Arial"/>
          <w:b/>
          <w:bCs/>
        </w:rPr>
        <w:t>Seção VII</w:t>
      </w:r>
    </w:p>
    <w:p w14:paraId="413E9AEF" w14:textId="77777777" w:rsidR="008850F3" w:rsidRPr="008850F3" w:rsidRDefault="008850F3" w:rsidP="008850F3">
      <w:pPr>
        <w:jc w:val="both"/>
        <w:rPr>
          <w:rFonts w:ascii="Arial" w:hAnsi="Arial" w:cs="Arial"/>
          <w:b/>
          <w:bCs/>
        </w:rPr>
      </w:pPr>
      <w:r w:rsidRPr="008850F3">
        <w:rPr>
          <w:rFonts w:ascii="Arial" w:hAnsi="Arial" w:cs="Arial"/>
          <w:b/>
          <w:bCs/>
        </w:rPr>
        <w:t>Da Atualização</w:t>
      </w:r>
    </w:p>
    <w:p w14:paraId="19CAAC1A" w14:textId="77777777" w:rsidR="008850F3" w:rsidRPr="008850F3" w:rsidRDefault="008850F3" w:rsidP="008850F3">
      <w:pPr>
        <w:jc w:val="both"/>
        <w:rPr>
          <w:rFonts w:ascii="Arial" w:hAnsi="Arial" w:cs="Arial"/>
        </w:rPr>
      </w:pPr>
      <w:r w:rsidRPr="008850F3">
        <w:rPr>
          <w:rFonts w:ascii="Arial" w:hAnsi="Arial" w:cs="Arial"/>
          <w:b/>
          <w:bCs/>
        </w:rPr>
        <w:t>Art. 293.</w:t>
      </w:r>
      <w:r w:rsidRPr="008850F3">
        <w:rPr>
          <w:rFonts w:ascii="Arial" w:hAnsi="Arial" w:cs="Arial"/>
        </w:rPr>
        <w:t xml:space="preserve"> As Empresas poderão revisar este Manual sempre que houver alterações legislativas, tecnológicas ou operacionais.</w:t>
      </w:r>
    </w:p>
    <w:p w14:paraId="0F391CCB" w14:textId="77777777" w:rsidR="008850F3" w:rsidRPr="008850F3" w:rsidRDefault="008850F3" w:rsidP="008850F3">
      <w:pPr>
        <w:jc w:val="both"/>
        <w:rPr>
          <w:rFonts w:ascii="Arial" w:hAnsi="Arial" w:cs="Arial"/>
        </w:rPr>
      </w:pPr>
      <w:r w:rsidRPr="008850F3">
        <w:rPr>
          <w:rFonts w:ascii="Arial" w:hAnsi="Arial" w:cs="Arial"/>
        </w:rPr>
        <w:lastRenderedPageBreak/>
        <w:pict w14:anchorId="568DEC63">
          <v:rect id="_x0000_i2777" style="width:0;height:1.5pt" o:hralign="center" o:hrstd="t" o:hr="t" fillcolor="#a0a0a0" stroked="f"/>
        </w:pict>
      </w:r>
    </w:p>
    <w:p w14:paraId="1D1245D4" w14:textId="77777777" w:rsidR="008850F3" w:rsidRPr="008850F3" w:rsidRDefault="008850F3" w:rsidP="008850F3">
      <w:pPr>
        <w:jc w:val="both"/>
        <w:rPr>
          <w:rFonts w:ascii="Arial" w:hAnsi="Arial" w:cs="Arial"/>
          <w:b/>
          <w:bCs/>
        </w:rPr>
      </w:pPr>
      <w:r w:rsidRPr="008850F3">
        <w:rPr>
          <w:rFonts w:ascii="Arial" w:hAnsi="Arial" w:cs="Arial"/>
          <w:b/>
          <w:bCs/>
        </w:rPr>
        <w:t>Seção VIII</w:t>
      </w:r>
    </w:p>
    <w:p w14:paraId="610DA4B0" w14:textId="77777777" w:rsidR="008850F3" w:rsidRPr="008850F3" w:rsidRDefault="008850F3" w:rsidP="008850F3">
      <w:pPr>
        <w:jc w:val="both"/>
        <w:rPr>
          <w:rFonts w:ascii="Arial" w:hAnsi="Arial" w:cs="Arial"/>
          <w:b/>
          <w:bCs/>
        </w:rPr>
      </w:pPr>
      <w:r w:rsidRPr="008850F3">
        <w:rPr>
          <w:rFonts w:ascii="Arial" w:hAnsi="Arial" w:cs="Arial"/>
          <w:b/>
          <w:bCs/>
        </w:rPr>
        <w:t>Da Aplicação Subsidiária</w:t>
      </w:r>
    </w:p>
    <w:p w14:paraId="6373E980" w14:textId="77777777" w:rsidR="008850F3" w:rsidRPr="008850F3" w:rsidRDefault="008850F3" w:rsidP="008850F3">
      <w:pPr>
        <w:jc w:val="both"/>
        <w:rPr>
          <w:rFonts w:ascii="Arial" w:hAnsi="Arial" w:cs="Arial"/>
        </w:rPr>
      </w:pPr>
      <w:r w:rsidRPr="008850F3">
        <w:rPr>
          <w:rFonts w:ascii="Arial" w:hAnsi="Arial" w:cs="Arial"/>
          <w:b/>
          <w:bCs/>
        </w:rPr>
        <w:t>Art. 294.</w:t>
      </w:r>
      <w:r w:rsidRPr="008850F3">
        <w:rPr>
          <w:rFonts w:ascii="Arial" w:hAnsi="Arial" w:cs="Arial"/>
        </w:rPr>
        <w:t xml:space="preserve"> Os casos omissos serão solucionados à luz do Contrato de Prestação de Serviços, do Manual Corporativo e da legislação vigente.</w:t>
      </w:r>
    </w:p>
    <w:p w14:paraId="70D1AD1D" w14:textId="77777777" w:rsidR="008850F3" w:rsidRPr="008850F3" w:rsidRDefault="008850F3" w:rsidP="008850F3">
      <w:pPr>
        <w:jc w:val="both"/>
        <w:rPr>
          <w:rFonts w:ascii="Arial" w:hAnsi="Arial" w:cs="Arial"/>
        </w:rPr>
      </w:pPr>
      <w:r w:rsidRPr="008850F3">
        <w:rPr>
          <w:rFonts w:ascii="Arial" w:hAnsi="Arial" w:cs="Arial"/>
        </w:rPr>
        <w:pict w14:anchorId="1DB285CE">
          <v:rect id="_x0000_i2778" style="width:0;height:1.5pt" o:hralign="center" o:hrstd="t" o:hr="t" fillcolor="#a0a0a0" stroked="f"/>
        </w:pict>
      </w:r>
    </w:p>
    <w:p w14:paraId="36EB14AB" w14:textId="77777777" w:rsidR="008850F3" w:rsidRPr="008850F3" w:rsidRDefault="008850F3" w:rsidP="008850F3">
      <w:pPr>
        <w:jc w:val="both"/>
        <w:rPr>
          <w:rFonts w:ascii="Arial" w:hAnsi="Arial" w:cs="Arial"/>
          <w:b/>
          <w:bCs/>
        </w:rPr>
      </w:pPr>
      <w:r w:rsidRPr="008850F3">
        <w:rPr>
          <w:rFonts w:ascii="Arial" w:hAnsi="Arial" w:cs="Arial"/>
          <w:b/>
          <w:bCs/>
        </w:rPr>
        <w:t>Seção IX</w:t>
      </w:r>
    </w:p>
    <w:p w14:paraId="7384A395" w14:textId="77777777" w:rsidR="008850F3" w:rsidRPr="008850F3" w:rsidRDefault="008850F3" w:rsidP="008850F3">
      <w:pPr>
        <w:jc w:val="both"/>
        <w:rPr>
          <w:rFonts w:ascii="Arial" w:hAnsi="Arial" w:cs="Arial"/>
          <w:b/>
          <w:bCs/>
        </w:rPr>
      </w:pPr>
      <w:r w:rsidRPr="008850F3">
        <w:rPr>
          <w:rFonts w:ascii="Arial" w:hAnsi="Arial" w:cs="Arial"/>
          <w:b/>
          <w:bCs/>
        </w:rPr>
        <w:t>Da Validade</w:t>
      </w:r>
    </w:p>
    <w:p w14:paraId="42848590" w14:textId="77777777" w:rsidR="008850F3" w:rsidRPr="008850F3" w:rsidRDefault="008850F3" w:rsidP="008850F3">
      <w:pPr>
        <w:jc w:val="both"/>
        <w:rPr>
          <w:rFonts w:ascii="Arial" w:hAnsi="Arial" w:cs="Arial"/>
        </w:rPr>
      </w:pPr>
      <w:r w:rsidRPr="008850F3">
        <w:rPr>
          <w:rFonts w:ascii="Arial" w:hAnsi="Arial" w:cs="Arial"/>
          <w:b/>
          <w:bCs/>
        </w:rPr>
        <w:t>Art. 295.</w:t>
      </w:r>
      <w:r w:rsidRPr="008850F3">
        <w:rPr>
          <w:rFonts w:ascii="Arial" w:hAnsi="Arial" w:cs="Arial"/>
        </w:rPr>
        <w:t xml:space="preserve"> A eventual nulidade de uma disposição não prejudicará a validade das demais.</w:t>
      </w:r>
    </w:p>
    <w:p w14:paraId="7104B7A8" w14:textId="77777777" w:rsidR="008850F3" w:rsidRPr="008850F3" w:rsidRDefault="008850F3" w:rsidP="008850F3">
      <w:pPr>
        <w:jc w:val="both"/>
        <w:rPr>
          <w:rFonts w:ascii="Arial" w:hAnsi="Arial" w:cs="Arial"/>
        </w:rPr>
      </w:pPr>
      <w:r w:rsidRPr="008850F3">
        <w:rPr>
          <w:rFonts w:ascii="Arial" w:hAnsi="Arial" w:cs="Arial"/>
        </w:rPr>
        <w:pict w14:anchorId="64C402A1">
          <v:rect id="_x0000_i2779" style="width:0;height:1.5pt" o:hralign="center" o:hrstd="t" o:hr="t" fillcolor="#a0a0a0" stroked="f"/>
        </w:pict>
      </w:r>
    </w:p>
    <w:p w14:paraId="5D0699C5" w14:textId="77777777" w:rsidR="008850F3" w:rsidRPr="008850F3" w:rsidRDefault="008850F3" w:rsidP="008850F3">
      <w:pPr>
        <w:jc w:val="both"/>
        <w:rPr>
          <w:rFonts w:ascii="Arial" w:hAnsi="Arial" w:cs="Arial"/>
          <w:b/>
          <w:bCs/>
        </w:rPr>
      </w:pPr>
      <w:r w:rsidRPr="008850F3">
        <w:rPr>
          <w:rFonts w:ascii="Arial" w:hAnsi="Arial" w:cs="Arial"/>
          <w:b/>
          <w:bCs/>
        </w:rPr>
        <w:t>Seção X</w:t>
      </w:r>
    </w:p>
    <w:p w14:paraId="61461094" w14:textId="77777777" w:rsidR="008850F3" w:rsidRPr="008850F3" w:rsidRDefault="008850F3" w:rsidP="008850F3">
      <w:pPr>
        <w:jc w:val="both"/>
        <w:rPr>
          <w:rFonts w:ascii="Arial" w:hAnsi="Arial" w:cs="Arial"/>
          <w:b/>
          <w:bCs/>
        </w:rPr>
      </w:pPr>
      <w:r w:rsidRPr="008850F3">
        <w:rPr>
          <w:rFonts w:ascii="Arial" w:hAnsi="Arial" w:cs="Arial"/>
          <w:b/>
          <w:bCs/>
        </w:rPr>
        <w:t>Das Disposições Finais</w:t>
      </w:r>
    </w:p>
    <w:p w14:paraId="57F6DAD3" w14:textId="77777777" w:rsidR="008850F3" w:rsidRPr="008850F3" w:rsidRDefault="008850F3" w:rsidP="008850F3">
      <w:pPr>
        <w:jc w:val="both"/>
        <w:rPr>
          <w:rFonts w:ascii="Arial" w:hAnsi="Arial" w:cs="Arial"/>
        </w:rPr>
      </w:pPr>
      <w:r w:rsidRPr="008850F3">
        <w:rPr>
          <w:rFonts w:ascii="Arial" w:hAnsi="Arial" w:cs="Arial"/>
          <w:b/>
          <w:bCs/>
        </w:rPr>
        <w:t>Art. 296.</w:t>
      </w:r>
      <w:r w:rsidRPr="008850F3">
        <w:rPr>
          <w:rFonts w:ascii="Arial" w:hAnsi="Arial" w:cs="Arial"/>
        </w:rPr>
        <w:t xml:space="preserve"> O presente Manual possui natureza exclusivamente operacional, estratégica, preventiva e organizacional.</w:t>
      </w:r>
    </w:p>
    <w:p w14:paraId="3435C16C" w14:textId="77777777" w:rsidR="008850F3" w:rsidRPr="008850F3" w:rsidRDefault="008850F3" w:rsidP="008850F3">
      <w:pPr>
        <w:jc w:val="both"/>
        <w:rPr>
          <w:rFonts w:ascii="Arial" w:hAnsi="Arial" w:cs="Arial"/>
        </w:rPr>
      </w:pPr>
      <w:r w:rsidRPr="008850F3">
        <w:rPr>
          <w:rFonts w:ascii="Arial" w:hAnsi="Arial" w:cs="Arial"/>
          <w:b/>
          <w:bCs/>
        </w:rPr>
        <w:t>Art. 297.</w:t>
      </w:r>
      <w:r w:rsidRPr="008850F3">
        <w:rPr>
          <w:rFonts w:ascii="Arial" w:hAnsi="Arial" w:cs="Arial"/>
        </w:rPr>
        <w:t xml:space="preserve"> A atuação do Gerente limita-se à coordenação operacional, comunicação institucional e organização dos processos empresariais.</w:t>
      </w:r>
    </w:p>
    <w:p w14:paraId="0D4A0DE0" w14:textId="77777777" w:rsidR="008850F3" w:rsidRPr="008850F3" w:rsidRDefault="008850F3" w:rsidP="008850F3">
      <w:pPr>
        <w:jc w:val="both"/>
        <w:rPr>
          <w:rFonts w:ascii="Arial" w:hAnsi="Arial" w:cs="Arial"/>
        </w:rPr>
      </w:pPr>
      <w:r w:rsidRPr="008850F3">
        <w:rPr>
          <w:rFonts w:ascii="Arial" w:hAnsi="Arial" w:cs="Arial"/>
          <w:b/>
          <w:bCs/>
        </w:rPr>
        <w:t>Art. 298.</w:t>
      </w:r>
      <w:r w:rsidRPr="008850F3">
        <w:rPr>
          <w:rFonts w:ascii="Arial" w:hAnsi="Arial" w:cs="Arial"/>
        </w:rPr>
        <w:t xml:space="preserve"> Nenhuma disposição deste Manual poderá ser interpretada como atribuição de poderes de contratação, demissão, aplicação de sanções disciplinares, alteração contratual, fixação de remuneração ou representação jurídica das Empresas.</w:t>
      </w:r>
    </w:p>
    <w:p w14:paraId="6D030258" w14:textId="77777777" w:rsidR="008850F3" w:rsidRPr="008850F3" w:rsidRDefault="008850F3" w:rsidP="008850F3">
      <w:pPr>
        <w:jc w:val="both"/>
        <w:rPr>
          <w:rFonts w:ascii="Arial" w:hAnsi="Arial" w:cs="Arial"/>
        </w:rPr>
      </w:pPr>
      <w:r w:rsidRPr="008850F3">
        <w:rPr>
          <w:rFonts w:ascii="Arial" w:hAnsi="Arial" w:cs="Arial"/>
          <w:b/>
          <w:bCs/>
        </w:rPr>
        <w:t>Art. 299.</w:t>
      </w:r>
      <w:r w:rsidRPr="008850F3">
        <w:rPr>
          <w:rFonts w:ascii="Arial" w:hAnsi="Arial" w:cs="Arial"/>
        </w:rPr>
        <w:t xml:space="preserve"> Permanecem preservadas a autonomia dos Prestadores de Serviços Autônomos, a natureza civil das relações contratuais e os princípios da livre iniciativa e da liberdade contratual.</w:t>
      </w:r>
    </w:p>
    <w:p w14:paraId="277DDE1C" w14:textId="337DF999" w:rsidR="008850F3" w:rsidRPr="008850F3" w:rsidRDefault="008850F3" w:rsidP="008850F3">
      <w:pPr>
        <w:jc w:val="both"/>
        <w:rPr>
          <w:rFonts w:ascii="Arial" w:hAnsi="Arial" w:cs="Arial"/>
        </w:rPr>
      </w:pPr>
      <w:r w:rsidRPr="008850F3">
        <w:rPr>
          <w:rFonts w:ascii="Arial" w:hAnsi="Arial" w:cs="Arial"/>
          <w:b/>
          <w:bCs/>
        </w:rPr>
        <w:t>Art. 300.</w:t>
      </w:r>
      <w:r w:rsidRPr="008850F3">
        <w:rPr>
          <w:rFonts w:ascii="Arial" w:hAnsi="Arial" w:cs="Arial"/>
        </w:rPr>
        <w:t xml:space="preserve"> O presente </w:t>
      </w:r>
      <w:r w:rsidRPr="008850F3">
        <w:rPr>
          <w:rFonts w:ascii="Arial" w:hAnsi="Arial" w:cs="Arial"/>
          <w:b/>
          <w:bCs/>
        </w:rPr>
        <w:t>Manual Operacional do Gerente Operacional</w:t>
      </w:r>
      <w:r w:rsidRPr="008850F3">
        <w:rPr>
          <w:rFonts w:ascii="Arial" w:hAnsi="Arial" w:cs="Arial"/>
        </w:rPr>
        <w:t xml:space="preserve"> constitui instrumento integrante do Programa Corporativo de Governança da DEX INVEST COMÉRCIO E VAREJO LTDA., destinado à organização das operações empresariais, ao fortalecimento do Compliance e da Segurança Jurídica, </w:t>
      </w:r>
      <w:r w:rsidRPr="008850F3">
        <w:rPr>
          <w:rFonts w:ascii="Arial" w:hAnsi="Arial" w:cs="Arial"/>
          <w:b/>
          <w:bCs/>
        </w:rPr>
        <w:t>não caracterizando, isoladamente ou em conjunto, relação de emprego, poder diretivo, subordinação jurídica ou qualquer elemento previsto nos artigos 2º e 3º da Consolidação das Leis do Trabalho</w:t>
      </w:r>
      <w:r w:rsidRPr="008850F3">
        <w:rPr>
          <w:rFonts w:ascii="Arial" w:hAnsi="Arial" w:cs="Arial"/>
        </w:rPr>
        <w:t>.</w:t>
      </w:r>
    </w:p>
    <w:p w14:paraId="22BEA0A1" w14:textId="77777777" w:rsidR="008850F3" w:rsidRPr="008850F3" w:rsidRDefault="008850F3" w:rsidP="008850F3">
      <w:pPr>
        <w:jc w:val="both"/>
        <w:rPr>
          <w:rFonts w:ascii="Arial" w:hAnsi="Arial" w:cs="Arial"/>
        </w:rPr>
      </w:pPr>
      <w:r w:rsidRPr="008850F3">
        <w:rPr>
          <w:rFonts w:ascii="Arial" w:hAnsi="Arial" w:cs="Arial"/>
        </w:rPr>
        <w:pict w14:anchorId="4EA5CFAD">
          <v:rect id="_x0000_i2780" style="width:0;height:1.5pt" o:hralign="center" o:hrstd="t" o:hr="t" fillcolor="#a0a0a0" stroked="f"/>
        </w:pict>
      </w:r>
    </w:p>
    <w:p w14:paraId="06250CC5" w14:textId="77777777" w:rsidR="008850F3" w:rsidRPr="008850F3" w:rsidRDefault="008850F3" w:rsidP="008850F3">
      <w:pPr>
        <w:jc w:val="both"/>
        <w:rPr>
          <w:rFonts w:ascii="Arial" w:hAnsi="Arial" w:cs="Arial"/>
          <w:b/>
          <w:bCs/>
        </w:rPr>
      </w:pPr>
      <w:r w:rsidRPr="008850F3">
        <w:rPr>
          <w:rFonts w:ascii="Arial" w:hAnsi="Arial" w:cs="Arial"/>
          <w:b/>
          <w:bCs/>
        </w:rPr>
        <w:t>CONCLUSÃO</w:t>
      </w:r>
    </w:p>
    <w:p w14:paraId="56679198" w14:textId="77777777" w:rsidR="008850F3" w:rsidRPr="008850F3" w:rsidRDefault="008850F3" w:rsidP="008850F3">
      <w:pPr>
        <w:jc w:val="both"/>
        <w:rPr>
          <w:rFonts w:ascii="Arial" w:hAnsi="Arial" w:cs="Arial"/>
        </w:rPr>
      </w:pPr>
      <w:r w:rsidRPr="008850F3">
        <w:rPr>
          <w:rFonts w:ascii="Arial" w:hAnsi="Arial" w:cs="Arial"/>
        </w:rPr>
        <w:lastRenderedPageBreak/>
        <w:t xml:space="preserve">Este Manual consolida as diretrizes de atuação do </w:t>
      </w:r>
      <w:r w:rsidRPr="008850F3">
        <w:rPr>
          <w:rFonts w:ascii="Arial" w:hAnsi="Arial" w:cs="Arial"/>
          <w:b/>
          <w:bCs/>
        </w:rPr>
        <w:t>Gerente Operacional</w:t>
      </w:r>
      <w:r w:rsidRPr="008850F3">
        <w:rPr>
          <w:rFonts w:ascii="Arial" w:hAnsi="Arial" w:cs="Arial"/>
        </w:rPr>
        <w:t xml:space="preserve"> como agente de coordenação estratégica e operacional, reforçando sua função de integração entre Empresas, Clientes e Prestadores de Serviços Autônomos. Todas as suas disposições devem ser interpretadas em conjunto com o Contrato de Prestação de Serviços, o Manual Corporativo, o Código de Ética e as Políticas Institucionais, sempre observando os princípios da legalidade, boa-fé objetiva, autonomia privada, liberdade contratual, Governança Corporativa e Compliance.</w:t>
      </w:r>
    </w:p>
    <w:p w14:paraId="5E495E9E" w14:textId="77777777" w:rsidR="008850F3" w:rsidRPr="008850F3" w:rsidRDefault="008850F3" w:rsidP="008850F3">
      <w:pPr>
        <w:jc w:val="both"/>
        <w:rPr>
          <w:rFonts w:ascii="Arial" w:hAnsi="Arial" w:cs="Arial"/>
        </w:rPr>
      </w:pPr>
      <w:r w:rsidRPr="008850F3">
        <w:rPr>
          <w:rFonts w:ascii="Arial" w:hAnsi="Arial" w:cs="Arial"/>
        </w:rPr>
        <w:t>O Gerente declara ciência de que sua atuação possui natureza exclusivamente operacional, sem poderes de representação jurídica, gestão de pessoal ou exercício de prerrogativas típicas do empregador.</w:t>
      </w:r>
    </w:p>
    <w:p w14:paraId="3FBFAA8A" w14:textId="77777777" w:rsidR="008850F3" w:rsidRPr="008850F3" w:rsidRDefault="008850F3" w:rsidP="008850F3">
      <w:pPr>
        <w:jc w:val="both"/>
        <w:rPr>
          <w:rFonts w:ascii="Arial" w:hAnsi="Arial" w:cs="Arial"/>
        </w:rPr>
      </w:pPr>
      <w:r w:rsidRPr="008850F3">
        <w:rPr>
          <w:rFonts w:ascii="Arial" w:hAnsi="Arial" w:cs="Arial"/>
        </w:rPr>
        <w:pict w14:anchorId="4A1CFCFC">
          <v:rect id="_x0000_i2781" style="width:0;height:1.5pt" o:hralign="center" o:hrstd="t" o:hr="t" fillcolor="#a0a0a0" stroked="f"/>
        </w:pict>
      </w:r>
    </w:p>
    <w:p w14:paraId="36FE537D" w14:textId="77777777" w:rsidR="008850F3" w:rsidRPr="008850F3" w:rsidRDefault="008850F3" w:rsidP="008850F3">
      <w:pPr>
        <w:jc w:val="both"/>
        <w:rPr>
          <w:rFonts w:ascii="Arial" w:hAnsi="Arial" w:cs="Arial"/>
          <w:b/>
          <w:bCs/>
        </w:rPr>
      </w:pPr>
      <w:r w:rsidRPr="008850F3">
        <w:rPr>
          <w:rFonts w:ascii="Arial" w:hAnsi="Arial" w:cs="Arial"/>
          <w:b/>
          <w:bCs/>
        </w:rPr>
        <w:t>TERMO DE CIÊNCIA, LEITURA E COMPROMISSO</w:t>
      </w:r>
    </w:p>
    <w:p w14:paraId="55D5B6B4" w14:textId="77777777" w:rsidR="008850F3" w:rsidRPr="008850F3" w:rsidRDefault="008850F3" w:rsidP="008850F3">
      <w:pPr>
        <w:jc w:val="both"/>
        <w:rPr>
          <w:rFonts w:ascii="Arial" w:hAnsi="Arial" w:cs="Arial"/>
        </w:rPr>
      </w:pPr>
      <w:r w:rsidRPr="008850F3">
        <w:rPr>
          <w:rFonts w:ascii="Arial" w:hAnsi="Arial" w:cs="Arial"/>
        </w:rPr>
        <w:t>Eu, abaixo identificado(a), declaro que:</w:t>
      </w:r>
    </w:p>
    <w:p w14:paraId="02CEFE7F" w14:textId="77777777" w:rsidR="008850F3" w:rsidRPr="008850F3" w:rsidRDefault="008850F3" w:rsidP="008850F3">
      <w:pPr>
        <w:numPr>
          <w:ilvl w:val="0"/>
          <w:numId w:val="20"/>
        </w:numPr>
        <w:jc w:val="both"/>
        <w:rPr>
          <w:rFonts w:ascii="Arial" w:hAnsi="Arial" w:cs="Arial"/>
        </w:rPr>
      </w:pPr>
      <w:r w:rsidRPr="008850F3">
        <w:rPr>
          <w:rFonts w:ascii="Arial" w:hAnsi="Arial" w:cs="Arial"/>
        </w:rPr>
        <w:t xml:space="preserve">recebi acesso integral ao presente </w:t>
      </w:r>
      <w:r w:rsidRPr="008850F3">
        <w:rPr>
          <w:rFonts w:ascii="Arial" w:hAnsi="Arial" w:cs="Arial"/>
          <w:b/>
          <w:bCs/>
        </w:rPr>
        <w:t>Manual Operacional do Gerente Operacional</w:t>
      </w:r>
      <w:r w:rsidRPr="008850F3">
        <w:rPr>
          <w:rFonts w:ascii="Arial" w:hAnsi="Arial" w:cs="Arial"/>
        </w:rPr>
        <w:t xml:space="preserve">; </w:t>
      </w:r>
    </w:p>
    <w:p w14:paraId="5A05FF37" w14:textId="77777777" w:rsidR="008850F3" w:rsidRPr="008850F3" w:rsidRDefault="008850F3" w:rsidP="008850F3">
      <w:pPr>
        <w:numPr>
          <w:ilvl w:val="0"/>
          <w:numId w:val="20"/>
        </w:numPr>
        <w:jc w:val="both"/>
        <w:rPr>
          <w:rFonts w:ascii="Arial" w:hAnsi="Arial" w:cs="Arial"/>
        </w:rPr>
      </w:pPr>
      <w:r w:rsidRPr="008850F3">
        <w:rPr>
          <w:rFonts w:ascii="Arial" w:hAnsi="Arial" w:cs="Arial"/>
        </w:rPr>
        <w:t xml:space="preserve">realizei sua leitura integral; </w:t>
      </w:r>
    </w:p>
    <w:p w14:paraId="331CB9D9" w14:textId="77777777" w:rsidR="008850F3" w:rsidRPr="008850F3" w:rsidRDefault="008850F3" w:rsidP="008850F3">
      <w:pPr>
        <w:numPr>
          <w:ilvl w:val="0"/>
          <w:numId w:val="20"/>
        </w:numPr>
        <w:jc w:val="both"/>
        <w:rPr>
          <w:rFonts w:ascii="Arial" w:hAnsi="Arial" w:cs="Arial"/>
        </w:rPr>
      </w:pPr>
      <w:r w:rsidRPr="008850F3">
        <w:rPr>
          <w:rFonts w:ascii="Arial" w:hAnsi="Arial" w:cs="Arial"/>
        </w:rPr>
        <w:t xml:space="preserve">compreendi todas as suas disposições; </w:t>
      </w:r>
    </w:p>
    <w:p w14:paraId="701294A4" w14:textId="77777777" w:rsidR="008850F3" w:rsidRPr="008850F3" w:rsidRDefault="008850F3" w:rsidP="008850F3">
      <w:pPr>
        <w:numPr>
          <w:ilvl w:val="0"/>
          <w:numId w:val="20"/>
        </w:numPr>
        <w:jc w:val="both"/>
        <w:rPr>
          <w:rFonts w:ascii="Arial" w:hAnsi="Arial" w:cs="Arial"/>
        </w:rPr>
      </w:pPr>
      <w:r w:rsidRPr="008850F3">
        <w:rPr>
          <w:rFonts w:ascii="Arial" w:hAnsi="Arial" w:cs="Arial"/>
        </w:rPr>
        <w:t xml:space="preserve">tive oportunidade de esclarecer dúvidas; </w:t>
      </w:r>
    </w:p>
    <w:p w14:paraId="13DD5D7A" w14:textId="77777777" w:rsidR="008850F3" w:rsidRPr="008850F3" w:rsidRDefault="008850F3" w:rsidP="008850F3">
      <w:pPr>
        <w:numPr>
          <w:ilvl w:val="0"/>
          <w:numId w:val="20"/>
        </w:numPr>
        <w:jc w:val="both"/>
        <w:rPr>
          <w:rFonts w:ascii="Arial" w:hAnsi="Arial" w:cs="Arial"/>
        </w:rPr>
      </w:pPr>
      <w:r w:rsidRPr="008850F3">
        <w:rPr>
          <w:rFonts w:ascii="Arial" w:hAnsi="Arial" w:cs="Arial"/>
        </w:rPr>
        <w:t xml:space="preserve">reconheço que este Manual integra o Contrato de Prestação de Serviços Autônomos e o Programa Corporativo de Governança das Empresas; </w:t>
      </w:r>
    </w:p>
    <w:p w14:paraId="2E57DB93" w14:textId="77777777" w:rsidR="008850F3" w:rsidRPr="008850F3" w:rsidRDefault="008850F3" w:rsidP="008850F3">
      <w:pPr>
        <w:numPr>
          <w:ilvl w:val="0"/>
          <w:numId w:val="20"/>
        </w:numPr>
        <w:jc w:val="both"/>
        <w:rPr>
          <w:rFonts w:ascii="Arial" w:hAnsi="Arial" w:cs="Arial"/>
        </w:rPr>
      </w:pPr>
      <w:r w:rsidRPr="008850F3">
        <w:rPr>
          <w:rFonts w:ascii="Arial" w:hAnsi="Arial" w:cs="Arial"/>
        </w:rPr>
        <w:t xml:space="preserve">comprometo-me a observar integralmente suas disposições durante toda a vigência da relação contratual; </w:t>
      </w:r>
    </w:p>
    <w:p w14:paraId="7B8F7076" w14:textId="77777777" w:rsidR="008850F3" w:rsidRPr="008850F3" w:rsidRDefault="008850F3" w:rsidP="008850F3">
      <w:pPr>
        <w:numPr>
          <w:ilvl w:val="0"/>
          <w:numId w:val="20"/>
        </w:numPr>
        <w:jc w:val="both"/>
        <w:rPr>
          <w:rFonts w:ascii="Arial" w:hAnsi="Arial" w:cs="Arial"/>
        </w:rPr>
      </w:pPr>
      <w:r w:rsidRPr="008850F3">
        <w:rPr>
          <w:rFonts w:ascii="Arial" w:hAnsi="Arial" w:cs="Arial"/>
        </w:rPr>
        <w:t xml:space="preserve">autorizo que minha manifestação de vontade ocorra por assinatura física ou eletrônica, inclusive mediante certificado digital, biometria, Face ID, token eletrônico ou plataforma de assinatura digital, produzindo todos os efeitos jurídicos previstos na Lei nº 14.063/2020. </w:t>
      </w:r>
    </w:p>
    <w:p w14:paraId="48DA6BCF" w14:textId="77777777" w:rsidR="008850F3" w:rsidRPr="008850F3" w:rsidRDefault="008850F3" w:rsidP="008850F3">
      <w:pPr>
        <w:jc w:val="both"/>
        <w:rPr>
          <w:rFonts w:ascii="Arial" w:hAnsi="Arial" w:cs="Arial"/>
        </w:rPr>
      </w:pPr>
      <w:r w:rsidRPr="008850F3">
        <w:rPr>
          <w:rFonts w:ascii="Arial" w:hAnsi="Arial" w:cs="Arial"/>
        </w:rPr>
        <w:pict w14:anchorId="552220EB">
          <v:rect id="_x0000_i2782" style="width:0;height:1.5pt" o:hralign="center" o:hrstd="t" o:hr="t" fillcolor="#a0a0a0" stroked="f"/>
        </w:pict>
      </w:r>
    </w:p>
    <w:p w14:paraId="7E66B14C" w14:textId="77777777" w:rsidR="008850F3" w:rsidRPr="008850F3" w:rsidRDefault="008850F3" w:rsidP="008850F3">
      <w:pPr>
        <w:jc w:val="both"/>
        <w:rPr>
          <w:rFonts w:ascii="Arial" w:hAnsi="Arial" w:cs="Arial"/>
          <w:b/>
          <w:bCs/>
        </w:rPr>
      </w:pPr>
      <w:r w:rsidRPr="008850F3">
        <w:rPr>
          <w:rFonts w:ascii="Arial" w:hAnsi="Arial" w:cs="Arial"/>
          <w:b/>
          <w:bCs/>
        </w:rPr>
        <w:t>ASSINATURAS</w:t>
      </w:r>
    </w:p>
    <w:p w14:paraId="44ACAD4A" w14:textId="77777777" w:rsidR="008850F3" w:rsidRPr="008850F3" w:rsidRDefault="008850F3" w:rsidP="008850F3">
      <w:pPr>
        <w:jc w:val="center"/>
        <w:rPr>
          <w:rFonts w:ascii="Arial" w:hAnsi="Arial" w:cs="Arial"/>
          <w:b/>
          <w:bCs/>
        </w:rPr>
      </w:pPr>
      <w:r w:rsidRPr="008850F3">
        <w:rPr>
          <w:rFonts w:ascii="Arial" w:hAnsi="Arial" w:cs="Arial"/>
          <w:b/>
          <w:bCs/>
        </w:rPr>
        <w:t>DEX INVEST COMÉRCIO E VAREJO LTDA.</w:t>
      </w:r>
    </w:p>
    <w:p w14:paraId="21E34F23" w14:textId="1D59A724" w:rsidR="008850F3" w:rsidRPr="008850F3" w:rsidRDefault="008850F3" w:rsidP="008850F3">
      <w:pPr>
        <w:jc w:val="both"/>
        <w:rPr>
          <w:rFonts w:ascii="Arial" w:hAnsi="Arial" w:cs="Arial"/>
        </w:rPr>
      </w:pPr>
    </w:p>
    <w:p w14:paraId="24BD61C5" w14:textId="77777777" w:rsidR="008850F3" w:rsidRPr="008850F3" w:rsidRDefault="008850F3" w:rsidP="008850F3">
      <w:pPr>
        <w:jc w:val="both"/>
        <w:rPr>
          <w:rFonts w:ascii="Arial" w:hAnsi="Arial" w:cs="Arial"/>
        </w:rPr>
      </w:pPr>
      <w:r w:rsidRPr="008850F3">
        <w:rPr>
          <w:rFonts w:ascii="Arial" w:hAnsi="Arial" w:cs="Arial"/>
        </w:rPr>
        <w:pict w14:anchorId="18BFDCD4">
          <v:rect id="_x0000_i2786" style="width:0;height:1.5pt" o:hralign="center" o:hrstd="t" o:hr="t" fillcolor="#a0a0a0" stroked="f"/>
        </w:pict>
      </w:r>
    </w:p>
    <w:p w14:paraId="7521EE30" w14:textId="77777777" w:rsidR="008850F3" w:rsidRDefault="008850F3" w:rsidP="008850F3">
      <w:pPr>
        <w:jc w:val="both"/>
        <w:rPr>
          <w:rFonts w:ascii="Arial" w:hAnsi="Arial" w:cs="Arial"/>
          <w:b/>
          <w:bCs/>
        </w:rPr>
      </w:pPr>
    </w:p>
    <w:p w14:paraId="105C9032" w14:textId="136DC4C1" w:rsidR="008850F3" w:rsidRPr="008850F3" w:rsidRDefault="008850F3" w:rsidP="008850F3">
      <w:pPr>
        <w:jc w:val="both"/>
        <w:rPr>
          <w:rFonts w:ascii="Arial" w:hAnsi="Arial" w:cs="Arial"/>
          <w:b/>
          <w:bCs/>
        </w:rPr>
      </w:pPr>
      <w:r w:rsidRPr="008850F3">
        <w:rPr>
          <w:rFonts w:ascii="Arial" w:hAnsi="Arial" w:cs="Arial"/>
          <w:b/>
          <w:bCs/>
        </w:rPr>
        <w:t>DECLARAÇÃO FINAL</w:t>
      </w:r>
    </w:p>
    <w:p w14:paraId="4A148888" w14:textId="0C6CABA6" w:rsidR="008850F3" w:rsidRPr="008850F3" w:rsidRDefault="008850F3" w:rsidP="008850F3">
      <w:pPr>
        <w:jc w:val="both"/>
        <w:rPr>
          <w:rFonts w:ascii="Arial" w:hAnsi="Arial" w:cs="Arial"/>
        </w:rPr>
      </w:pPr>
      <w:r w:rsidRPr="008850F3">
        <w:rPr>
          <w:rFonts w:ascii="Arial" w:hAnsi="Arial" w:cs="Arial"/>
        </w:rPr>
        <w:lastRenderedPageBreak/>
        <w:t xml:space="preserve">As partes reconhecem que o presente </w:t>
      </w:r>
      <w:r w:rsidRPr="008850F3">
        <w:rPr>
          <w:rFonts w:ascii="Arial" w:hAnsi="Arial" w:cs="Arial"/>
          <w:b/>
          <w:bCs/>
        </w:rPr>
        <w:t>Manual Operacional do Gerente Operacional</w:t>
      </w:r>
      <w:r w:rsidRPr="008850F3">
        <w:rPr>
          <w:rFonts w:ascii="Arial" w:hAnsi="Arial" w:cs="Arial"/>
        </w:rPr>
        <w:t xml:space="preserve"> integra o Sistema Corporativo de Governança, Compliance, Gestão de Riscos, Segurança da Informação e Integridade da </w:t>
      </w:r>
      <w:r w:rsidRPr="008850F3">
        <w:rPr>
          <w:rFonts w:ascii="Arial" w:hAnsi="Arial" w:cs="Arial"/>
          <w:b/>
          <w:bCs/>
        </w:rPr>
        <w:t>DEX INVEST COMÉRCIO E VAREJO LTDA.</w:t>
      </w:r>
      <w:r w:rsidRPr="008850F3">
        <w:rPr>
          <w:rFonts w:ascii="Arial" w:hAnsi="Arial" w:cs="Arial"/>
        </w:rPr>
        <w:t>, produzindo efeitos jurídicos como instrumento complementar ao Contrato de Prestação de Serviços Autônomos.</w:t>
      </w:r>
    </w:p>
    <w:p w14:paraId="10C6B65B" w14:textId="77777777" w:rsidR="008850F3" w:rsidRPr="008850F3" w:rsidRDefault="008850F3" w:rsidP="008850F3">
      <w:pPr>
        <w:jc w:val="both"/>
        <w:rPr>
          <w:rFonts w:ascii="Arial" w:hAnsi="Arial" w:cs="Arial"/>
        </w:rPr>
      </w:pPr>
      <w:r w:rsidRPr="008850F3">
        <w:rPr>
          <w:rFonts w:ascii="Arial" w:hAnsi="Arial" w:cs="Arial"/>
        </w:rPr>
        <w:t xml:space="preserve">Sua assinatura ou aceite eletrônico importa em plena ciência, concordância e adesão às suas disposições, preservando-se, em qualquer hipótese, a natureza </w:t>
      </w:r>
      <w:r w:rsidRPr="008850F3">
        <w:rPr>
          <w:rFonts w:ascii="Arial" w:hAnsi="Arial" w:cs="Arial"/>
          <w:b/>
          <w:bCs/>
        </w:rPr>
        <w:t>civil, autônoma e independente</w:t>
      </w:r>
      <w:r w:rsidRPr="008850F3">
        <w:rPr>
          <w:rFonts w:ascii="Arial" w:hAnsi="Arial" w:cs="Arial"/>
        </w:rPr>
        <w:t xml:space="preserve"> da relação contratual estabelecida entre as partes.</w:t>
      </w:r>
    </w:p>
    <w:p w14:paraId="405DF38A" w14:textId="77777777" w:rsidR="008850F3" w:rsidRPr="002F27F5" w:rsidRDefault="008850F3" w:rsidP="002F27F5">
      <w:pPr>
        <w:jc w:val="both"/>
        <w:rPr>
          <w:rFonts w:ascii="Arial" w:hAnsi="Arial" w:cs="Arial"/>
        </w:rPr>
      </w:pPr>
    </w:p>
    <w:p w14:paraId="7A996A27" w14:textId="77777777" w:rsidR="002F27F5" w:rsidRPr="005140F8" w:rsidRDefault="002F27F5" w:rsidP="005140F8">
      <w:pPr>
        <w:jc w:val="both"/>
        <w:rPr>
          <w:rFonts w:ascii="Arial" w:hAnsi="Arial" w:cs="Arial"/>
        </w:rPr>
      </w:pPr>
    </w:p>
    <w:p w14:paraId="7FA522A8" w14:textId="77777777" w:rsidR="003022DB" w:rsidRPr="00D2473D" w:rsidRDefault="003022DB" w:rsidP="003F4447">
      <w:pPr>
        <w:jc w:val="both"/>
        <w:rPr>
          <w:rFonts w:ascii="Arial" w:hAnsi="Arial" w:cs="Arial"/>
        </w:rPr>
      </w:pPr>
    </w:p>
    <w:sectPr w:rsidR="003022DB" w:rsidRPr="00D2473D">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45C30" w14:textId="77777777" w:rsidR="009F1F98" w:rsidRDefault="009F1F98" w:rsidP="00B113BD">
      <w:pPr>
        <w:spacing w:after="0" w:line="240" w:lineRule="auto"/>
      </w:pPr>
      <w:r>
        <w:separator/>
      </w:r>
    </w:p>
  </w:endnote>
  <w:endnote w:type="continuationSeparator" w:id="0">
    <w:p w14:paraId="2FC1B8BE" w14:textId="77777777" w:rsidR="009F1F98" w:rsidRDefault="009F1F98" w:rsidP="00B11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612931"/>
      <w:docPartObj>
        <w:docPartGallery w:val="Page Numbers (Bottom of Page)"/>
        <w:docPartUnique/>
      </w:docPartObj>
    </w:sdtPr>
    <w:sdtContent>
      <w:p w14:paraId="62DBFF26" w14:textId="0624D837" w:rsidR="00B113BD" w:rsidRDefault="00B113BD">
        <w:pPr>
          <w:pStyle w:val="Rodap"/>
        </w:pPr>
        <w:r>
          <w:rPr>
            <w:noProof/>
          </w:rPr>
          <mc:AlternateContent>
            <mc:Choice Requires="wps">
              <w:drawing>
                <wp:anchor distT="0" distB="0" distL="114300" distR="114300" simplePos="0" relativeHeight="251659264" behindDoc="0" locked="0" layoutInCell="1" allowOverlap="1" wp14:anchorId="2BAAC65E" wp14:editId="00A08FE6">
                  <wp:simplePos x="0" y="0"/>
                  <wp:positionH relativeFrom="page">
                    <wp:align>right</wp:align>
                  </wp:positionH>
                  <wp:positionV relativeFrom="page">
                    <wp:align>bottom</wp:align>
                  </wp:positionV>
                  <wp:extent cx="2125980" cy="2054860"/>
                  <wp:effectExtent l="7620" t="0" r="0" b="2540"/>
                  <wp:wrapNone/>
                  <wp:docPr id="1129567096" name="Triângulo isóscele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88C3C3" w14:textId="77777777" w:rsidR="00B113BD" w:rsidRDefault="00B113BD">
                              <w:pPr>
                                <w:jc w:val="center"/>
                                <w:rPr>
                                  <w:szCs w:val="72"/>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AAC65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5188C3C3" w14:textId="77777777" w:rsidR="00B113BD" w:rsidRDefault="00B113BD">
                        <w:pPr>
                          <w:jc w:val="center"/>
                          <w:rPr>
                            <w:szCs w:val="72"/>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B6A9D" w14:textId="77777777" w:rsidR="009F1F98" w:rsidRDefault="009F1F98" w:rsidP="00B113BD">
      <w:pPr>
        <w:spacing w:after="0" w:line="240" w:lineRule="auto"/>
      </w:pPr>
      <w:r>
        <w:separator/>
      </w:r>
    </w:p>
  </w:footnote>
  <w:footnote w:type="continuationSeparator" w:id="0">
    <w:p w14:paraId="195A05D8" w14:textId="77777777" w:rsidR="009F1F98" w:rsidRDefault="009F1F98" w:rsidP="00B11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2D2A"/>
    <w:multiLevelType w:val="multilevel"/>
    <w:tmpl w:val="D77C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42A6C"/>
    <w:multiLevelType w:val="multilevel"/>
    <w:tmpl w:val="69AE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54034"/>
    <w:multiLevelType w:val="multilevel"/>
    <w:tmpl w:val="94B2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F23E0"/>
    <w:multiLevelType w:val="multilevel"/>
    <w:tmpl w:val="1B16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874B5"/>
    <w:multiLevelType w:val="multilevel"/>
    <w:tmpl w:val="3C24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D298D"/>
    <w:multiLevelType w:val="multilevel"/>
    <w:tmpl w:val="6152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A185F"/>
    <w:multiLevelType w:val="multilevel"/>
    <w:tmpl w:val="4842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06BCF"/>
    <w:multiLevelType w:val="multilevel"/>
    <w:tmpl w:val="65B8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B6DD3"/>
    <w:multiLevelType w:val="multilevel"/>
    <w:tmpl w:val="22A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107CD"/>
    <w:multiLevelType w:val="multilevel"/>
    <w:tmpl w:val="ECA6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73293"/>
    <w:multiLevelType w:val="multilevel"/>
    <w:tmpl w:val="DDBA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B79C1"/>
    <w:multiLevelType w:val="multilevel"/>
    <w:tmpl w:val="4EA2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22FB9"/>
    <w:multiLevelType w:val="multilevel"/>
    <w:tmpl w:val="2364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21950"/>
    <w:multiLevelType w:val="multilevel"/>
    <w:tmpl w:val="AA1C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C2459"/>
    <w:multiLevelType w:val="multilevel"/>
    <w:tmpl w:val="2596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751253"/>
    <w:multiLevelType w:val="multilevel"/>
    <w:tmpl w:val="78D4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43591"/>
    <w:multiLevelType w:val="multilevel"/>
    <w:tmpl w:val="8D96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ED0187"/>
    <w:multiLevelType w:val="multilevel"/>
    <w:tmpl w:val="994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91971"/>
    <w:multiLevelType w:val="multilevel"/>
    <w:tmpl w:val="52F0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C6BCA"/>
    <w:multiLevelType w:val="multilevel"/>
    <w:tmpl w:val="D1AC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371959">
    <w:abstractNumId w:val="5"/>
  </w:num>
  <w:num w:numId="2" w16cid:durableId="1085960542">
    <w:abstractNumId w:val="17"/>
  </w:num>
  <w:num w:numId="3" w16cid:durableId="99222433">
    <w:abstractNumId w:val="0"/>
  </w:num>
  <w:num w:numId="4" w16cid:durableId="1411273755">
    <w:abstractNumId w:val="7"/>
  </w:num>
  <w:num w:numId="5" w16cid:durableId="1015957978">
    <w:abstractNumId w:val="4"/>
  </w:num>
  <w:num w:numId="6" w16cid:durableId="853374362">
    <w:abstractNumId w:val="8"/>
  </w:num>
  <w:num w:numId="7" w16cid:durableId="1230767053">
    <w:abstractNumId w:val="15"/>
  </w:num>
  <w:num w:numId="8" w16cid:durableId="1385254723">
    <w:abstractNumId w:val="10"/>
  </w:num>
  <w:num w:numId="9" w16cid:durableId="1445996601">
    <w:abstractNumId w:val="9"/>
  </w:num>
  <w:num w:numId="10" w16cid:durableId="2018117512">
    <w:abstractNumId w:val="16"/>
  </w:num>
  <w:num w:numId="11" w16cid:durableId="2123499572">
    <w:abstractNumId w:val="1"/>
  </w:num>
  <w:num w:numId="12" w16cid:durableId="1666126744">
    <w:abstractNumId w:val="3"/>
  </w:num>
  <w:num w:numId="13" w16cid:durableId="989947551">
    <w:abstractNumId w:val="11"/>
  </w:num>
  <w:num w:numId="14" w16cid:durableId="556622058">
    <w:abstractNumId w:val="6"/>
  </w:num>
  <w:num w:numId="15" w16cid:durableId="371418757">
    <w:abstractNumId w:val="13"/>
  </w:num>
  <w:num w:numId="16" w16cid:durableId="1607931383">
    <w:abstractNumId w:val="18"/>
  </w:num>
  <w:num w:numId="17" w16cid:durableId="1354460155">
    <w:abstractNumId w:val="19"/>
  </w:num>
  <w:num w:numId="18" w16cid:durableId="2049522979">
    <w:abstractNumId w:val="14"/>
  </w:num>
  <w:num w:numId="19" w16cid:durableId="876818761">
    <w:abstractNumId w:val="2"/>
  </w:num>
  <w:num w:numId="20" w16cid:durableId="2181309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1C5"/>
    <w:rsid w:val="0003302B"/>
    <w:rsid w:val="000374B0"/>
    <w:rsid w:val="0005512E"/>
    <w:rsid w:val="00064479"/>
    <w:rsid w:val="000660DC"/>
    <w:rsid w:val="00076A33"/>
    <w:rsid w:val="00093C25"/>
    <w:rsid w:val="000960E2"/>
    <w:rsid w:val="000D684B"/>
    <w:rsid w:val="000D7315"/>
    <w:rsid w:val="00132171"/>
    <w:rsid w:val="0015561A"/>
    <w:rsid w:val="0016744A"/>
    <w:rsid w:val="001D1D8C"/>
    <w:rsid w:val="001D3F42"/>
    <w:rsid w:val="0020744C"/>
    <w:rsid w:val="00212453"/>
    <w:rsid w:val="00212477"/>
    <w:rsid w:val="00244016"/>
    <w:rsid w:val="00264268"/>
    <w:rsid w:val="002A1085"/>
    <w:rsid w:val="002A71C5"/>
    <w:rsid w:val="002D12DF"/>
    <w:rsid w:val="002F27F5"/>
    <w:rsid w:val="003022DB"/>
    <w:rsid w:val="00313315"/>
    <w:rsid w:val="0034312D"/>
    <w:rsid w:val="00346530"/>
    <w:rsid w:val="00364F6F"/>
    <w:rsid w:val="00394E6C"/>
    <w:rsid w:val="003A7657"/>
    <w:rsid w:val="003E504B"/>
    <w:rsid w:val="003F4447"/>
    <w:rsid w:val="00414A99"/>
    <w:rsid w:val="00461364"/>
    <w:rsid w:val="004D3D73"/>
    <w:rsid w:val="004E3588"/>
    <w:rsid w:val="005140F8"/>
    <w:rsid w:val="00534024"/>
    <w:rsid w:val="00554EA2"/>
    <w:rsid w:val="00560C10"/>
    <w:rsid w:val="0058409D"/>
    <w:rsid w:val="006142CC"/>
    <w:rsid w:val="00623A35"/>
    <w:rsid w:val="006608FE"/>
    <w:rsid w:val="00664CCF"/>
    <w:rsid w:val="00674F52"/>
    <w:rsid w:val="006856D8"/>
    <w:rsid w:val="00694885"/>
    <w:rsid w:val="006C350C"/>
    <w:rsid w:val="006E206E"/>
    <w:rsid w:val="006E26E1"/>
    <w:rsid w:val="00715A08"/>
    <w:rsid w:val="00743239"/>
    <w:rsid w:val="00755910"/>
    <w:rsid w:val="0077526C"/>
    <w:rsid w:val="007B57D8"/>
    <w:rsid w:val="007D1D3F"/>
    <w:rsid w:val="007E2AF5"/>
    <w:rsid w:val="008158E4"/>
    <w:rsid w:val="008165A9"/>
    <w:rsid w:val="00884CEA"/>
    <w:rsid w:val="008850F3"/>
    <w:rsid w:val="008A0279"/>
    <w:rsid w:val="008A1C39"/>
    <w:rsid w:val="00901C25"/>
    <w:rsid w:val="00957E8E"/>
    <w:rsid w:val="00972717"/>
    <w:rsid w:val="00972DEA"/>
    <w:rsid w:val="009E4E74"/>
    <w:rsid w:val="009F1F98"/>
    <w:rsid w:val="00A1042F"/>
    <w:rsid w:val="00A2725B"/>
    <w:rsid w:val="00A34BB3"/>
    <w:rsid w:val="00A7263B"/>
    <w:rsid w:val="00A951A9"/>
    <w:rsid w:val="00AC70B0"/>
    <w:rsid w:val="00AD33A5"/>
    <w:rsid w:val="00B113BD"/>
    <w:rsid w:val="00B37571"/>
    <w:rsid w:val="00B82F1F"/>
    <w:rsid w:val="00BA4188"/>
    <w:rsid w:val="00BB7955"/>
    <w:rsid w:val="00BF2A84"/>
    <w:rsid w:val="00C73F44"/>
    <w:rsid w:val="00C85442"/>
    <w:rsid w:val="00CE3F1D"/>
    <w:rsid w:val="00D2473D"/>
    <w:rsid w:val="00D262F1"/>
    <w:rsid w:val="00D445D5"/>
    <w:rsid w:val="00D7478A"/>
    <w:rsid w:val="00D834B3"/>
    <w:rsid w:val="00D964B5"/>
    <w:rsid w:val="00DF50AF"/>
    <w:rsid w:val="00E34541"/>
    <w:rsid w:val="00EC6B51"/>
    <w:rsid w:val="00ED47B0"/>
    <w:rsid w:val="00EE1727"/>
    <w:rsid w:val="00F1306F"/>
    <w:rsid w:val="00F2265C"/>
    <w:rsid w:val="00F70FFE"/>
    <w:rsid w:val="00F81816"/>
    <w:rsid w:val="00FB03E4"/>
    <w:rsid w:val="00FD36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69D60"/>
  <w15:chartTrackingRefBased/>
  <w15:docId w15:val="{3397E225-24EC-4EED-A675-786646D7B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A7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A7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A71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A71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A71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A71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A71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A71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A71C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A71C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A71C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A71C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A71C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A71C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A71C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A71C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A71C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A71C5"/>
    <w:rPr>
      <w:rFonts w:eastAsiaTheme="majorEastAsia" w:cstheme="majorBidi"/>
      <w:color w:val="272727" w:themeColor="text1" w:themeTint="D8"/>
    </w:rPr>
  </w:style>
  <w:style w:type="paragraph" w:styleId="Ttulo">
    <w:name w:val="Title"/>
    <w:basedOn w:val="Normal"/>
    <w:next w:val="Normal"/>
    <w:link w:val="TtuloChar"/>
    <w:uiPriority w:val="10"/>
    <w:qFormat/>
    <w:rsid w:val="002A7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A71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A71C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A71C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A71C5"/>
    <w:pPr>
      <w:spacing w:before="160"/>
      <w:jc w:val="center"/>
    </w:pPr>
    <w:rPr>
      <w:i/>
      <w:iCs/>
      <w:color w:val="404040" w:themeColor="text1" w:themeTint="BF"/>
    </w:rPr>
  </w:style>
  <w:style w:type="character" w:customStyle="1" w:styleId="CitaoChar">
    <w:name w:val="Citação Char"/>
    <w:basedOn w:val="Fontepargpadro"/>
    <w:link w:val="Citao"/>
    <w:uiPriority w:val="29"/>
    <w:rsid w:val="002A71C5"/>
    <w:rPr>
      <w:i/>
      <w:iCs/>
      <w:color w:val="404040" w:themeColor="text1" w:themeTint="BF"/>
    </w:rPr>
  </w:style>
  <w:style w:type="paragraph" w:styleId="PargrafodaLista">
    <w:name w:val="List Paragraph"/>
    <w:basedOn w:val="Normal"/>
    <w:uiPriority w:val="34"/>
    <w:qFormat/>
    <w:rsid w:val="002A71C5"/>
    <w:pPr>
      <w:ind w:left="720"/>
      <w:contextualSpacing/>
    </w:pPr>
  </w:style>
  <w:style w:type="character" w:styleId="nfaseIntensa">
    <w:name w:val="Intense Emphasis"/>
    <w:basedOn w:val="Fontepargpadro"/>
    <w:uiPriority w:val="21"/>
    <w:qFormat/>
    <w:rsid w:val="002A71C5"/>
    <w:rPr>
      <w:i/>
      <w:iCs/>
      <w:color w:val="0F4761" w:themeColor="accent1" w:themeShade="BF"/>
    </w:rPr>
  </w:style>
  <w:style w:type="paragraph" w:styleId="CitaoIntensa">
    <w:name w:val="Intense Quote"/>
    <w:basedOn w:val="Normal"/>
    <w:next w:val="Normal"/>
    <w:link w:val="CitaoIntensaChar"/>
    <w:uiPriority w:val="30"/>
    <w:qFormat/>
    <w:rsid w:val="002A7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A71C5"/>
    <w:rPr>
      <w:i/>
      <w:iCs/>
      <w:color w:val="0F4761" w:themeColor="accent1" w:themeShade="BF"/>
    </w:rPr>
  </w:style>
  <w:style w:type="character" w:styleId="RefernciaIntensa">
    <w:name w:val="Intense Reference"/>
    <w:basedOn w:val="Fontepargpadro"/>
    <w:uiPriority w:val="32"/>
    <w:qFormat/>
    <w:rsid w:val="002A71C5"/>
    <w:rPr>
      <w:b/>
      <w:bCs/>
      <w:smallCaps/>
      <w:color w:val="0F4761" w:themeColor="accent1" w:themeShade="BF"/>
      <w:spacing w:val="5"/>
    </w:rPr>
  </w:style>
  <w:style w:type="paragraph" w:styleId="Cabealho">
    <w:name w:val="header"/>
    <w:basedOn w:val="Normal"/>
    <w:link w:val="CabealhoChar"/>
    <w:uiPriority w:val="99"/>
    <w:unhideWhenUsed/>
    <w:rsid w:val="00B113B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113BD"/>
  </w:style>
  <w:style w:type="paragraph" w:styleId="Rodap">
    <w:name w:val="footer"/>
    <w:basedOn w:val="Normal"/>
    <w:link w:val="RodapChar"/>
    <w:uiPriority w:val="99"/>
    <w:unhideWhenUsed/>
    <w:rsid w:val="00B113BD"/>
    <w:pPr>
      <w:tabs>
        <w:tab w:val="center" w:pos="4252"/>
        <w:tab w:val="right" w:pos="8504"/>
      </w:tabs>
      <w:spacing w:after="0" w:line="240" w:lineRule="auto"/>
    </w:pPr>
  </w:style>
  <w:style w:type="character" w:customStyle="1" w:styleId="RodapChar">
    <w:name w:val="Rodapé Char"/>
    <w:basedOn w:val="Fontepargpadro"/>
    <w:link w:val="Rodap"/>
    <w:uiPriority w:val="99"/>
    <w:rsid w:val="00B11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513">
      <w:bodyDiv w:val="1"/>
      <w:marLeft w:val="0"/>
      <w:marRight w:val="0"/>
      <w:marTop w:val="0"/>
      <w:marBottom w:val="0"/>
      <w:divBdr>
        <w:top w:val="none" w:sz="0" w:space="0" w:color="auto"/>
        <w:left w:val="none" w:sz="0" w:space="0" w:color="auto"/>
        <w:bottom w:val="none" w:sz="0" w:space="0" w:color="auto"/>
        <w:right w:val="none" w:sz="0" w:space="0" w:color="auto"/>
      </w:divBdr>
    </w:div>
    <w:div w:id="24915240">
      <w:bodyDiv w:val="1"/>
      <w:marLeft w:val="0"/>
      <w:marRight w:val="0"/>
      <w:marTop w:val="0"/>
      <w:marBottom w:val="0"/>
      <w:divBdr>
        <w:top w:val="none" w:sz="0" w:space="0" w:color="auto"/>
        <w:left w:val="none" w:sz="0" w:space="0" w:color="auto"/>
        <w:bottom w:val="none" w:sz="0" w:space="0" w:color="auto"/>
        <w:right w:val="none" w:sz="0" w:space="0" w:color="auto"/>
      </w:divBdr>
    </w:div>
    <w:div w:id="28999116">
      <w:bodyDiv w:val="1"/>
      <w:marLeft w:val="0"/>
      <w:marRight w:val="0"/>
      <w:marTop w:val="0"/>
      <w:marBottom w:val="0"/>
      <w:divBdr>
        <w:top w:val="none" w:sz="0" w:space="0" w:color="auto"/>
        <w:left w:val="none" w:sz="0" w:space="0" w:color="auto"/>
        <w:bottom w:val="none" w:sz="0" w:space="0" w:color="auto"/>
        <w:right w:val="none" w:sz="0" w:space="0" w:color="auto"/>
      </w:divBdr>
    </w:div>
    <w:div w:id="29501320">
      <w:bodyDiv w:val="1"/>
      <w:marLeft w:val="0"/>
      <w:marRight w:val="0"/>
      <w:marTop w:val="0"/>
      <w:marBottom w:val="0"/>
      <w:divBdr>
        <w:top w:val="none" w:sz="0" w:space="0" w:color="auto"/>
        <w:left w:val="none" w:sz="0" w:space="0" w:color="auto"/>
        <w:bottom w:val="none" w:sz="0" w:space="0" w:color="auto"/>
        <w:right w:val="none" w:sz="0" w:space="0" w:color="auto"/>
      </w:divBdr>
    </w:div>
    <w:div w:id="33889907">
      <w:bodyDiv w:val="1"/>
      <w:marLeft w:val="0"/>
      <w:marRight w:val="0"/>
      <w:marTop w:val="0"/>
      <w:marBottom w:val="0"/>
      <w:divBdr>
        <w:top w:val="none" w:sz="0" w:space="0" w:color="auto"/>
        <w:left w:val="none" w:sz="0" w:space="0" w:color="auto"/>
        <w:bottom w:val="none" w:sz="0" w:space="0" w:color="auto"/>
        <w:right w:val="none" w:sz="0" w:space="0" w:color="auto"/>
      </w:divBdr>
    </w:div>
    <w:div w:id="66805240">
      <w:bodyDiv w:val="1"/>
      <w:marLeft w:val="0"/>
      <w:marRight w:val="0"/>
      <w:marTop w:val="0"/>
      <w:marBottom w:val="0"/>
      <w:divBdr>
        <w:top w:val="none" w:sz="0" w:space="0" w:color="auto"/>
        <w:left w:val="none" w:sz="0" w:space="0" w:color="auto"/>
        <w:bottom w:val="none" w:sz="0" w:space="0" w:color="auto"/>
        <w:right w:val="none" w:sz="0" w:space="0" w:color="auto"/>
      </w:divBdr>
    </w:div>
    <w:div w:id="79179632">
      <w:bodyDiv w:val="1"/>
      <w:marLeft w:val="0"/>
      <w:marRight w:val="0"/>
      <w:marTop w:val="0"/>
      <w:marBottom w:val="0"/>
      <w:divBdr>
        <w:top w:val="none" w:sz="0" w:space="0" w:color="auto"/>
        <w:left w:val="none" w:sz="0" w:space="0" w:color="auto"/>
        <w:bottom w:val="none" w:sz="0" w:space="0" w:color="auto"/>
        <w:right w:val="none" w:sz="0" w:space="0" w:color="auto"/>
      </w:divBdr>
    </w:div>
    <w:div w:id="86117817">
      <w:bodyDiv w:val="1"/>
      <w:marLeft w:val="0"/>
      <w:marRight w:val="0"/>
      <w:marTop w:val="0"/>
      <w:marBottom w:val="0"/>
      <w:divBdr>
        <w:top w:val="none" w:sz="0" w:space="0" w:color="auto"/>
        <w:left w:val="none" w:sz="0" w:space="0" w:color="auto"/>
        <w:bottom w:val="none" w:sz="0" w:space="0" w:color="auto"/>
        <w:right w:val="none" w:sz="0" w:space="0" w:color="auto"/>
      </w:divBdr>
    </w:div>
    <w:div w:id="90903609">
      <w:bodyDiv w:val="1"/>
      <w:marLeft w:val="0"/>
      <w:marRight w:val="0"/>
      <w:marTop w:val="0"/>
      <w:marBottom w:val="0"/>
      <w:divBdr>
        <w:top w:val="none" w:sz="0" w:space="0" w:color="auto"/>
        <w:left w:val="none" w:sz="0" w:space="0" w:color="auto"/>
        <w:bottom w:val="none" w:sz="0" w:space="0" w:color="auto"/>
        <w:right w:val="none" w:sz="0" w:space="0" w:color="auto"/>
      </w:divBdr>
    </w:div>
    <w:div w:id="91436446">
      <w:bodyDiv w:val="1"/>
      <w:marLeft w:val="0"/>
      <w:marRight w:val="0"/>
      <w:marTop w:val="0"/>
      <w:marBottom w:val="0"/>
      <w:divBdr>
        <w:top w:val="none" w:sz="0" w:space="0" w:color="auto"/>
        <w:left w:val="none" w:sz="0" w:space="0" w:color="auto"/>
        <w:bottom w:val="none" w:sz="0" w:space="0" w:color="auto"/>
        <w:right w:val="none" w:sz="0" w:space="0" w:color="auto"/>
      </w:divBdr>
    </w:div>
    <w:div w:id="103380615">
      <w:bodyDiv w:val="1"/>
      <w:marLeft w:val="0"/>
      <w:marRight w:val="0"/>
      <w:marTop w:val="0"/>
      <w:marBottom w:val="0"/>
      <w:divBdr>
        <w:top w:val="none" w:sz="0" w:space="0" w:color="auto"/>
        <w:left w:val="none" w:sz="0" w:space="0" w:color="auto"/>
        <w:bottom w:val="none" w:sz="0" w:space="0" w:color="auto"/>
        <w:right w:val="none" w:sz="0" w:space="0" w:color="auto"/>
      </w:divBdr>
    </w:div>
    <w:div w:id="103765962">
      <w:bodyDiv w:val="1"/>
      <w:marLeft w:val="0"/>
      <w:marRight w:val="0"/>
      <w:marTop w:val="0"/>
      <w:marBottom w:val="0"/>
      <w:divBdr>
        <w:top w:val="none" w:sz="0" w:space="0" w:color="auto"/>
        <w:left w:val="none" w:sz="0" w:space="0" w:color="auto"/>
        <w:bottom w:val="none" w:sz="0" w:space="0" w:color="auto"/>
        <w:right w:val="none" w:sz="0" w:space="0" w:color="auto"/>
      </w:divBdr>
    </w:div>
    <w:div w:id="106195881">
      <w:bodyDiv w:val="1"/>
      <w:marLeft w:val="0"/>
      <w:marRight w:val="0"/>
      <w:marTop w:val="0"/>
      <w:marBottom w:val="0"/>
      <w:divBdr>
        <w:top w:val="none" w:sz="0" w:space="0" w:color="auto"/>
        <w:left w:val="none" w:sz="0" w:space="0" w:color="auto"/>
        <w:bottom w:val="none" w:sz="0" w:space="0" w:color="auto"/>
        <w:right w:val="none" w:sz="0" w:space="0" w:color="auto"/>
      </w:divBdr>
    </w:div>
    <w:div w:id="106967895">
      <w:bodyDiv w:val="1"/>
      <w:marLeft w:val="0"/>
      <w:marRight w:val="0"/>
      <w:marTop w:val="0"/>
      <w:marBottom w:val="0"/>
      <w:divBdr>
        <w:top w:val="none" w:sz="0" w:space="0" w:color="auto"/>
        <w:left w:val="none" w:sz="0" w:space="0" w:color="auto"/>
        <w:bottom w:val="none" w:sz="0" w:space="0" w:color="auto"/>
        <w:right w:val="none" w:sz="0" w:space="0" w:color="auto"/>
      </w:divBdr>
    </w:div>
    <w:div w:id="110250217">
      <w:bodyDiv w:val="1"/>
      <w:marLeft w:val="0"/>
      <w:marRight w:val="0"/>
      <w:marTop w:val="0"/>
      <w:marBottom w:val="0"/>
      <w:divBdr>
        <w:top w:val="none" w:sz="0" w:space="0" w:color="auto"/>
        <w:left w:val="none" w:sz="0" w:space="0" w:color="auto"/>
        <w:bottom w:val="none" w:sz="0" w:space="0" w:color="auto"/>
        <w:right w:val="none" w:sz="0" w:space="0" w:color="auto"/>
      </w:divBdr>
    </w:div>
    <w:div w:id="112330279">
      <w:bodyDiv w:val="1"/>
      <w:marLeft w:val="0"/>
      <w:marRight w:val="0"/>
      <w:marTop w:val="0"/>
      <w:marBottom w:val="0"/>
      <w:divBdr>
        <w:top w:val="none" w:sz="0" w:space="0" w:color="auto"/>
        <w:left w:val="none" w:sz="0" w:space="0" w:color="auto"/>
        <w:bottom w:val="none" w:sz="0" w:space="0" w:color="auto"/>
        <w:right w:val="none" w:sz="0" w:space="0" w:color="auto"/>
      </w:divBdr>
    </w:div>
    <w:div w:id="113058626">
      <w:bodyDiv w:val="1"/>
      <w:marLeft w:val="0"/>
      <w:marRight w:val="0"/>
      <w:marTop w:val="0"/>
      <w:marBottom w:val="0"/>
      <w:divBdr>
        <w:top w:val="none" w:sz="0" w:space="0" w:color="auto"/>
        <w:left w:val="none" w:sz="0" w:space="0" w:color="auto"/>
        <w:bottom w:val="none" w:sz="0" w:space="0" w:color="auto"/>
        <w:right w:val="none" w:sz="0" w:space="0" w:color="auto"/>
      </w:divBdr>
    </w:div>
    <w:div w:id="121119926">
      <w:bodyDiv w:val="1"/>
      <w:marLeft w:val="0"/>
      <w:marRight w:val="0"/>
      <w:marTop w:val="0"/>
      <w:marBottom w:val="0"/>
      <w:divBdr>
        <w:top w:val="none" w:sz="0" w:space="0" w:color="auto"/>
        <w:left w:val="none" w:sz="0" w:space="0" w:color="auto"/>
        <w:bottom w:val="none" w:sz="0" w:space="0" w:color="auto"/>
        <w:right w:val="none" w:sz="0" w:space="0" w:color="auto"/>
      </w:divBdr>
    </w:div>
    <w:div w:id="122038099">
      <w:bodyDiv w:val="1"/>
      <w:marLeft w:val="0"/>
      <w:marRight w:val="0"/>
      <w:marTop w:val="0"/>
      <w:marBottom w:val="0"/>
      <w:divBdr>
        <w:top w:val="none" w:sz="0" w:space="0" w:color="auto"/>
        <w:left w:val="none" w:sz="0" w:space="0" w:color="auto"/>
        <w:bottom w:val="none" w:sz="0" w:space="0" w:color="auto"/>
        <w:right w:val="none" w:sz="0" w:space="0" w:color="auto"/>
      </w:divBdr>
    </w:div>
    <w:div w:id="126120640">
      <w:bodyDiv w:val="1"/>
      <w:marLeft w:val="0"/>
      <w:marRight w:val="0"/>
      <w:marTop w:val="0"/>
      <w:marBottom w:val="0"/>
      <w:divBdr>
        <w:top w:val="none" w:sz="0" w:space="0" w:color="auto"/>
        <w:left w:val="none" w:sz="0" w:space="0" w:color="auto"/>
        <w:bottom w:val="none" w:sz="0" w:space="0" w:color="auto"/>
        <w:right w:val="none" w:sz="0" w:space="0" w:color="auto"/>
      </w:divBdr>
    </w:div>
    <w:div w:id="127286977">
      <w:bodyDiv w:val="1"/>
      <w:marLeft w:val="0"/>
      <w:marRight w:val="0"/>
      <w:marTop w:val="0"/>
      <w:marBottom w:val="0"/>
      <w:divBdr>
        <w:top w:val="none" w:sz="0" w:space="0" w:color="auto"/>
        <w:left w:val="none" w:sz="0" w:space="0" w:color="auto"/>
        <w:bottom w:val="none" w:sz="0" w:space="0" w:color="auto"/>
        <w:right w:val="none" w:sz="0" w:space="0" w:color="auto"/>
      </w:divBdr>
    </w:div>
    <w:div w:id="141387354">
      <w:bodyDiv w:val="1"/>
      <w:marLeft w:val="0"/>
      <w:marRight w:val="0"/>
      <w:marTop w:val="0"/>
      <w:marBottom w:val="0"/>
      <w:divBdr>
        <w:top w:val="none" w:sz="0" w:space="0" w:color="auto"/>
        <w:left w:val="none" w:sz="0" w:space="0" w:color="auto"/>
        <w:bottom w:val="none" w:sz="0" w:space="0" w:color="auto"/>
        <w:right w:val="none" w:sz="0" w:space="0" w:color="auto"/>
      </w:divBdr>
    </w:div>
    <w:div w:id="148063833">
      <w:bodyDiv w:val="1"/>
      <w:marLeft w:val="0"/>
      <w:marRight w:val="0"/>
      <w:marTop w:val="0"/>
      <w:marBottom w:val="0"/>
      <w:divBdr>
        <w:top w:val="none" w:sz="0" w:space="0" w:color="auto"/>
        <w:left w:val="none" w:sz="0" w:space="0" w:color="auto"/>
        <w:bottom w:val="none" w:sz="0" w:space="0" w:color="auto"/>
        <w:right w:val="none" w:sz="0" w:space="0" w:color="auto"/>
      </w:divBdr>
    </w:div>
    <w:div w:id="169761192">
      <w:bodyDiv w:val="1"/>
      <w:marLeft w:val="0"/>
      <w:marRight w:val="0"/>
      <w:marTop w:val="0"/>
      <w:marBottom w:val="0"/>
      <w:divBdr>
        <w:top w:val="none" w:sz="0" w:space="0" w:color="auto"/>
        <w:left w:val="none" w:sz="0" w:space="0" w:color="auto"/>
        <w:bottom w:val="none" w:sz="0" w:space="0" w:color="auto"/>
        <w:right w:val="none" w:sz="0" w:space="0" w:color="auto"/>
      </w:divBdr>
    </w:div>
    <w:div w:id="172377649">
      <w:bodyDiv w:val="1"/>
      <w:marLeft w:val="0"/>
      <w:marRight w:val="0"/>
      <w:marTop w:val="0"/>
      <w:marBottom w:val="0"/>
      <w:divBdr>
        <w:top w:val="none" w:sz="0" w:space="0" w:color="auto"/>
        <w:left w:val="none" w:sz="0" w:space="0" w:color="auto"/>
        <w:bottom w:val="none" w:sz="0" w:space="0" w:color="auto"/>
        <w:right w:val="none" w:sz="0" w:space="0" w:color="auto"/>
      </w:divBdr>
    </w:div>
    <w:div w:id="173229133">
      <w:bodyDiv w:val="1"/>
      <w:marLeft w:val="0"/>
      <w:marRight w:val="0"/>
      <w:marTop w:val="0"/>
      <w:marBottom w:val="0"/>
      <w:divBdr>
        <w:top w:val="none" w:sz="0" w:space="0" w:color="auto"/>
        <w:left w:val="none" w:sz="0" w:space="0" w:color="auto"/>
        <w:bottom w:val="none" w:sz="0" w:space="0" w:color="auto"/>
        <w:right w:val="none" w:sz="0" w:space="0" w:color="auto"/>
      </w:divBdr>
    </w:div>
    <w:div w:id="174809442">
      <w:bodyDiv w:val="1"/>
      <w:marLeft w:val="0"/>
      <w:marRight w:val="0"/>
      <w:marTop w:val="0"/>
      <w:marBottom w:val="0"/>
      <w:divBdr>
        <w:top w:val="none" w:sz="0" w:space="0" w:color="auto"/>
        <w:left w:val="none" w:sz="0" w:space="0" w:color="auto"/>
        <w:bottom w:val="none" w:sz="0" w:space="0" w:color="auto"/>
        <w:right w:val="none" w:sz="0" w:space="0" w:color="auto"/>
      </w:divBdr>
    </w:div>
    <w:div w:id="177889463">
      <w:bodyDiv w:val="1"/>
      <w:marLeft w:val="0"/>
      <w:marRight w:val="0"/>
      <w:marTop w:val="0"/>
      <w:marBottom w:val="0"/>
      <w:divBdr>
        <w:top w:val="none" w:sz="0" w:space="0" w:color="auto"/>
        <w:left w:val="none" w:sz="0" w:space="0" w:color="auto"/>
        <w:bottom w:val="none" w:sz="0" w:space="0" w:color="auto"/>
        <w:right w:val="none" w:sz="0" w:space="0" w:color="auto"/>
      </w:divBdr>
      <w:divsChild>
        <w:div w:id="1039354091">
          <w:marLeft w:val="0"/>
          <w:marRight w:val="0"/>
          <w:marTop w:val="0"/>
          <w:marBottom w:val="0"/>
          <w:divBdr>
            <w:top w:val="none" w:sz="0" w:space="0" w:color="auto"/>
            <w:left w:val="none" w:sz="0" w:space="0" w:color="auto"/>
            <w:bottom w:val="none" w:sz="0" w:space="0" w:color="auto"/>
            <w:right w:val="none" w:sz="0" w:space="0" w:color="auto"/>
          </w:divBdr>
          <w:divsChild>
            <w:div w:id="1914005376">
              <w:marLeft w:val="0"/>
              <w:marRight w:val="0"/>
              <w:marTop w:val="0"/>
              <w:marBottom w:val="0"/>
              <w:divBdr>
                <w:top w:val="none" w:sz="0" w:space="0" w:color="auto"/>
                <w:left w:val="none" w:sz="0" w:space="0" w:color="auto"/>
                <w:bottom w:val="none" w:sz="0" w:space="0" w:color="auto"/>
                <w:right w:val="none" w:sz="0" w:space="0" w:color="auto"/>
              </w:divBdr>
              <w:divsChild>
                <w:div w:id="1739478018">
                  <w:marLeft w:val="0"/>
                  <w:marRight w:val="0"/>
                  <w:marTop w:val="0"/>
                  <w:marBottom w:val="0"/>
                  <w:divBdr>
                    <w:top w:val="none" w:sz="0" w:space="0" w:color="auto"/>
                    <w:left w:val="none" w:sz="0" w:space="0" w:color="auto"/>
                    <w:bottom w:val="none" w:sz="0" w:space="0" w:color="auto"/>
                    <w:right w:val="none" w:sz="0" w:space="0" w:color="auto"/>
                  </w:divBdr>
                  <w:divsChild>
                    <w:div w:id="1259171280">
                      <w:marLeft w:val="0"/>
                      <w:marRight w:val="0"/>
                      <w:marTop w:val="0"/>
                      <w:marBottom w:val="0"/>
                      <w:divBdr>
                        <w:top w:val="none" w:sz="0" w:space="0" w:color="auto"/>
                        <w:left w:val="none" w:sz="0" w:space="0" w:color="auto"/>
                        <w:bottom w:val="none" w:sz="0" w:space="0" w:color="auto"/>
                        <w:right w:val="none" w:sz="0" w:space="0" w:color="auto"/>
                      </w:divBdr>
                      <w:divsChild>
                        <w:div w:id="1266499634">
                          <w:marLeft w:val="0"/>
                          <w:marRight w:val="0"/>
                          <w:marTop w:val="0"/>
                          <w:marBottom w:val="0"/>
                          <w:divBdr>
                            <w:top w:val="none" w:sz="0" w:space="0" w:color="auto"/>
                            <w:left w:val="none" w:sz="0" w:space="0" w:color="auto"/>
                            <w:bottom w:val="none" w:sz="0" w:space="0" w:color="auto"/>
                            <w:right w:val="none" w:sz="0" w:space="0" w:color="auto"/>
                          </w:divBdr>
                          <w:divsChild>
                            <w:div w:id="1587420621">
                              <w:marLeft w:val="0"/>
                              <w:marRight w:val="0"/>
                              <w:marTop w:val="0"/>
                              <w:marBottom w:val="0"/>
                              <w:divBdr>
                                <w:top w:val="none" w:sz="0" w:space="0" w:color="auto"/>
                                <w:left w:val="none" w:sz="0" w:space="0" w:color="auto"/>
                                <w:bottom w:val="none" w:sz="0" w:space="0" w:color="auto"/>
                                <w:right w:val="none" w:sz="0" w:space="0" w:color="auto"/>
                              </w:divBdr>
                              <w:divsChild>
                                <w:div w:id="12727953">
                                  <w:marLeft w:val="0"/>
                                  <w:marRight w:val="0"/>
                                  <w:marTop w:val="0"/>
                                  <w:marBottom w:val="0"/>
                                  <w:divBdr>
                                    <w:top w:val="none" w:sz="0" w:space="0" w:color="auto"/>
                                    <w:left w:val="none" w:sz="0" w:space="0" w:color="auto"/>
                                    <w:bottom w:val="none" w:sz="0" w:space="0" w:color="auto"/>
                                    <w:right w:val="none" w:sz="0" w:space="0" w:color="auto"/>
                                  </w:divBdr>
                                  <w:divsChild>
                                    <w:div w:id="157720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35460">
      <w:bodyDiv w:val="1"/>
      <w:marLeft w:val="0"/>
      <w:marRight w:val="0"/>
      <w:marTop w:val="0"/>
      <w:marBottom w:val="0"/>
      <w:divBdr>
        <w:top w:val="none" w:sz="0" w:space="0" w:color="auto"/>
        <w:left w:val="none" w:sz="0" w:space="0" w:color="auto"/>
        <w:bottom w:val="none" w:sz="0" w:space="0" w:color="auto"/>
        <w:right w:val="none" w:sz="0" w:space="0" w:color="auto"/>
      </w:divBdr>
    </w:div>
    <w:div w:id="189996030">
      <w:bodyDiv w:val="1"/>
      <w:marLeft w:val="0"/>
      <w:marRight w:val="0"/>
      <w:marTop w:val="0"/>
      <w:marBottom w:val="0"/>
      <w:divBdr>
        <w:top w:val="none" w:sz="0" w:space="0" w:color="auto"/>
        <w:left w:val="none" w:sz="0" w:space="0" w:color="auto"/>
        <w:bottom w:val="none" w:sz="0" w:space="0" w:color="auto"/>
        <w:right w:val="none" w:sz="0" w:space="0" w:color="auto"/>
      </w:divBdr>
    </w:div>
    <w:div w:id="192157357">
      <w:bodyDiv w:val="1"/>
      <w:marLeft w:val="0"/>
      <w:marRight w:val="0"/>
      <w:marTop w:val="0"/>
      <w:marBottom w:val="0"/>
      <w:divBdr>
        <w:top w:val="none" w:sz="0" w:space="0" w:color="auto"/>
        <w:left w:val="none" w:sz="0" w:space="0" w:color="auto"/>
        <w:bottom w:val="none" w:sz="0" w:space="0" w:color="auto"/>
        <w:right w:val="none" w:sz="0" w:space="0" w:color="auto"/>
      </w:divBdr>
    </w:div>
    <w:div w:id="197208898">
      <w:bodyDiv w:val="1"/>
      <w:marLeft w:val="0"/>
      <w:marRight w:val="0"/>
      <w:marTop w:val="0"/>
      <w:marBottom w:val="0"/>
      <w:divBdr>
        <w:top w:val="none" w:sz="0" w:space="0" w:color="auto"/>
        <w:left w:val="none" w:sz="0" w:space="0" w:color="auto"/>
        <w:bottom w:val="none" w:sz="0" w:space="0" w:color="auto"/>
        <w:right w:val="none" w:sz="0" w:space="0" w:color="auto"/>
      </w:divBdr>
    </w:div>
    <w:div w:id="201597986">
      <w:bodyDiv w:val="1"/>
      <w:marLeft w:val="0"/>
      <w:marRight w:val="0"/>
      <w:marTop w:val="0"/>
      <w:marBottom w:val="0"/>
      <w:divBdr>
        <w:top w:val="none" w:sz="0" w:space="0" w:color="auto"/>
        <w:left w:val="none" w:sz="0" w:space="0" w:color="auto"/>
        <w:bottom w:val="none" w:sz="0" w:space="0" w:color="auto"/>
        <w:right w:val="none" w:sz="0" w:space="0" w:color="auto"/>
      </w:divBdr>
    </w:div>
    <w:div w:id="201788988">
      <w:bodyDiv w:val="1"/>
      <w:marLeft w:val="0"/>
      <w:marRight w:val="0"/>
      <w:marTop w:val="0"/>
      <w:marBottom w:val="0"/>
      <w:divBdr>
        <w:top w:val="none" w:sz="0" w:space="0" w:color="auto"/>
        <w:left w:val="none" w:sz="0" w:space="0" w:color="auto"/>
        <w:bottom w:val="none" w:sz="0" w:space="0" w:color="auto"/>
        <w:right w:val="none" w:sz="0" w:space="0" w:color="auto"/>
      </w:divBdr>
    </w:div>
    <w:div w:id="233860720">
      <w:bodyDiv w:val="1"/>
      <w:marLeft w:val="0"/>
      <w:marRight w:val="0"/>
      <w:marTop w:val="0"/>
      <w:marBottom w:val="0"/>
      <w:divBdr>
        <w:top w:val="none" w:sz="0" w:space="0" w:color="auto"/>
        <w:left w:val="none" w:sz="0" w:space="0" w:color="auto"/>
        <w:bottom w:val="none" w:sz="0" w:space="0" w:color="auto"/>
        <w:right w:val="none" w:sz="0" w:space="0" w:color="auto"/>
      </w:divBdr>
    </w:div>
    <w:div w:id="244919193">
      <w:bodyDiv w:val="1"/>
      <w:marLeft w:val="0"/>
      <w:marRight w:val="0"/>
      <w:marTop w:val="0"/>
      <w:marBottom w:val="0"/>
      <w:divBdr>
        <w:top w:val="none" w:sz="0" w:space="0" w:color="auto"/>
        <w:left w:val="none" w:sz="0" w:space="0" w:color="auto"/>
        <w:bottom w:val="none" w:sz="0" w:space="0" w:color="auto"/>
        <w:right w:val="none" w:sz="0" w:space="0" w:color="auto"/>
      </w:divBdr>
    </w:div>
    <w:div w:id="273170646">
      <w:bodyDiv w:val="1"/>
      <w:marLeft w:val="0"/>
      <w:marRight w:val="0"/>
      <w:marTop w:val="0"/>
      <w:marBottom w:val="0"/>
      <w:divBdr>
        <w:top w:val="none" w:sz="0" w:space="0" w:color="auto"/>
        <w:left w:val="none" w:sz="0" w:space="0" w:color="auto"/>
        <w:bottom w:val="none" w:sz="0" w:space="0" w:color="auto"/>
        <w:right w:val="none" w:sz="0" w:space="0" w:color="auto"/>
      </w:divBdr>
    </w:div>
    <w:div w:id="281503369">
      <w:bodyDiv w:val="1"/>
      <w:marLeft w:val="0"/>
      <w:marRight w:val="0"/>
      <w:marTop w:val="0"/>
      <w:marBottom w:val="0"/>
      <w:divBdr>
        <w:top w:val="none" w:sz="0" w:space="0" w:color="auto"/>
        <w:left w:val="none" w:sz="0" w:space="0" w:color="auto"/>
        <w:bottom w:val="none" w:sz="0" w:space="0" w:color="auto"/>
        <w:right w:val="none" w:sz="0" w:space="0" w:color="auto"/>
      </w:divBdr>
      <w:divsChild>
        <w:div w:id="87388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3432650">
      <w:bodyDiv w:val="1"/>
      <w:marLeft w:val="0"/>
      <w:marRight w:val="0"/>
      <w:marTop w:val="0"/>
      <w:marBottom w:val="0"/>
      <w:divBdr>
        <w:top w:val="none" w:sz="0" w:space="0" w:color="auto"/>
        <w:left w:val="none" w:sz="0" w:space="0" w:color="auto"/>
        <w:bottom w:val="none" w:sz="0" w:space="0" w:color="auto"/>
        <w:right w:val="none" w:sz="0" w:space="0" w:color="auto"/>
      </w:divBdr>
    </w:div>
    <w:div w:id="310795905">
      <w:bodyDiv w:val="1"/>
      <w:marLeft w:val="0"/>
      <w:marRight w:val="0"/>
      <w:marTop w:val="0"/>
      <w:marBottom w:val="0"/>
      <w:divBdr>
        <w:top w:val="none" w:sz="0" w:space="0" w:color="auto"/>
        <w:left w:val="none" w:sz="0" w:space="0" w:color="auto"/>
        <w:bottom w:val="none" w:sz="0" w:space="0" w:color="auto"/>
        <w:right w:val="none" w:sz="0" w:space="0" w:color="auto"/>
      </w:divBdr>
    </w:div>
    <w:div w:id="341011761">
      <w:bodyDiv w:val="1"/>
      <w:marLeft w:val="0"/>
      <w:marRight w:val="0"/>
      <w:marTop w:val="0"/>
      <w:marBottom w:val="0"/>
      <w:divBdr>
        <w:top w:val="none" w:sz="0" w:space="0" w:color="auto"/>
        <w:left w:val="none" w:sz="0" w:space="0" w:color="auto"/>
        <w:bottom w:val="none" w:sz="0" w:space="0" w:color="auto"/>
        <w:right w:val="none" w:sz="0" w:space="0" w:color="auto"/>
      </w:divBdr>
    </w:div>
    <w:div w:id="346367844">
      <w:bodyDiv w:val="1"/>
      <w:marLeft w:val="0"/>
      <w:marRight w:val="0"/>
      <w:marTop w:val="0"/>
      <w:marBottom w:val="0"/>
      <w:divBdr>
        <w:top w:val="none" w:sz="0" w:space="0" w:color="auto"/>
        <w:left w:val="none" w:sz="0" w:space="0" w:color="auto"/>
        <w:bottom w:val="none" w:sz="0" w:space="0" w:color="auto"/>
        <w:right w:val="none" w:sz="0" w:space="0" w:color="auto"/>
      </w:divBdr>
    </w:div>
    <w:div w:id="363025701">
      <w:bodyDiv w:val="1"/>
      <w:marLeft w:val="0"/>
      <w:marRight w:val="0"/>
      <w:marTop w:val="0"/>
      <w:marBottom w:val="0"/>
      <w:divBdr>
        <w:top w:val="none" w:sz="0" w:space="0" w:color="auto"/>
        <w:left w:val="none" w:sz="0" w:space="0" w:color="auto"/>
        <w:bottom w:val="none" w:sz="0" w:space="0" w:color="auto"/>
        <w:right w:val="none" w:sz="0" w:space="0" w:color="auto"/>
      </w:divBdr>
    </w:div>
    <w:div w:id="385884574">
      <w:bodyDiv w:val="1"/>
      <w:marLeft w:val="0"/>
      <w:marRight w:val="0"/>
      <w:marTop w:val="0"/>
      <w:marBottom w:val="0"/>
      <w:divBdr>
        <w:top w:val="none" w:sz="0" w:space="0" w:color="auto"/>
        <w:left w:val="none" w:sz="0" w:space="0" w:color="auto"/>
        <w:bottom w:val="none" w:sz="0" w:space="0" w:color="auto"/>
        <w:right w:val="none" w:sz="0" w:space="0" w:color="auto"/>
      </w:divBdr>
    </w:div>
    <w:div w:id="386075988">
      <w:bodyDiv w:val="1"/>
      <w:marLeft w:val="0"/>
      <w:marRight w:val="0"/>
      <w:marTop w:val="0"/>
      <w:marBottom w:val="0"/>
      <w:divBdr>
        <w:top w:val="none" w:sz="0" w:space="0" w:color="auto"/>
        <w:left w:val="none" w:sz="0" w:space="0" w:color="auto"/>
        <w:bottom w:val="none" w:sz="0" w:space="0" w:color="auto"/>
        <w:right w:val="none" w:sz="0" w:space="0" w:color="auto"/>
      </w:divBdr>
    </w:div>
    <w:div w:id="403797994">
      <w:bodyDiv w:val="1"/>
      <w:marLeft w:val="0"/>
      <w:marRight w:val="0"/>
      <w:marTop w:val="0"/>
      <w:marBottom w:val="0"/>
      <w:divBdr>
        <w:top w:val="none" w:sz="0" w:space="0" w:color="auto"/>
        <w:left w:val="none" w:sz="0" w:space="0" w:color="auto"/>
        <w:bottom w:val="none" w:sz="0" w:space="0" w:color="auto"/>
        <w:right w:val="none" w:sz="0" w:space="0" w:color="auto"/>
      </w:divBdr>
    </w:div>
    <w:div w:id="406269257">
      <w:bodyDiv w:val="1"/>
      <w:marLeft w:val="0"/>
      <w:marRight w:val="0"/>
      <w:marTop w:val="0"/>
      <w:marBottom w:val="0"/>
      <w:divBdr>
        <w:top w:val="none" w:sz="0" w:space="0" w:color="auto"/>
        <w:left w:val="none" w:sz="0" w:space="0" w:color="auto"/>
        <w:bottom w:val="none" w:sz="0" w:space="0" w:color="auto"/>
        <w:right w:val="none" w:sz="0" w:space="0" w:color="auto"/>
      </w:divBdr>
    </w:div>
    <w:div w:id="409238046">
      <w:bodyDiv w:val="1"/>
      <w:marLeft w:val="0"/>
      <w:marRight w:val="0"/>
      <w:marTop w:val="0"/>
      <w:marBottom w:val="0"/>
      <w:divBdr>
        <w:top w:val="none" w:sz="0" w:space="0" w:color="auto"/>
        <w:left w:val="none" w:sz="0" w:space="0" w:color="auto"/>
        <w:bottom w:val="none" w:sz="0" w:space="0" w:color="auto"/>
        <w:right w:val="none" w:sz="0" w:space="0" w:color="auto"/>
      </w:divBdr>
    </w:div>
    <w:div w:id="429737839">
      <w:bodyDiv w:val="1"/>
      <w:marLeft w:val="0"/>
      <w:marRight w:val="0"/>
      <w:marTop w:val="0"/>
      <w:marBottom w:val="0"/>
      <w:divBdr>
        <w:top w:val="none" w:sz="0" w:space="0" w:color="auto"/>
        <w:left w:val="none" w:sz="0" w:space="0" w:color="auto"/>
        <w:bottom w:val="none" w:sz="0" w:space="0" w:color="auto"/>
        <w:right w:val="none" w:sz="0" w:space="0" w:color="auto"/>
      </w:divBdr>
    </w:div>
    <w:div w:id="457723337">
      <w:bodyDiv w:val="1"/>
      <w:marLeft w:val="0"/>
      <w:marRight w:val="0"/>
      <w:marTop w:val="0"/>
      <w:marBottom w:val="0"/>
      <w:divBdr>
        <w:top w:val="none" w:sz="0" w:space="0" w:color="auto"/>
        <w:left w:val="none" w:sz="0" w:space="0" w:color="auto"/>
        <w:bottom w:val="none" w:sz="0" w:space="0" w:color="auto"/>
        <w:right w:val="none" w:sz="0" w:space="0" w:color="auto"/>
      </w:divBdr>
    </w:div>
    <w:div w:id="461192257">
      <w:bodyDiv w:val="1"/>
      <w:marLeft w:val="0"/>
      <w:marRight w:val="0"/>
      <w:marTop w:val="0"/>
      <w:marBottom w:val="0"/>
      <w:divBdr>
        <w:top w:val="none" w:sz="0" w:space="0" w:color="auto"/>
        <w:left w:val="none" w:sz="0" w:space="0" w:color="auto"/>
        <w:bottom w:val="none" w:sz="0" w:space="0" w:color="auto"/>
        <w:right w:val="none" w:sz="0" w:space="0" w:color="auto"/>
      </w:divBdr>
    </w:div>
    <w:div w:id="463738424">
      <w:bodyDiv w:val="1"/>
      <w:marLeft w:val="0"/>
      <w:marRight w:val="0"/>
      <w:marTop w:val="0"/>
      <w:marBottom w:val="0"/>
      <w:divBdr>
        <w:top w:val="none" w:sz="0" w:space="0" w:color="auto"/>
        <w:left w:val="none" w:sz="0" w:space="0" w:color="auto"/>
        <w:bottom w:val="none" w:sz="0" w:space="0" w:color="auto"/>
        <w:right w:val="none" w:sz="0" w:space="0" w:color="auto"/>
      </w:divBdr>
    </w:div>
    <w:div w:id="475219109">
      <w:bodyDiv w:val="1"/>
      <w:marLeft w:val="0"/>
      <w:marRight w:val="0"/>
      <w:marTop w:val="0"/>
      <w:marBottom w:val="0"/>
      <w:divBdr>
        <w:top w:val="none" w:sz="0" w:space="0" w:color="auto"/>
        <w:left w:val="none" w:sz="0" w:space="0" w:color="auto"/>
        <w:bottom w:val="none" w:sz="0" w:space="0" w:color="auto"/>
        <w:right w:val="none" w:sz="0" w:space="0" w:color="auto"/>
      </w:divBdr>
    </w:div>
    <w:div w:id="482700853">
      <w:bodyDiv w:val="1"/>
      <w:marLeft w:val="0"/>
      <w:marRight w:val="0"/>
      <w:marTop w:val="0"/>
      <w:marBottom w:val="0"/>
      <w:divBdr>
        <w:top w:val="none" w:sz="0" w:space="0" w:color="auto"/>
        <w:left w:val="none" w:sz="0" w:space="0" w:color="auto"/>
        <w:bottom w:val="none" w:sz="0" w:space="0" w:color="auto"/>
        <w:right w:val="none" w:sz="0" w:space="0" w:color="auto"/>
      </w:divBdr>
    </w:div>
    <w:div w:id="488058206">
      <w:bodyDiv w:val="1"/>
      <w:marLeft w:val="0"/>
      <w:marRight w:val="0"/>
      <w:marTop w:val="0"/>
      <w:marBottom w:val="0"/>
      <w:divBdr>
        <w:top w:val="none" w:sz="0" w:space="0" w:color="auto"/>
        <w:left w:val="none" w:sz="0" w:space="0" w:color="auto"/>
        <w:bottom w:val="none" w:sz="0" w:space="0" w:color="auto"/>
        <w:right w:val="none" w:sz="0" w:space="0" w:color="auto"/>
      </w:divBdr>
    </w:div>
    <w:div w:id="502551510">
      <w:bodyDiv w:val="1"/>
      <w:marLeft w:val="0"/>
      <w:marRight w:val="0"/>
      <w:marTop w:val="0"/>
      <w:marBottom w:val="0"/>
      <w:divBdr>
        <w:top w:val="none" w:sz="0" w:space="0" w:color="auto"/>
        <w:left w:val="none" w:sz="0" w:space="0" w:color="auto"/>
        <w:bottom w:val="none" w:sz="0" w:space="0" w:color="auto"/>
        <w:right w:val="none" w:sz="0" w:space="0" w:color="auto"/>
      </w:divBdr>
    </w:div>
    <w:div w:id="507326737">
      <w:bodyDiv w:val="1"/>
      <w:marLeft w:val="0"/>
      <w:marRight w:val="0"/>
      <w:marTop w:val="0"/>
      <w:marBottom w:val="0"/>
      <w:divBdr>
        <w:top w:val="none" w:sz="0" w:space="0" w:color="auto"/>
        <w:left w:val="none" w:sz="0" w:space="0" w:color="auto"/>
        <w:bottom w:val="none" w:sz="0" w:space="0" w:color="auto"/>
        <w:right w:val="none" w:sz="0" w:space="0" w:color="auto"/>
      </w:divBdr>
    </w:div>
    <w:div w:id="512229726">
      <w:bodyDiv w:val="1"/>
      <w:marLeft w:val="0"/>
      <w:marRight w:val="0"/>
      <w:marTop w:val="0"/>
      <w:marBottom w:val="0"/>
      <w:divBdr>
        <w:top w:val="none" w:sz="0" w:space="0" w:color="auto"/>
        <w:left w:val="none" w:sz="0" w:space="0" w:color="auto"/>
        <w:bottom w:val="none" w:sz="0" w:space="0" w:color="auto"/>
        <w:right w:val="none" w:sz="0" w:space="0" w:color="auto"/>
      </w:divBdr>
    </w:div>
    <w:div w:id="512764348">
      <w:bodyDiv w:val="1"/>
      <w:marLeft w:val="0"/>
      <w:marRight w:val="0"/>
      <w:marTop w:val="0"/>
      <w:marBottom w:val="0"/>
      <w:divBdr>
        <w:top w:val="none" w:sz="0" w:space="0" w:color="auto"/>
        <w:left w:val="none" w:sz="0" w:space="0" w:color="auto"/>
        <w:bottom w:val="none" w:sz="0" w:space="0" w:color="auto"/>
        <w:right w:val="none" w:sz="0" w:space="0" w:color="auto"/>
      </w:divBdr>
    </w:div>
    <w:div w:id="515314175">
      <w:bodyDiv w:val="1"/>
      <w:marLeft w:val="0"/>
      <w:marRight w:val="0"/>
      <w:marTop w:val="0"/>
      <w:marBottom w:val="0"/>
      <w:divBdr>
        <w:top w:val="none" w:sz="0" w:space="0" w:color="auto"/>
        <w:left w:val="none" w:sz="0" w:space="0" w:color="auto"/>
        <w:bottom w:val="none" w:sz="0" w:space="0" w:color="auto"/>
        <w:right w:val="none" w:sz="0" w:space="0" w:color="auto"/>
      </w:divBdr>
    </w:div>
    <w:div w:id="520902787">
      <w:bodyDiv w:val="1"/>
      <w:marLeft w:val="0"/>
      <w:marRight w:val="0"/>
      <w:marTop w:val="0"/>
      <w:marBottom w:val="0"/>
      <w:divBdr>
        <w:top w:val="none" w:sz="0" w:space="0" w:color="auto"/>
        <w:left w:val="none" w:sz="0" w:space="0" w:color="auto"/>
        <w:bottom w:val="none" w:sz="0" w:space="0" w:color="auto"/>
        <w:right w:val="none" w:sz="0" w:space="0" w:color="auto"/>
      </w:divBdr>
    </w:div>
    <w:div w:id="527566552">
      <w:bodyDiv w:val="1"/>
      <w:marLeft w:val="0"/>
      <w:marRight w:val="0"/>
      <w:marTop w:val="0"/>
      <w:marBottom w:val="0"/>
      <w:divBdr>
        <w:top w:val="none" w:sz="0" w:space="0" w:color="auto"/>
        <w:left w:val="none" w:sz="0" w:space="0" w:color="auto"/>
        <w:bottom w:val="none" w:sz="0" w:space="0" w:color="auto"/>
        <w:right w:val="none" w:sz="0" w:space="0" w:color="auto"/>
      </w:divBdr>
    </w:div>
    <w:div w:id="536089112">
      <w:bodyDiv w:val="1"/>
      <w:marLeft w:val="0"/>
      <w:marRight w:val="0"/>
      <w:marTop w:val="0"/>
      <w:marBottom w:val="0"/>
      <w:divBdr>
        <w:top w:val="none" w:sz="0" w:space="0" w:color="auto"/>
        <w:left w:val="none" w:sz="0" w:space="0" w:color="auto"/>
        <w:bottom w:val="none" w:sz="0" w:space="0" w:color="auto"/>
        <w:right w:val="none" w:sz="0" w:space="0" w:color="auto"/>
      </w:divBdr>
    </w:div>
    <w:div w:id="545682937">
      <w:bodyDiv w:val="1"/>
      <w:marLeft w:val="0"/>
      <w:marRight w:val="0"/>
      <w:marTop w:val="0"/>
      <w:marBottom w:val="0"/>
      <w:divBdr>
        <w:top w:val="none" w:sz="0" w:space="0" w:color="auto"/>
        <w:left w:val="none" w:sz="0" w:space="0" w:color="auto"/>
        <w:bottom w:val="none" w:sz="0" w:space="0" w:color="auto"/>
        <w:right w:val="none" w:sz="0" w:space="0" w:color="auto"/>
      </w:divBdr>
    </w:div>
    <w:div w:id="556011028">
      <w:bodyDiv w:val="1"/>
      <w:marLeft w:val="0"/>
      <w:marRight w:val="0"/>
      <w:marTop w:val="0"/>
      <w:marBottom w:val="0"/>
      <w:divBdr>
        <w:top w:val="none" w:sz="0" w:space="0" w:color="auto"/>
        <w:left w:val="none" w:sz="0" w:space="0" w:color="auto"/>
        <w:bottom w:val="none" w:sz="0" w:space="0" w:color="auto"/>
        <w:right w:val="none" w:sz="0" w:space="0" w:color="auto"/>
      </w:divBdr>
    </w:div>
    <w:div w:id="557059654">
      <w:bodyDiv w:val="1"/>
      <w:marLeft w:val="0"/>
      <w:marRight w:val="0"/>
      <w:marTop w:val="0"/>
      <w:marBottom w:val="0"/>
      <w:divBdr>
        <w:top w:val="none" w:sz="0" w:space="0" w:color="auto"/>
        <w:left w:val="none" w:sz="0" w:space="0" w:color="auto"/>
        <w:bottom w:val="none" w:sz="0" w:space="0" w:color="auto"/>
        <w:right w:val="none" w:sz="0" w:space="0" w:color="auto"/>
      </w:divBdr>
    </w:div>
    <w:div w:id="560822407">
      <w:bodyDiv w:val="1"/>
      <w:marLeft w:val="0"/>
      <w:marRight w:val="0"/>
      <w:marTop w:val="0"/>
      <w:marBottom w:val="0"/>
      <w:divBdr>
        <w:top w:val="none" w:sz="0" w:space="0" w:color="auto"/>
        <w:left w:val="none" w:sz="0" w:space="0" w:color="auto"/>
        <w:bottom w:val="none" w:sz="0" w:space="0" w:color="auto"/>
        <w:right w:val="none" w:sz="0" w:space="0" w:color="auto"/>
      </w:divBdr>
      <w:divsChild>
        <w:div w:id="1586843024">
          <w:marLeft w:val="0"/>
          <w:marRight w:val="0"/>
          <w:marTop w:val="0"/>
          <w:marBottom w:val="0"/>
          <w:divBdr>
            <w:top w:val="none" w:sz="0" w:space="0" w:color="auto"/>
            <w:left w:val="none" w:sz="0" w:space="0" w:color="auto"/>
            <w:bottom w:val="none" w:sz="0" w:space="0" w:color="auto"/>
            <w:right w:val="none" w:sz="0" w:space="0" w:color="auto"/>
          </w:divBdr>
          <w:divsChild>
            <w:div w:id="1296641159">
              <w:marLeft w:val="0"/>
              <w:marRight w:val="0"/>
              <w:marTop w:val="0"/>
              <w:marBottom w:val="0"/>
              <w:divBdr>
                <w:top w:val="none" w:sz="0" w:space="0" w:color="auto"/>
                <w:left w:val="none" w:sz="0" w:space="0" w:color="auto"/>
                <w:bottom w:val="none" w:sz="0" w:space="0" w:color="auto"/>
                <w:right w:val="none" w:sz="0" w:space="0" w:color="auto"/>
              </w:divBdr>
              <w:divsChild>
                <w:div w:id="1915965778">
                  <w:marLeft w:val="0"/>
                  <w:marRight w:val="0"/>
                  <w:marTop w:val="0"/>
                  <w:marBottom w:val="0"/>
                  <w:divBdr>
                    <w:top w:val="none" w:sz="0" w:space="0" w:color="auto"/>
                    <w:left w:val="none" w:sz="0" w:space="0" w:color="auto"/>
                    <w:bottom w:val="none" w:sz="0" w:space="0" w:color="auto"/>
                    <w:right w:val="none" w:sz="0" w:space="0" w:color="auto"/>
                  </w:divBdr>
                  <w:divsChild>
                    <w:div w:id="1452091211">
                      <w:marLeft w:val="0"/>
                      <w:marRight w:val="0"/>
                      <w:marTop w:val="0"/>
                      <w:marBottom w:val="0"/>
                      <w:divBdr>
                        <w:top w:val="none" w:sz="0" w:space="0" w:color="auto"/>
                        <w:left w:val="none" w:sz="0" w:space="0" w:color="auto"/>
                        <w:bottom w:val="none" w:sz="0" w:space="0" w:color="auto"/>
                        <w:right w:val="none" w:sz="0" w:space="0" w:color="auto"/>
                      </w:divBdr>
                      <w:divsChild>
                        <w:div w:id="1224609121">
                          <w:marLeft w:val="0"/>
                          <w:marRight w:val="0"/>
                          <w:marTop w:val="0"/>
                          <w:marBottom w:val="0"/>
                          <w:divBdr>
                            <w:top w:val="none" w:sz="0" w:space="0" w:color="auto"/>
                            <w:left w:val="none" w:sz="0" w:space="0" w:color="auto"/>
                            <w:bottom w:val="none" w:sz="0" w:space="0" w:color="auto"/>
                            <w:right w:val="none" w:sz="0" w:space="0" w:color="auto"/>
                          </w:divBdr>
                          <w:divsChild>
                            <w:div w:id="85883187">
                              <w:marLeft w:val="0"/>
                              <w:marRight w:val="0"/>
                              <w:marTop w:val="0"/>
                              <w:marBottom w:val="0"/>
                              <w:divBdr>
                                <w:top w:val="none" w:sz="0" w:space="0" w:color="auto"/>
                                <w:left w:val="none" w:sz="0" w:space="0" w:color="auto"/>
                                <w:bottom w:val="none" w:sz="0" w:space="0" w:color="auto"/>
                                <w:right w:val="none" w:sz="0" w:space="0" w:color="auto"/>
                              </w:divBdr>
                              <w:divsChild>
                                <w:div w:id="387071891">
                                  <w:marLeft w:val="0"/>
                                  <w:marRight w:val="0"/>
                                  <w:marTop w:val="0"/>
                                  <w:marBottom w:val="0"/>
                                  <w:divBdr>
                                    <w:top w:val="none" w:sz="0" w:space="0" w:color="auto"/>
                                    <w:left w:val="none" w:sz="0" w:space="0" w:color="auto"/>
                                    <w:bottom w:val="none" w:sz="0" w:space="0" w:color="auto"/>
                                    <w:right w:val="none" w:sz="0" w:space="0" w:color="auto"/>
                                  </w:divBdr>
                                  <w:divsChild>
                                    <w:div w:id="3990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010671">
      <w:bodyDiv w:val="1"/>
      <w:marLeft w:val="0"/>
      <w:marRight w:val="0"/>
      <w:marTop w:val="0"/>
      <w:marBottom w:val="0"/>
      <w:divBdr>
        <w:top w:val="none" w:sz="0" w:space="0" w:color="auto"/>
        <w:left w:val="none" w:sz="0" w:space="0" w:color="auto"/>
        <w:bottom w:val="none" w:sz="0" w:space="0" w:color="auto"/>
        <w:right w:val="none" w:sz="0" w:space="0" w:color="auto"/>
      </w:divBdr>
    </w:div>
    <w:div w:id="641084085">
      <w:bodyDiv w:val="1"/>
      <w:marLeft w:val="0"/>
      <w:marRight w:val="0"/>
      <w:marTop w:val="0"/>
      <w:marBottom w:val="0"/>
      <w:divBdr>
        <w:top w:val="none" w:sz="0" w:space="0" w:color="auto"/>
        <w:left w:val="none" w:sz="0" w:space="0" w:color="auto"/>
        <w:bottom w:val="none" w:sz="0" w:space="0" w:color="auto"/>
        <w:right w:val="none" w:sz="0" w:space="0" w:color="auto"/>
      </w:divBdr>
    </w:div>
    <w:div w:id="649213537">
      <w:bodyDiv w:val="1"/>
      <w:marLeft w:val="0"/>
      <w:marRight w:val="0"/>
      <w:marTop w:val="0"/>
      <w:marBottom w:val="0"/>
      <w:divBdr>
        <w:top w:val="none" w:sz="0" w:space="0" w:color="auto"/>
        <w:left w:val="none" w:sz="0" w:space="0" w:color="auto"/>
        <w:bottom w:val="none" w:sz="0" w:space="0" w:color="auto"/>
        <w:right w:val="none" w:sz="0" w:space="0" w:color="auto"/>
      </w:divBdr>
    </w:div>
    <w:div w:id="650134155">
      <w:bodyDiv w:val="1"/>
      <w:marLeft w:val="0"/>
      <w:marRight w:val="0"/>
      <w:marTop w:val="0"/>
      <w:marBottom w:val="0"/>
      <w:divBdr>
        <w:top w:val="none" w:sz="0" w:space="0" w:color="auto"/>
        <w:left w:val="none" w:sz="0" w:space="0" w:color="auto"/>
        <w:bottom w:val="none" w:sz="0" w:space="0" w:color="auto"/>
        <w:right w:val="none" w:sz="0" w:space="0" w:color="auto"/>
      </w:divBdr>
    </w:div>
    <w:div w:id="650257022">
      <w:bodyDiv w:val="1"/>
      <w:marLeft w:val="0"/>
      <w:marRight w:val="0"/>
      <w:marTop w:val="0"/>
      <w:marBottom w:val="0"/>
      <w:divBdr>
        <w:top w:val="none" w:sz="0" w:space="0" w:color="auto"/>
        <w:left w:val="none" w:sz="0" w:space="0" w:color="auto"/>
        <w:bottom w:val="none" w:sz="0" w:space="0" w:color="auto"/>
        <w:right w:val="none" w:sz="0" w:space="0" w:color="auto"/>
      </w:divBdr>
    </w:div>
    <w:div w:id="652952682">
      <w:bodyDiv w:val="1"/>
      <w:marLeft w:val="0"/>
      <w:marRight w:val="0"/>
      <w:marTop w:val="0"/>
      <w:marBottom w:val="0"/>
      <w:divBdr>
        <w:top w:val="none" w:sz="0" w:space="0" w:color="auto"/>
        <w:left w:val="none" w:sz="0" w:space="0" w:color="auto"/>
        <w:bottom w:val="none" w:sz="0" w:space="0" w:color="auto"/>
        <w:right w:val="none" w:sz="0" w:space="0" w:color="auto"/>
      </w:divBdr>
    </w:div>
    <w:div w:id="694187487">
      <w:bodyDiv w:val="1"/>
      <w:marLeft w:val="0"/>
      <w:marRight w:val="0"/>
      <w:marTop w:val="0"/>
      <w:marBottom w:val="0"/>
      <w:divBdr>
        <w:top w:val="none" w:sz="0" w:space="0" w:color="auto"/>
        <w:left w:val="none" w:sz="0" w:space="0" w:color="auto"/>
        <w:bottom w:val="none" w:sz="0" w:space="0" w:color="auto"/>
        <w:right w:val="none" w:sz="0" w:space="0" w:color="auto"/>
      </w:divBdr>
    </w:div>
    <w:div w:id="708460130">
      <w:bodyDiv w:val="1"/>
      <w:marLeft w:val="0"/>
      <w:marRight w:val="0"/>
      <w:marTop w:val="0"/>
      <w:marBottom w:val="0"/>
      <w:divBdr>
        <w:top w:val="none" w:sz="0" w:space="0" w:color="auto"/>
        <w:left w:val="none" w:sz="0" w:space="0" w:color="auto"/>
        <w:bottom w:val="none" w:sz="0" w:space="0" w:color="auto"/>
        <w:right w:val="none" w:sz="0" w:space="0" w:color="auto"/>
      </w:divBdr>
    </w:div>
    <w:div w:id="709110220">
      <w:bodyDiv w:val="1"/>
      <w:marLeft w:val="0"/>
      <w:marRight w:val="0"/>
      <w:marTop w:val="0"/>
      <w:marBottom w:val="0"/>
      <w:divBdr>
        <w:top w:val="none" w:sz="0" w:space="0" w:color="auto"/>
        <w:left w:val="none" w:sz="0" w:space="0" w:color="auto"/>
        <w:bottom w:val="none" w:sz="0" w:space="0" w:color="auto"/>
        <w:right w:val="none" w:sz="0" w:space="0" w:color="auto"/>
      </w:divBdr>
    </w:div>
    <w:div w:id="721171987">
      <w:bodyDiv w:val="1"/>
      <w:marLeft w:val="0"/>
      <w:marRight w:val="0"/>
      <w:marTop w:val="0"/>
      <w:marBottom w:val="0"/>
      <w:divBdr>
        <w:top w:val="none" w:sz="0" w:space="0" w:color="auto"/>
        <w:left w:val="none" w:sz="0" w:space="0" w:color="auto"/>
        <w:bottom w:val="none" w:sz="0" w:space="0" w:color="auto"/>
        <w:right w:val="none" w:sz="0" w:space="0" w:color="auto"/>
      </w:divBdr>
    </w:div>
    <w:div w:id="743332521">
      <w:bodyDiv w:val="1"/>
      <w:marLeft w:val="0"/>
      <w:marRight w:val="0"/>
      <w:marTop w:val="0"/>
      <w:marBottom w:val="0"/>
      <w:divBdr>
        <w:top w:val="none" w:sz="0" w:space="0" w:color="auto"/>
        <w:left w:val="none" w:sz="0" w:space="0" w:color="auto"/>
        <w:bottom w:val="none" w:sz="0" w:space="0" w:color="auto"/>
        <w:right w:val="none" w:sz="0" w:space="0" w:color="auto"/>
      </w:divBdr>
    </w:div>
    <w:div w:id="765079711">
      <w:bodyDiv w:val="1"/>
      <w:marLeft w:val="0"/>
      <w:marRight w:val="0"/>
      <w:marTop w:val="0"/>
      <w:marBottom w:val="0"/>
      <w:divBdr>
        <w:top w:val="none" w:sz="0" w:space="0" w:color="auto"/>
        <w:left w:val="none" w:sz="0" w:space="0" w:color="auto"/>
        <w:bottom w:val="none" w:sz="0" w:space="0" w:color="auto"/>
        <w:right w:val="none" w:sz="0" w:space="0" w:color="auto"/>
      </w:divBdr>
    </w:div>
    <w:div w:id="788547595">
      <w:bodyDiv w:val="1"/>
      <w:marLeft w:val="0"/>
      <w:marRight w:val="0"/>
      <w:marTop w:val="0"/>
      <w:marBottom w:val="0"/>
      <w:divBdr>
        <w:top w:val="none" w:sz="0" w:space="0" w:color="auto"/>
        <w:left w:val="none" w:sz="0" w:space="0" w:color="auto"/>
        <w:bottom w:val="none" w:sz="0" w:space="0" w:color="auto"/>
        <w:right w:val="none" w:sz="0" w:space="0" w:color="auto"/>
      </w:divBdr>
    </w:div>
    <w:div w:id="805781779">
      <w:bodyDiv w:val="1"/>
      <w:marLeft w:val="0"/>
      <w:marRight w:val="0"/>
      <w:marTop w:val="0"/>
      <w:marBottom w:val="0"/>
      <w:divBdr>
        <w:top w:val="none" w:sz="0" w:space="0" w:color="auto"/>
        <w:left w:val="none" w:sz="0" w:space="0" w:color="auto"/>
        <w:bottom w:val="none" w:sz="0" w:space="0" w:color="auto"/>
        <w:right w:val="none" w:sz="0" w:space="0" w:color="auto"/>
      </w:divBdr>
    </w:div>
    <w:div w:id="846284911">
      <w:bodyDiv w:val="1"/>
      <w:marLeft w:val="0"/>
      <w:marRight w:val="0"/>
      <w:marTop w:val="0"/>
      <w:marBottom w:val="0"/>
      <w:divBdr>
        <w:top w:val="none" w:sz="0" w:space="0" w:color="auto"/>
        <w:left w:val="none" w:sz="0" w:space="0" w:color="auto"/>
        <w:bottom w:val="none" w:sz="0" w:space="0" w:color="auto"/>
        <w:right w:val="none" w:sz="0" w:space="0" w:color="auto"/>
      </w:divBdr>
      <w:divsChild>
        <w:div w:id="875966789">
          <w:marLeft w:val="0"/>
          <w:marRight w:val="0"/>
          <w:marTop w:val="0"/>
          <w:marBottom w:val="0"/>
          <w:divBdr>
            <w:top w:val="none" w:sz="0" w:space="0" w:color="auto"/>
            <w:left w:val="none" w:sz="0" w:space="0" w:color="auto"/>
            <w:bottom w:val="none" w:sz="0" w:space="0" w:color="auto"/>
            <w:right w:val="none" w:sz="0" w:space="0" w:color="auto"/>
          </w:divBdr>
          <w:divsChild>
            <w:div w:id="1769887451">
              <w:marLeft w:val="0"/>
              <w:marRight w:val="0"/>
              <w:marTop w:val="0"/>
              <w:marBottom w:val="0"/>
              <w:divBdr>
                <w:top w:val="none" w:sz="0" w:space="0" w:color="auto"/>
                <w:left w:val="none" w:sz="0" w:space="0" w:color="auto"/>
                <w:bottom w:val="none" w:sz="0" w:space="0" w:color="auto"/>
                <w:right w:val="none" w:sz="0" w:space="0" w:color="auto"/>
              </w:divBdr>
              <w:divsChild>
                <w:div w:id="1252086759">
                  <w:marLeft w:val="0"/>
                  <w:marRight w:val="0"/>
                  <w:marTop w:val="0"/>
                  <w:marBottom w:val="0"/>
                  <w:divBdr>
                    <w:top w:val="none" w:sz="0" w:space="0" w:color="auto"/>
                    <w:left w:val="none" w:sz="0" w:space="0" w:color="auto"/>
                    <w:bottom w:val="none" w:sz="0" w:space="0" w:color="auto"/>
                    <w:right w:val="none" w:sz="0" w:space="0" w:color="auto"/>
                  </w:divBdr>
                  <w:divsChild>
                    <w:div w:id="255284539">
                      <w:marLeft w:val="0"/>
                      <w:marRight w:val="0"/>
                      <w:marTop w:val="0"/>
                      <w:marBottom w:val="0"/>
                      <w:divBdr>
                        <w:top w:val="none" w:sz="0" w:space="0" w:color="auto"/>
                        <w:left w:val="none" w:sz="0" w:space="0" w:color="auto"/>
                        <w:bottom w:val="none" w:sz="0" w:space="0" w:color="auto"/>
                        <w:right w:val="none" w:sz="0" w:space="0" w:color="auto"/>
                      </w:divBdr>
                      <w:divsChild>
                        <w:div w:id="1642346750">
                          <w:marLeft w:val="0"/>
                          <w:marRight w:val="0"/>
                          <w:marTop w:val="0"/>
                          <w:marBottom w:val="0"/>
                          <w:divBdr>
                            <w:top w:val="none" w:sz="0" w:space="0" w:color="auto"/>
                            <w:left w:val="none" w:sz="0" w:space="0" w:color="auto"/>
                            <w:bottom w:val="none" w:sz="0" w:space="0" w:color="auto"/>
                            <w:right w:val="none" w:sz="0" w:space="0" w:color="auto"/>
                          </w:divBdr>
                          <w:divsChild>
                            <w:div w:id="450635211">
                              <w:marLeft w:val="0"/>
                              <w:marRight w:val="0"/>
                              <w:marTop w:val="0"/>
                              <w:marBottom w:val="0"/>
                              <w:divBdr>
                                <w:top w:val="none" w:sz="0" w:space="0" w:color="auto"/>
                                <w:left w:val="none" w:sz="0" w:space="0" w:color="auto"/>
                                <w:bottom w:val="none" w:sz="0" w:space="0" w:color="auto"/>
                                <w:right w:val="none" w:sz="0" w:space="0" w:color="auto"/>
                              </w:divBdr>
                              <w:divsChild>
                                <w:div w:id="2016567280">
                                  <w:marLeft w:val="0"/>
                                  <w:marRight w:val="0"/>
                                  <w:marTop w:val="0"/>
                                  <w:marBottom w:val="0"/>
                                  <w:divBdr>
                                    <w:top w:val="none" w:sz="0" w:space="0" w:color="auto"/>
                                    <w:left w:val="none" w:sz="0" w:space="0" w:color="auto"/>
                                    <w:bottom w:val="none" w:sz="0" w:space="0" w:color="auto"/>
                                    <w:right w:val="none" w:sz="0" w:space="0" w:color="auto"/>
                                  </w:divBdr>
                                  <w:divsChild>
                                    <w:div w:id="182978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348065">
      <w:bodyDiv w:val="1"/>
      <w:marLeft w:val="0"/>
      <w:marRight w:val="0"/>
      <w:marTop w:val="0"/>
      <w:marBottom w:val="0"/>
      <w:divBdr>
        <w:top w:val="none" w:sz="0" w:space="0" w:color="auto"/>
        <w:left w:val="none" w:sz="0" w:space="0" w:color="auto"/>
        <w:bottom w:val="none" w:sz="0" w:space="0" w:color="auto"/>
        <w:right w:val="none" w:sz="0" w:space="0" w:color="auto"/>
      </w:divBdr>
    </w:div>
    <w:div w:id="912203000">
      <w:bodyDiv w:val="1"/>
      <w:marLeft w:val="0"/>
      <w:marRight w:val="0"/>
      <w:marTop w:val="0"/>
      <w:marBottom w:val="0"/>
      <w:divBdr>
        <w:top w:val="none" w:sz="0" w:space="0" w:color="auto"/>
        <w:left w:val="none" w:sz="0" w:space="0" w:color="auto"/>
        <w:bottom w:val="none" w:sz="0" w:space="0" w:color="auto"/>
        <w:right w:val="none" w:sz="0" w:space="0" w:color="auto"/>
      </w:divBdr>
    </w:div>
    <w:div w:id="926352540">
      <w:bodyDiv w:val="1"/>
      <w:marLeft w:val="0"/>
      <w:marRight w:val="0"/>
      <w:marTop w:val="0"/>
      <w:marBottom w:val="0"/>
      <w:divBdr>
        <w:top w:val="none" w:sz="0" w:space="0" w:color="auto"/>
        <w:left w:val="none" w:sz="0" w:space="0" w:color="auto"/>
        <w:bottom w:val="none" w:sz="0" w:space="0" w:color="auto"/>
        <w:right w:val="none" w:sz="0" w:space="0" w:color="auto"/>
      </w:divBdr>
    </w:div>
    <w:div w:id="934705126">
      <w:bodyDiv w:val="1"/>
      <w:marLeft w:val="0"/>
      <w:marRight w:val="0"/>
      <w:marTop w:val="0"/>
      <w:marBottom w:val="0"/>
      <w:divBdr>
        <w:top w:val="none" w:sz="0" w:space="0" w:color="auto"/>
        <w:left w:val="none" w:sz="0" w:space="0" w:color="auto"/>
        <w:bottom w:val="none" w:sz="0" w:space="0" w:color="auto"/>
        <w:right w:val="none" w:sz="0" w:space="0" w:color="auto"/>
      </w:divBdr>
    </w:div>
    <w:div w:id="972755306">
      <w:bodyDiv w:val="1"/>
      <w:marLeft w:val="0"/>
      <w:marRight w:val="0"/>
      <w:marTop w:val="0"/>
      <w:marBottom w:val="0"/>
      <w:divBdr>
        <w:top w:val="none" w:sz="0" w:space="0" w:color="auto"/>
        <w:left w:val="none" w:sz="0" w:space="0" w:color="auto"/>
        <w:bottom w:val="none" w:sz="0" w:space="0" w:color="auto"/>
        <w:right w:val="none" w:sz="0" w:space="0" w:color="auto"/>
      </w:divBdr>
    </w:div>
    <w:div w:id="982808010">
      <w:bodyDiv w:val="1"/>
      <w:marLeft w:val="0"/>
      <w:marRight w:val="0"/>
      <w:marTop w:val="0"/>
      <w:marBottom w:val="0"/>
      <w:divBdr>
        <w:top w:val="none" w:sz="0" w:space="0" w:color="auto"/>
        <w:left w:val="none" w:sz="0" w:space="0" w:color="auto"/>
        <w:bottom w:val="none" w:sz="0" w:space="0" w:color="auto"/>
        <w:right w:val="none" w:sz="0" w:space="0" w:color="auto"/>
      </w:divBdr>
      <w:divsChild>
        <w:div w:id="1944803919">
          <w:marLeft w:val="0"/>
          <w:marRight w:val="0"/>
          <w:marTop w:val="0"/>
          <w:marBottom w:val="0"/>
          <w:divBdr>
            <w:top w:val="none" w:sz="0" w:space="0" w:color="auto"/>
            <w:left w:val="none" w:sz="0" w:space="0" w:color="auto"/>
            <w:bottom w:val="none" w:sz="0" w:space="0" w:color="auto"/>
            <w:right w:val="none" w:sz="0" w:space="0" w:color="auto"/>
          </w:divBdr>
          <w:divsChild>
            <w:div w:id="526598929">
              <w:marLeft w:val="0"/>
              <w:marRight w:val="0"/>
              <w:marTop w:val="0"/>
              <w:marBottom w:val="0"/>
              <w:divBdr>
                <w:top w:val="none" w:sz="0" w:space="0" w:color="auto"/>
                <w:left w:val="none" w:sz="0" w:space="0" w:color="auto"/>
                <w:bottom w:val="none" w:sz="0" w:space="0" w:color="auto"/>
                <w:right w:val="none" w:sz="0" w:space="0" w:color="auto"/>
              </w:divBdr>
              <w:divsChild>
                <w:div w:id="814225974">
                  <w:marLeft w:val="0"/>
                  <w:marRight w:val="0"/>
                  <w:marTop w:val="0"/>
                  <w:marBottom w:val="0"/>
                  <w:divBdr>
                    <w:top w:val="none" w:sz="0" w:space="0" w:color="auto"/>
                    <w:left w:val="none" w:sz="0" w:space="0" w:color="auto"/>
                    <w:bottom w:val="none" w:sz="0" w:space="0" w:color="auto"/>
                    <w:right w:val="none" w:sz="0" w:space="0" w:color="auto"/>
                  </w:divBdr>
                  <w:divsChild>
                    <w:div w:id="2004041233">
                      <w:marLeft w:val="0"/>
                      <w:marRight w:val="0"/>
                      <w:marTop w:val="0"/>
                      <w:marBottom w:val="0"/>
                      <w:divBdr>
                        <w:top w:val="none" w:sz="0" w:space="0" w:color="auto"/>
                        <w:left w:val="none" w:sz="0" w:space="0" w:color="auto"/>
                        <w:bottom w:val="none" w:sz="0" w:space="0" w:color="auto"/>
                        <w:right w:val="none" w:sz="0" w:space="0" w:color="auto"/>
                      </w:divBdr>
                      <w:divsChild>
                        <w:div w:id="1918318102">
                          <w:marLeft w:val="0"/>
                          <w:marRight w:val="0"/>
                          <w:marTop w:val="0"/>
                          <w:marBottom w:val="0"/>
                          <w:divBdr>
                            <w:top w:val="none" w:sz="0" w:space="0" w:color="auto"/>
                            <w:left w:val="none" w:sz="0" w:space="0" w:color="auto"/>
                            <w:bottom w:val="none" w:sz="0" w:space="0" w:color="auto"/>
                            <w:right w:val="none" w:sz="0" w:space="0" w:color="auto"/>
                          </w:divBdr>
                          <w:divsChild>
                            <w:div w:id="863522514">
                              <w:marLeft w:val="0"/>
                              <w:marRight w:val="0"/>
                              <w:marTop w:val="0"/>
                              <w:marBottom w:val="0"/>
                              <w:divBdr>
                                <w:top w:val="none" w:sz="0" w:space="0" w:color="auto"/>
                                <w:left w:val="none" w:sz="0" w:space="0" w:color="auto"/>
                                <w:bottom w:val="none" w:sz="0" w:space="0" w:color="auto"/>
                                <w:right w:val="none" w:sz="0" w:space="0" w:color="auto"/>
                              </w:divBdr>
                              <w:divsChild>
                                <w:div w:id="1325933985">
                                  <w:marLeft w:val="0"/>
                                  <w:marRight w:val="0"/>
                                  <w:marTop w:val="0"/>
                                  <w:marBottom w:val="0"/>
                                  <w:divBdr>
                                    <w:top w:val="none" w:sz="0" w:space="0" w:color="auto"/>
                                    <w:left w:val="none" w:sz="0" w:space="0" w:color="auto"/>
                                    <w:bottom w:val="none" w:sz="0" w:space="0" w:color="auto"/>
                                    <w:right w:val="none" w:sz="0" w:space="0" w:color="auto"/>
                                  </w:divBdr>
                                  <w:divsChild>
                                    <w:div w:id="193470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3316194">
      <w:bodyDiv w:val="1"/>
      <w:marLeft w:val="0"/>
      <w:marRight w:val="0"/>
      <w:marTop w:val="0"/>
      <w:marBottom w:val="0"/>
      <w:divBdr>
        <w:top w:val="none" w:sz="0" w:space="0" w:color="auto"/>
        <w:left w:val="none" w:sz="0" w:space="0" w:color="auto"/>
        <w:bottom w:val="none" w:sz="0" w:space="0" w:color="auto"/>
        <w:right w:val="none" w:sz="0" w:space="0" w:color="auto"/>
      </w:divBdr>
    </w:div>
    <w:div w:id="986861618">
      <w:bodyDiv w:val="1"/>
      <w:marLeft w:val="0"/>
      <w:marRight w:val="0"/>
      <w:marTop w:val="0"/>
      <w:marBottom w:val="0"/>
      <w:divBdr>
        <w:top w:val="none" w:sz="0" w:space="0" w:color="auto"/>
        <w:left w:val="none" w:sz="0" w:space="0" w:color="auto"/>
        <w:bottom w:val="none" w:sz="0" w:space="0" w:color="auto"/>
        <w:right w:val="none" w:sz="0" w:space="0" w:color="auto"/>
      </w:divBdr>
    </w:div>
    <w:div w:id="1003826257">
      <w:bodyDiv w:val="1"/>
      <w:marLeft w:val="0"/>
      <w:marRight w:val="0"/>
      <w:marTop w:val="0"/>
      <w:marBottom w:val="0"/>
      <w:divBdr>
        <w:top w:val="none" w:sz="0" w:space="0" w:color="auto"/>
        <w:left w:val="none" w:sz="0" w:space="0" w:color="auto"/>
        <w:bottom w:val="none" w:sz="0" w:space="0" w:color="auto"/>
        <w:right w:val="none" w:sz="0" w:space="0" w:color="auto"/>
      </w:divBdr>
    </w:div>
    <w:div w:id="1028528886">
      <w:bodyDiv w:val="1"/>
      <w:marLeft w:val="0"/>
      <w:marRight w:val="0"/>
      <w:marTop w:val="0"/>
      <w:marBottom w:val="0"/>
      <w:divBdr>
        <w:top w:val="none" w:sz="0" w:space="0" w:color="auto"/>
        <w:left w:val="none" w:sz="0" w:space="0" w:color="auto"/>
        <w:bottom w:val="none" w:sz="0" w:space="0" w:color="auto"/>
        <w:right w:val="none" w:sz="0" w:space="0" w:color="auto"/>
      </w:divBdr>
    </w:div>
    <w:div w:id="1030953782">
      <w:bodyDiv w:val="1"/>
      <w:marLeft w:val="0"/>
      <w:marRight w:val="0"/>
      <w:marTop w:val="0"/>
      <w:marBottom w:val="0"/>
      <w:divBdr>
        <w:top w:val="none" w:sz="0" w:space="0" w:color="auto"/>
        <w:left w:val="none" w:sz="0" w:space="0" w:color="auto"/>
        <w:bottom w:val="none" w:sz="0" w:space="0" w:color="auto"/>
        <w:right w:val="none" w:sz="0" w:space="0" w:color="auto"/>
      </w:divBdr>
    </w:div>
    <w:div w:id="1034035845">
      <w:bodyDiv w:val="1"/>
      <w:marLeft w:val="0"/>
      <w:marRight w:val="0"/>
      <w:marTop w:val="0"/>
      <w:marBottom w:val="0"/>
      <w:divBdr>
        <w:top w:val="none" w:sz="0" w:space="0" w:color="auto"/>
        <w:left w:val="none" w:sz="0" w:space="0" w:color="auto"/>
        <w:bottom w:val="none" w:sz="0" w:space="0" w:color="auto"/>
        <w:right w:val="none" w:sz="0" w:space="0" w:color="auto"/>
      </w:divBdr>
    </w:div>
    <w:div w:id="1038235309">
      <w:bodyDiv w:val="1"/>
      <w:marLeft w:val="0"/>
      <w:marRight w:val="0"/>
      <w:marTop w:val="0"/>
      <w:marBottom w:val="0"/>
      <w:divBdr>
        <w:top w:val="none" w:sz="0" w:space="0" w:color="auto"/>
        <w:left w:val="none" w:sz="0" w:space="0" w:color="auto"/>
        <w:bottom w:val="none" w:sz="0" w:space="0" w:color="auto"/>
        <w:right w:val="none" w:sz="0" w:space="0" w:color="auto"/>
      </w:divBdr>
    </w:div>
    <w:div w:id="1049842749">
      <w:bodyDiv w:val="1"/>
      <w:marLeft w:val="0"/>
      <w:marRight w:val="0"/>
      <w:marTop w:val="0"/>
      <w:marBottom w:val="0"/>
      <w:divBdr>
        <w:top w:val="none" w:sz="0" w:space="0" w:color="auto"/>
        <w:left w:val="none" w:sz="0" w:space="0" w:color="auto"/>
        <w:bottom w:val="none" w:sz="0" w:space="0" w:color="auto"/>
        <w:right w:val="none" w:sz="0" w:space="0" w:color="auto"/>
      </w:divBdr>
    </w:div>
    <w:div w:id="1059011807">
      <w:bodyDiv w:val="1"/>
      <w:marLeft w:val="0"/>
      <w:marRight w:val="0"/>
      <w:marTop w:val="0"/>
      <w:marBottom w:val="0"/>
      <w:divBdr>
        <w:top w:val="none" w:sz="0" w:space="0" w:color="auto"/>
        <w:left w:val="none" w:sz="0" w:space="0" w:color="auto"/>
        <w:bottom w:val="none" w:sz="0" w:space="0" w:color="auto"/>
        <w:right w:val="none" w:sz="0" w:space="0" w:color="auto"/>
      </w:divBdr>
    </w:div>
    <w:div w:id="1062946700">
      <w:bodyDiv w:val="1"/>
      <w:marLeft w:val="0"/>
      <w:marRight w:val="0"/>
      <w:marTop w:val="0"/>
      <w:marBottom w:val="0"/>
      <w:divBdr>
        <w:top w:val="none" w:sz="0" w:space="0" w:color="auto"/>
        <w:left w:val="none" w:sz="0" w:space="0" w:color="auto"/>
        <w:bottom w:val="none" w:sz="0" w:space="0" w:color="auto"/>
        <w:right w:val="none" w:sz="0" w:space="0" w:color="auto"/>
      </w:divBdr>
    </w:div>
    <w:div w:id="1072851421">
      <w:bodyDiv w:val="1"/>
      <w:marLeft w:val="0"/>
      <w:marRight w:val="0"/>
      <w:marTop w:val="0"/>
      <w:marBottom w:val="0"/>
      <w:divBdr>
        <w:top w:val="none" w:sz="0" w:space="0" w:color="auto"/>
        <w:left w:val="none" w:sz="0" w:space="0" w:color="auto"/>
        <w:bottom w:val="none" w:sz="0" w:space="0" w:color="auto"/>
        <w:right w:val="none" w:sz="0" w:space="0" w:color="auto"/>
      </w:divBdr>
    </w:div>
    <w:div w:id="1103919762">
      <w:bodyDiv w:val="1"/>
      <w:marLeft w:val="0"/>
      <w:marRight w:val="0"/>
      <w:marTop w:val="0"/>
      <w:marBottom w:val="0"/>
      <w:divBdr>
        <w:top w:val="none" w:sz="0" w:space="0" w:color="auto"/>
        <w:left w:val="none" w:sz="0" w:space="0" w:color="auto"/>
        <w:bottom w:val="none" w:sz="0" w:space="0" w:color="auto"/>
        <w:right w:val="none" w:sz="0" w:space="0" w:color="auto"/>
      </w:divBdr>
    </w:div>
    <w:div w:id="1111438859">
      <w:bodyDiv w:val="1"/>
      <w:marLeft w:val="0"/>
      <w:marRight w:val="0"/>
      <w:marTop w:val="0"/>
      <w:marBottom w:val="0"/>
      <w:divBdr>
        <w:top w:val="none" w:sz="0" w:space="0" w:color="auto"/>
        <w:left w:val="none" w:sz="0" w:space="0" w:color="auto"/>
        <w:bottom w:val="none" w:sz="0" w:space="0" w:color="auto"/>
        <w:right w:val="none" w:sz="0" w:space="0" w:color="auto"/>
      </w:divBdr>
    </w:div>
    <w:div w:id="1120878895">
      <w:bodyDiv w:val="1"/>
      <w:marLeft w:val="0"/>
      <w:marRight w:val="0"/>
      <w:marTop w:val="0"/>
      <w:marBottom w:val="0"/>
      <w:divBdr>
        <w:top w:val="none" w:sz="0" w:space="0" w:color="auto"/>
        <w:left w:val="none" w:sz="0" w:space="0" w:color="auto"/>
        <w:bottom w:val="none" w:sz="0" w:space="0" w:color="auto"/>
        <w:right w:val="none" w:sz="0" w:space="0" w:color="auto"/>
      </w:divBdr>
    </w:div>
    <w:div w:id="1147165627">
      <w:bodyDiv w:val="1"/>
      <w:marLeft w:val="0"/>
      <w:marRight w:val="0"/>
      <w:marTop w:val="0"/>
      <w:marBottom w:val="0"/>
      <w:divBdr>
        <w:top w:val="none" w:sz="0" w:space="0" w:color="auto"/>
        <w:left w:val="none" w:sz="0" w:space="0" w:color="auto"/>
        <w:bottom w:val="none" w:sz="0" w:space="0" w:color="auto"/>
        <w:right w:val="none" w:sz="0" w:space="0" w:color="auto"/>
      </w:divBdr>
    </w:div>
    <w:div w:id="1169757806">
      <w:bodyDiv w:val="1"/>
      <w:marLeft w:val="0"/>
      <w:marRight w:val="0"/>
      <w:marTop w:val="0"/>
      <w:marBottom w:val="0"/>
      <w:divBdr>
        <w:top w:val="none" w:sz="0" w:space="0" w:color="auto"/>
        <w:left w:val="none" w:sz="0" w:space="0" w:color="auto"/>
        <w:bottom w:val="none" w:sz="0" w:space="0" w:color="auto"/>
        <w:right w:val="none" w:sz="0" w:space="0" w:color="auto"/>
      </w:divBdr>
    </w:div>
    <w:div w:id="1219853893">
      <w:bodyDiv w:val="1"/>
      <w:marLeft w:val="0"/>
      <w:marRight w:val="0"/>
      <w:marTop w:val="0"/>
      <w:marBottom w:val="0"/>
      <w:divBdr>
        <w:top w:val="none" w:sz="0" w:space="0" w:color="auto"/>
        <w:left w:val="none" w:sz="0" w:space="0" w:color="auto"/>
        <w:bottom w:val="none" w:sz="0" w:space="0" w:color="auto"/>
        <w:right w:val="none" w:sz="0" w:space="0" w:color="auto"/>
      </w:divBdr>
    </w:div>
    <w:div w:id="1237662922">
      <w:bodyDiv w:val="1"/>
      <w:marLeft w:val="0"/>
      <w:marRight w:val="0"/>
      <w:marTop w:val="0"/>
      <w:marBottom w:val="0"/>
      <w:divBdr>
        <w:top w:val="none" w:sz="0" w:space="0" w:color="auto"/>
        <w:left w:val="none" w:sz="0" w:space="0" w:color="auto"/>
        <w:bottom w:val="none" w:sz="0" w:space="0" w:color="auto"/>
        <w:right w:val="none" w:sz="0" w:space="0" w:color="auto"/>
      </w:divBdr>
    </w:div>
    <w:div w:id="1316956995">
      <w:bodyDiv w:val="1"/>
      <w:marLeft w:val="0"/>
      <w:marRight w:val="0"/>
      <w:marTop w:val="0"/>
      <w:marBottom w:val="0"/>
      <w:divBdr>
        <w:top w:val="none" w:sz="0" w:space="0" w:color="auto"/>
        <w:left w:val="none" w:sz="0" w:space="0" w:color="auto"/>
        <w:bottom w:val="none" w:sz="0" w:space="0" w:color="auto"/>
        <w:right w:val="none" w:sz="0" w:space="0" w:color="auto"/>
      </w:divBdr>
    </w:div>
    <w:div w:id="1335188778">
      <w:bodyDiv w:val="1"/>
      <w:marLeft w:val="0"/>
      <w:marRight w:val="0"/>
      <w:marTop w:val="0"/>
      <w:marBottom w:val="0"/>
      <w:divBdr>
        <w:top w:val="none" w:sz="0" w:space="0" w:color="auto"/>
        <w:left w:val="none" w:sz="0" w:space="0" w:color="auto"/>
        <w:bottom w:val="none" w:sz="0" w:space="0" w:color="auto"/>
        <w:right w:val="none" w:sz="0" w:space="0" w:color="auto"/>
      </w:divBdr>
    </w:div>
    <w:div w:id="1345742598">
      <w:bodyDiv w:val="1"/>
      <w:marLeft w:val="0"/>
      <w:marRight w:val="0"/>
      <w:marTop w:val="0"/>
      <w:marBottom w:val="0"/>
      <w:divBdr>
        <w:top w:val="none" w:sz="0" w:space="0" w:color="auto"/>
        <w:left w:val="none" w:sz="0" w:space="0" w:color="auto"/>
        <w:bottom w:val="none" w:sz="0" w:space="0" w:color="auto"/>
        <w:right w:val="none" w:sz="0" w:space="0" w:color="auto"/>
      </w:divBdr>
    </w:div>
    <w:div w:id="1372265029">
      <w:bodyDiv w:val="1"/>
      <w:marLeft w:val="0"/>
      <w:marRight w:val="0"/>
      <w:marTop w:val="0"/>
      <w:marBottom w:val="0"/>
      <w:divBdr>
        <w:top w:val="none" w:sz="0" w:space="0" w:color="auto"/>
        <w:left w:val="none" w:sz="0" w:space="0" w:color="auto"/>
        <w:bottom w:val="none" w:sz="0" w:space="0" w:color="auto"/>
        <w:right w:val="none" w:sz="0" w:space="0" w:color="auto"/>
      </w:divBdr>
    </w:div>
    <w:div w:id="1401899832">
      <w:bodyDiv w:val="1"/>
      <w:marLeft w:val="0"/>
      <w:marRight w:val="0"/>
      <w:marTop w:val="0"/>
      <w:marBottom w:val="0"/>
      <w:divBdr>
        <w:top w:val="none" w:sz="0" w:space="0" w:color="auto"/>
        <w:left w:val="none" w:sz="0" w:space="0" w:color="auto"/>
        <w:bottom w:val="none" w:sz="0" w:space="0" w:color="auto"/>
        <w:right w:val="none" w:sz="0" w:space="0" w:color="auto"/>
      </w:divBdr>
    </w:div>
    <w:div w:id="1402170348">
      <w:bodyDiv w:val="1"/>
      <w:marLeft w:val="0"/>
      <w:marRight w:val="0"/>
      <w:marTop w:val="0"/>
      <w:marBottom w:val="0"/>
      <w:divBdr>
        <w:top w:val="none" w:sz="0" w:space="0" w:color="auto"/>
        <w:left w:val="none" w:sz="0" w:space="0" w:color="auto"/>
        <w:bottom w:val="none" w:sz="0" w:space="0" w:color="auto"/>
        <w:right w:val="none" w:sz="0" w:space="0" w:color="auto"/>
      </w:divBdr>
    </w:div>
    <w:div w:id="1409840259">
      <w:bodyDiv w:val="1"/>
      <w:marLeft w:val="0"/>
      <w:marRight w:val="0"/>
      <w:marTop w:val="0"/>
      <w:marBottom w:val="0"/>
      <w:divBdr>
        <w:top w:val="none" w:sz="0" w:space="0" w:color="auto"/>
        <w:left w:val="none" w:sz="0" w:space="0" w:color="auto"/>
        <w:bottom w:val="none" w:sz="0" w:space="0" w:color="auto"/>
        <w:right w:val="none" w:sz="0" w:space="0" w:color="auto"/>
      </w:divBdr>
    </w:div>
    <w:div w:id="1424374495">
      <w:bodyDiv w:val="1"/>
      <w:marLeft w:val="0"/>
      <w:marRight w:val="0"/>
      <w:marTop w:val="0"/>
      <w:marBottom w:val="0"/>
      <w:divBdr>
        <w:top w:val="none" w:sz="0" w:space="0" w:color="auto"/>
        <w:left w:val="none" w:sz="0" w:space="0" w:color="auto"/>
        <w:bottom w:val="none" w:sz="0" w:space="0" w:color="auto"/>
        <w:right w:val="none" w:sz="0" w:space="0" w:color="auto"/>
      </w:divBdr>
    </w:div>
    <w:div w:id="1444576697">
      <w:bodyDiv w:val="1"/>
      <w:marLeft w:val="0"/>
      <w:marRight w:val="0"/>
      <w:marTop w:val="0"/>
      <w:marBottom w:val="0"/>
      <w:divBdr>
        <w:top w:val="none" w:sz="0" w:space="0" w:color="auto"/>
        <w:left w:val="none" w:sz="0" w:space="0" w:color="auto"/>
        <w:bottom w:val="none" w:sz="0" w:space="0" w:color="auto"/>
        <w:right w:val="none" w:sz="0" w:space="0" w:color="auto"/>
      </w:divBdr>
    </w:div>
    <w:div w:id="1470518680">
      <w:bodyDiv w:val="1"/>
      <w:marLeft w:val="0"/>
      <w:marRight w:val="0"/>
      <w:marTop w:val="0"/>
      <w:marBottom w:val="0"/>
      <w:divBdr>
        <w:top w:val="none" w:sz="0" w:space="0" w:color="auto"/>
        <w:left w:val="none" w:sz="0" w:space="0" w:color="auto"/>
        <w:bottom w:val="none" w:sz="0" w:space="0" w:color="auto"/>
        <w:right w:val="none" w:sz="0" w:space="0" w:color="auto"/>
      </w:divBdr>
    </w:div>
    <w:div w:id="1483354622">
      <w:bodyDiv w:val="1"/>
      <w:marLeft w:val="0"/>
      <w:marRight w:val="0"/>
      <w:marTop w:val="0"/>
      <w:marBottom w:val="0"/>
      <w:divBdr>
        <w:top w:val="none" w:sz="0" w:space="0" w:color="auto"/>
        <w:left w:val="none" w:sz="0" w:space="0" w:color="auto"/>
        <w:bottom w:val="none" w:sz="0" w:space="0" w:color="auto"/>
        <w:right w:val="none" w:sz="0" w:space="0" w:color="auto"/>
      </w:divBdr>
    </w:div>
    <w:div w:id="1488932947">
      <w:bodyDiv w:val="1"/>
      <w:marLeft w:val="0"/>
      <w:marRight w:val="0"/>
      <w:marTop w:val="0"/>
      <w:marBottom w:val="0"/>
      <w:divBdr>
        <w:top w:val="none" w:sz="0" w:space="0" w:color="auto"/>
        <w:left w:val="none" w:sz="0" w:space="0" w:color="auto"/>
        <w:bottom w:val="none" w:sz="0" w:space="0" w:color="auto"/>
        <w:right w:val="none" w:sz="0" w:space="0" w:color="auto"/>
      </w:divBdr>
    </w:div>
    <w:div w:id="1500196677">
      <w:bodyDiv w:val="1"/>
      <w:marLeft w:val="0"/>
      <w:marRight w:val="0"/>
      <w:marTop w:val="0"/>
      <w:marBottom w:val="0"/>
      <w:divBdr>
        <w:top w:val="none" w:sz="0" w:space="0" w:color="auto"/>
        <w:left w:val="none" w:sz="0" w:space="0" w:color="auto"/>
        <w:bottom w:val="none" w:sz="0" w:space="0" w:color="auto"/>
        <w:right w:val="none" w:sz="0" w:space="0" w:color="auto"/>
      </w:divBdr>
    </w:div>
    <w:div w:id="1528060626">
      <w:bodyDiv w:val="1"/>
      <w:marLeft w:val="0"/>
      <w:marRight w:val="0"/>
      <w:marTop w:val="0"/>
      <w:marBottom w:val="0"/>
      <w:divBdr>
        <w:top w:val="none" w:sz="0" w:space="0" w:color="auto"/>
        <w:left w:val="none" w:sz="0" w:space="0" w:color="auto"/>
        <w:bottom w:val="none" w:sz="0" w:space="0" w:color="auto"/>
        <w:right w:val="none" w:sz="0" w:space="0" w:color="auto"/>
      </w:divBdr>
    </w:div>
    <w:div w:id="1541014986">
      <w:bodyDiv w:val="1"/>
      <w:marLeft w:val="0"/>
      <w:marRight w:val="0"/>
      <w:marTop w:val="0"/>
      <w:marBottom w:val="0"/>
      <w:divBdr>
        <w:top w:val="none" w:sz="0" w:space="0" w:color="auto"/>
        <w:left w:val="none" w:sz="0" w:space="0" w:color="auto"/>
        <w:bottom w:val="none" w:sz="0" w:space="0" w:color="auto"/>
        <w:right w:val="none" w:sz="0" w:space="0" w:color="auto"/>
      </w:divBdr>
    </w:div>
    <w:div w:id="1552032932">
      <w:bodyDiv w:val="1"/>
      <w:marLeft w:val="0"/>
      <w:marRight w:val="0"/>
      <w:marTop w:val="0"/>
      <w:marBottom w:val="0"/>
      <w:divBdr>
        <w:top w:val="none" w:sz="0" w:space="0" w:color="auto"/>
        <w:left w:val="none" w:sz="0" w:space="0" w:color="auto"/>
        <w:bottom w:val="none" w:sz="0" w:space="0" w:color="auto"/>
        <w:right w:val="none" w:sz="0" w:space="0" w:color="auto"/>
      </w:divBdr>
    </w:div>
    <w:div w:id="1569147221">
      <w:bodyDiv w:val="1"/>
      <w:marLeft w:val="0"/>
      <w:marRight w:val="0"/>
      <w:marTop w:val="0"/>
      <w:marBottom w:val="0"/>
      <w:divBdr>
        <w:top w:val="none" w:sz="0" w:space="0" w:color="auto"/>
        <w:left w:val="none" w:sz="0" w:space="0" w:color="auto"/>
        <w:bottom w:val="none" w:sz="0" w:space="0" w:color="auto"/>
        <w:right w:val="none" w:sz="0" w:space="0" w:color="auto"/>
      </w:divBdr>
    </w:div>
    <w:div w:id="1582065206">
      <w:bodyDiv w:val="1"/>
      <w:marLeft w:val="0"/>
      <w:marRight w:val="0"/>
      <w:marTop w:val="0"/>
      <w:marBottom w:val="0"/>
      <w:divBdr>
        <w:top w:val="none" w:sz="0" w:space="0" w:color="auto"/>
        <w:left w:val="none" w:sz="0" w:space="0" w:color="auto"/>
        <w:bottom w:val="none" w:sz="0" w:space="0" w:color="auto"/>
        <w:right w:val="none" w:sz="0" w:space="0" w:color="auto"/>
      </w:divBdr>
    </w:div>
    <w:div w:id="1583100719">
      <w:bodyDiv w:val="1"/>
      <w:marLeft w:val="0"/>
      <w:marRight w:val="0"/>
      <w:marTop w:val="0"/>
      <w:marBottom w:val="0"/>
      <w:divBdr>
        <w:top w:val="none" w:sz="0" w:space="0" w:color="auto"/>
        <w:left w:val="none" w:sz="0" w:space="0" w:color="auto"/>
        <w:bottom w:val="none" w:sz="0" w:space="0" w:color="auto"/>
        <w:right w:val="none" w:sz="0" w:space="0" w:color="auto"/>
      </w:divBdr>
    </w:div>
    <w:div w:id="1583757481">
      <w:bodyDiv w:val="1"/>
      <w:marLeft w:val="0"/>
      <w:marRight w:val="0"/>
      <w:marTop w:val="0"/>
      <w:marBottom w:val="0"/>
      <w:divBdr>
        <w:top w:val="none" w:sz="0" w:space="0" w:color="auto"/>
        <w:left w:val="none" w:sz="0" w:space="0" w:color="auto"/>
        <w:bottom w:val="none" w:sz="0" w:space="0" w:color="auto"/>
        <w:right w:val="none" w:sz="0" w:space="0" w:color="auto"/>
      </w:divBdr>
    </w:div>
    <w:div w:id="1591085985">
      <w:bodyDiv w:val="1"/>
      <w:marLeft w:val="0"/>
      <w:marRight w:val="0"/>
      <w:marTop w:val="0"/>
      <w:marBottom w:val="0"/>
      <w:divBdr>
        <w:top w:val="none" w:sz="0" w:space="0" w:color="auto"/>
        <w:left w:val="none" w:sz="0" w:space="0" w:color="auto"/>
        <w:bottom w:val="none" w:sz="0" w:space="0" w:color="auto"/>
        <w:right w:val="none" w:sz="0" w:space="0" w:color="auto"/>
      </w:divBdr>
    </w:div>
    <w:div w:id="1598827165">
      <w:bodyDiv w:val="1"/>
      <w:marLeft w:val="0"/>
      <w:marRight w:val="0"/>
      <w:marTop w:val="0"/>
      <w:marBottom w:val="0"/>
      <w:divBdr>
        <w:top w:val="none" w:sz="0" w:space="0" w:color="auto"/>
        <w:left w:val="none" w:sz="0" w:space="0" w:color="auto"/>
        <w:bottom w:val="none" w:sz="0" w:space="0" w:color="auto"/>
        <w:right w:val="none" w:sz="0" w:space="0" w:color="auto"/>
      </w:divBdr>
    </w:div>
    <w:div w:id="1654990818">
      <w:bodyDiv w:val="1"/>
      <w:marLeft w:val="0"/>
      <w:marRight w:val="0"/>
      <w:marTop w:val="0"/>
      <w:marBottom w:val="0"/>
      <w:divBdr>
        <w:top w:val="none" w:sz="0" w:space="0" w:color="auto"/>
        <w:left w:val="none" w:sz="0" w:space="0" w:color="auto"/>
        <w:bottom w:val="none" w:sz="0" w:space="0" w:color="auto"/>
        <w:right w:val="none" w:sz="0" w:space="0" w:color="auto"/>
      </w:divBdr>
    </w:div>
    <w:div w:id="1687369352">
      <w:bodyDiv w:val="1"/>
      <w:marLeft w:val="0"/>
      <w:marRight w:val="0"/>
      <w:marTop w:val="0"/>
      <w:marBottom w:val="0"/>
      <w:divBdr>
        <w:top w:val="none" w:sz="0" w:space="0" w:color="auto"/>
        <w:left w:val="none" w:sz="0" w:space="0" w:color="auto"/>
        <w:bottom w:val="none" w:sz="0" w:space="0" w:color="auto"/>
        <w:right w:val="none" w:sz="0" w:space="0" w:color="auto"/>
      </w:divBdr>
      <w:divsChild>
        <w:div w:id="904878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671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56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338243">
      <w:bodyDiv w:val="1"/>
      <w:marLeft w:val="0"/>
      <w:marRight w:val="0"/>
      <w:marTop w:val="0"/>
      <w:marBottom w:val="0"/>
      <w:divBdr>
        <w:top w:val="none" w:sz="0" w:space="0" w:color="auto"/>
        <w:left w:val="none" w:sz="0" w:space="0" w:color="auto"/>
        <w:bottom w:val="none" w:sz="0" w:space="0" w:color="auto"/>
        <w:right w:val="none" w:sz="0" w:space="0" w:color="auto"/>
      </w:divBdr>
    </w:div>
    <w:div w:id="1721634027">
      <w:bodyDiv w:val="1"/>
      <w:marLeft w:val="0"/>
      <w:marRight w:val="0"/>
      <w:marTop w:val="0"/>
      <w:marBottom w:val="0"/>
      <w:divBdr>
        <w:top w:val="none" w:sz="0" w:space="0" w:color="auto"/>
        <w:left w:val="none" w:sz="0" w:space="0" w:color="auto"/>
        <w:bottom w:val="none" w:sz="0" w:space="0" w:color="auto"/>
        <w:right w:val="none" w:sz="0" w:space="0" w:color="auto"/>
      </w:divBdr>
      <w:divsChild>
        <w:div w:id="12610622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418942">
          <w:blockQuote w:val="1"/>
          <w:marLeft w:val="720"/>
          <w:marRight w:val="720"/>
          <w:marTop w:val="100"/>
          <w:marBottom w:val="100"/>
          <w:divBdr>
            <w:top w:val="none" w:sz="0" w:space="0" w:color="auto"/>
            <w:left w:val="none" w:sz="0" w:space="0" w:color="auto"/>
            <w:bottom w:val="none" w:sz="0" w:space="0" w:color="auto"/>
            <w:right w:val="none" w:sz="0" w:space="0" w:color="auto"/>
          </w:divBdr>
        </w:div>
        <w:div w:id="978387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850181">
      <w:bodyDiv w:val="1"/>
      <w:marLeft w:val="0"/>
      <w:marRight w:val="0"/>
      <w:marTop w:val="0"/>
      <w:marBottom w:val="0"/>
      <w:divBdr>
        <w:top w:val="none" w:sz="0" w:space="0" w:color="auto"/>
        <w:left w:val="none" w:sz="0" w:space="0" w:color="auto"/>
        <w:bottom w:val="none" w:sz="0" w:space="0" w:color="auto"/>
        <w:right w:val="none" w:sz="0" w:space="0" w:color="auto"/>
      </w:divBdr>
    </w:div>
    <w:div w:id="1747338214">
      <w:bodyDiv w:val="1"/>
      <w:marLeft w:val="0"/>
      <w:marRight w:val="0"/>
      <w:marTop w:val="0"/>
      <w:marBottom w:val="0"/>
      <w:divBdr>
        <w:top w:val="none" w:sz="0" w:space="0" w:color="auto"/>
        <w:left w:val="none" w:sz="0" w:space="0" w:color="auto"/>
        <w:bottom w:val="none" w:sz="0" w:space="0" w:color="auto"/>
        <w:right w:val="none" w:sz="0" w:space="0" w:color="auto"/>
      </w:divBdr>
    </w:div>
    <w:div w:id="1755854352">
      <w:bodyDiv w:val="1"/>
      <w:marLeft w:val="0"/>
      <w:marRight w:val="0"/>
      <w:marTop w:val="0"/>
      <w:marBottom w:val="0"/>
      <w:divBdr>
        <w:top w:val="none" w:sz="0" w:space="0" w:color="auto"/>
        <w:left w:val="none" w:sz="0" w:space="0" w:color="auto"/>
        <w:bottom w:val="none" w:sz="0" w:space="0" w:color="auto"/>
        <w:right w:val="none" w:sz="0" w:space="0" w:color="auto"/>
      </w:divBdr>
    </w:div>
    <w:div w:id="1800679813">
      <w:bodyDiv w:val="1"/>
      <w:marLeft w:val="0"/>
      <w:marRight w:val="0"/>
      <w:marTop w:val="0"/>
      <w:marBottom w:val="0"/>
      <w:divBdr>
        <w:top w:val="none" w:sz="0" w:space="0" w:color="auto"/>
        <w:left w:val="none" w:sz="0" w:space="0" w:color="auto"/>
        <w:bottom w:val="none" w:sz="0" w:space="0" w:color="auto"/>
        <w:right w:val="none" w:sz="0" w:space="0" w:color="auto"/>
      </w:divBdr>
    </w:div>
    <w:div w:id="1816484765">
      <w:bodyDiv w:val="1"/>
      <w:marLeft w:val="0"/>
      <w:marRight w:val="0"/>
      <w:marTop w:val="0"/>
      <w:marBottom w:val="0"/>
      <w:divBdr>
        <w:top w:val="none" w:sz="0" w:space="0" w:color="auto"/>
        <w:left w:val="none" w:sz="0" w:space="0" w:color="auto"/>
        <w:bottom w:val="none" w:sz="0" w:space="0" w:color="auto"/>
        <w:right w:val="none" w:sz="0" w:space="0" w:color="auto"/>
      </w:divBdr>
    </w:div>
    <w:div w:id="1828935002">
      <w:bodyDiv w:val="1"/>
      <w:marLeft w:val="0"/>
      <w:marRight w:val="0"/>
      <w:marTop w:val="0"/>
      <w:marBottom w:val="0"/>
      <w:divBdr>
        <w:top w:val="none" w:sz="0" w:space="0" w:color="auto"/>
        <w:left w:val="none" w:sz="0" w:space="0" w:color="auto"/>
        <w:bottom w:val="none" w:sz="0" w:space="0" w:color="auto"/>
        <w:right w:val="none" w:sz="0" w:space="0" w:color="auto"/>
      </w:divBdr>
    </w:div>
    <w:div w:id="1833569693">
      <w:bodyDiv w:val="1"/>
      <w:marLeft w:val="0"/>
      <w:marRight w:val="0"/>
      <w:marTop w:val="0"/>
      <w:marBottom w:val="0"/>
      <w:divBdr>
        <w:top w:val="none" w:sz="0" w:space="0" w:color="auto"/>
        <w:left w:val="none" w:sz="0" w:space="0" w:color="auto"/>
        <w:bottom w:val="none" w:sz="0" w:space="0" w:color="auto"/>
        <w:right w:val="none" w:sz="0" w:space="0" w:color="auto"/>
      </w:divBdr>
    </w:div>
    <w:div w:id="1866020859">
      <w:bodyDiv w:val="1"/>
      <w:marLeft w:val="0"/>
      <w:marRight w:val="0"/>
      <w:marTop w:val="0"/>
      <w:marBottom w:val="0"/>
      <w:divBdr>
        <w:top w:val="none" w:sz="0" w:space="0" w:color="auto"/>
        <w:left w:val="none" w:sz="0" w:space="0" w:color="auto"/>
        <w:bottom w:val="none" w:sz="0" w:space="0" w:color="auto"/>
        <w:right w:val="none" w:sz="0" w:space="0" w:color="auto"/>
      </w:divBdr>
    </w:div>
    <w:div w:id="1888252375">
      <w:bodyDiv w:val="1"/>
      <w:marLeft w:val="0"/>
      <w:marRight w:val="0"/>
      <w:marTop w:val="0"/>
      <w:marBottom w:val="0"/>
      <w:divBdr>
        <w:top w:val="none" w:sz="0" w:space="0" w:color="auto"/>
        <w:left w:val="none" w:sz="0" w:space="0" w:color="auto"/>
        <w:bottom w:val="none" w:sz="0" w:space="0" w:color="auto"/>
        <w:right w:val="none" w:sz="0" w:space="0" w:color="auto"/>
      </w:divBdr>
    </w:div>
    <w:div w:id="1930503247">
      <w:bodyDiv w:val="1"/>
      <w:marLeft w:val="0"/>
      <w:marRight w:val="0"/>
      <w:marTop w:val="0"/>
      <w:marBottom w:val="0"/>
      <w:divBdr>
        <w:top w:val="none" w:sz="0" w:space="0" w:color="auto"/>
        <w:left w:val="none" w:sz="0" w:space="0" w:color="auto"/>
        <w:bottom w:val="none" w:sz="0" w:space="0" w:color="auto"/>
        <w:right w:val="none" w:sz="0" w:space="0" w:color="auto"/>
      </w:divBdr>
    </w:div>
    <w:div w:id="1939094054">
      <w:bodyDiv w:val="1"/>
      <w:marLeft w:val="0"/>
      <w:marRight w:val="0"/>
      <w:marTop w:val="0"/>
      <w:marBottom w:val="0"/>
      <w:divBdr>
        <w:top w:val="none" w:sz="0" w:space="0" w:color="auto"/>
        <w:left w:val="none" w:sz="0" w:space="0" w:color="auto"/>
        <w:bottom w:val="none" w:sz="0" w:space="0" w:color="auto"/>
        <w:right w:val="none" w:sz="0" w:space="0" w:color="auto"/>
      </w:divBdr>
    </w:div>
    <w:div w:id="1955093819">
      <w:bodyDiv w:val="1"/>
      <w:marLeft w:val="0"/>
      <w:marRight w:val="0"/>
      <w:marTop w:val="0"/>
      <w:marBottom w:val="0"/>
      <w:divBdr>
        <w:top w:val="none" w:sz="0" w:space="0" w:color="auto"/>
        <w:left w:val="none" w:sz="0" w:space="0" w:color="auto"/>
        <w:bottom w:val="none" w:sz="0" w:space="0" w:color="auto"/>
        <w:right w:val="none" w:sz="0" w:space="0" w:color="auto"/>
      </w:divBdr>
    </w:div>
    <w:div w:id="1971278510">
      <w:bodyDiv w:val="1"/>
      <w:marLeft w:val="0"/>
      <w:marRight w:val="0"/>
      <w:marTop w:val="0"/>
      <w:marBottom w:val="0"/>
      <w:divBdr>
        <w:top w:val="none" w:sz="0" w:space="0" w:color="auto"/>
        <w:left w:val="none" w:sz="0" w:space="0" w:color="auto"/>
        <w:bottom w:val="none" w:sz="0" w:space="0" w:color="auto"/>
        <w:right w:val="none" w:sz="0" w:space="0" w:color="auto"/>
      </w:divBdr>
    </w:div>
    <w:div w:id="1975792032">
      <w:bodyDiv w:val="1"/>
      <w:marLeft w:val="0"/>
      <w:marRight w:val="0"/>
      <w:marTop w:val="0"/>
      <w:marBottom w:val="0"/>
      <w:divBdr>
        <w:top w:val="none" w:sz="0" w:space="0" w:color="auto"/>
        <w:left w:val="none" w:sz="0" w:space="0" w:color="auto"/>
        <w:bottom w:val="none" w:sz="0" w:space="0" w:color="auto"/>
        <w:right w:val="none" w:sz="0" w:space="0" w:color="auto"/>
      </w:divBdr>
    </w:div>
    <w:div w:id="1983004548">
      <w:bodyDiv w:val="1"/>
      <w:marLeft w:val="0"/>
      <w:marRight w:val="0"/>
      <w:marTop w:val="0"/>
      <w:marBottom w:val="0"/>
      <w:divBdr>
        <w:top w:val="none" w:sz="0" w:space="0" w:color="auto"/>
        <w:left w:val="none" w:sz="0" w:space="0" w:color="auto"/>
        <w:bottom w:val="none" w:sz="0" w:space="0" w:color="auto"/>
        <w:right w:val="none" w:sz="0" w:space="0" w:color="auto"/>
      </w:divBdr>
    </w:div>
    <w:div w:id="1989700749">
      <w:bodyDiv w:val="1"/>
      <w:marLeft w:val="0"/>
      <w:marRight w:val="0"/>
      <w:marTop w:val="0"/>
      <w:marBottom w:val="0"/>
      <w:divBdr>
        <w:top w:val="none" w:sz="0" w:space="0" w:color="auto"/>
        <w:left w:val="none" w:sz="0" w:space="0" w:color="auto"/>
        <w:bottom w:val="none" w:sz="0" w:space="0" w:color="auto"/>
        <w:right w:val="none" w:sz="0" w:space="0" w:color="auto"/>
      </w:divBdr>
    </w:div>
    <w:div w:id="2015448305">
      <w:bodyDiv w:val="1"/>
      <w:marLeft w:val="0"/>
      <w:marRight w:val="0"/>
      <w:marTop w:val="0"/>
      <w:marBottom w:val="0"/>
      <w:divBdr>
        <w:top w:val="none" w:sz="0" w:space="0" w:color="auto"/>
        <w:left w:val="none" w:sz="0" w:space="0" w:color="auto"/>
        <w:bottom w:val="none" w:sz="0" w:space="0" w:color="auto"/>
        <w:right w:val="none" w:sz="0" w:space="0" w:color="auto"/>
      </w:divBdr>
    </w:div>
    <w:div w:id="2016613189">
      <w:bodyDiv w:val="1"/>
      <w:marLeft w:val="0"/>
      <w:marRight w:val="0"/>
      <w:marTop w:val="0"/>
      <w:marBottom w:val="0"/>
      <w:divBdr>
        <w:top w:val="none" w:sz="0" w:space="0" w:color="auto"/>
        <w:left w:val="none" w:sz="0" w:space="0" w:color="auto"/>
        <w:bottom w:val="none" w:sz="0" w:space="0" w:color="auto"/>
        <w:right w:val="none" w:sz="0" w:space="0" w:color="auto"/>
      </w:divBdr>
      <w:divsChild>
        <w:div w:id="1799102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610641">
      <w:bodyDiv w:val="1"/>
      <w:marLeft w:val="0"/>
      <w:marRight w:val="0"/>
      <w:marTop w:val="0"/>
      <w:marBottom w:val="0"/>
      <w:divBdr>
        <w:top w:val="none" w:sz="0" w:space="0" w:color="auto"/>
        <w:left w:val="none" w:sz="0" w:space="0" w:color="auto"/>
        <w:bottom w:val="none" w:sz="0" w:space="0" w:color="auto"/>
        <w:right w:val="none" w:sz="0" w:space="0" w:color="auto"/>
      </w:divBdr>
    </w:div>
    <w:div w:id="2025592898">
      <w:bodyDiv w:val="1"/>
      <w:marLeft w:val="0"/>
      <w:marRight w:val="0"/>
      <w:marTop w:val="0"/>
      <w:marBottom w:val="0"/>
      <w:divBdr>
        <w:top w:val="none" w:sz="0" w:space="0" w:color="auto"/>
        <w:left w:val="none" w:sz="0" w:space="0" w:color="auto"/>
        <w:bottom w:val="none" w:sz="0" w:space="0" w:color="auto"/>
        <w:right w:val="none" w:sz="0" w:space="0" w:color="auto"/>
      </w:divBdr>
    </w:div>
    <w:div w:id="2026901948">
      <w:bodyDiv w:val="1"/>
      <w:marLeft w:val="0"/>
      <w:marRight w:val="0"/>
      <w:marTop w:val="0"/>
      <w:marBottom w:val="0"/>
      <w:divBdr>
        <w:top w:val="none" w:sz="0" w:space="0" w:color="auto"/>
        <w:left w:val="none" w:sz="0" w:space="0" w:color="auto"/>
        <w:bottom w:val="none" w:sz="0" w:space="0" w:color="auto"/>
        <w:right w:val="none" w:sz="0" w:space="0" w:color="auto"/>
      </w:divBdr>
    </w:div>
    <w:div w:id="2055884272">
      <w:bodyDiv w:val="1"/>
      <w:marLeft w:val="0"/>
      <w:marRight w:val="0"/>
      <w:marTop w:val="0"/>
      <w:marBottom w:val="0"/>
      <w:divBdr>
        <w:top w:val="none" w:sz="0" w:space="0" w:color="auto"/>
        <w:left w:val="none" w:sz="0" w:space="0" w:color="auto"/>
        <w:bottom w:val="none" w:sz="0" w:space="0" w:color="auto"/>
        <w:right w:val="none" w:sz="0" w:space="0" w:color="auto"/>
      </w:divBdr>
    </w:div>
    <w:div w:id="2065447634">
      <w:bodyDiv w:val="1"/>
      <w:marLeft w:val="0"/>
      <w:marRight w:val="0"/>
      <w:marTop w:val="0"/>
      <w:marBottom w:val="0"/>
      <w:divBdr>
        <w:top w:val="none" w:sz="0" w:space="0" w:color="auto"/>
        <w:left w:val="none" w:sz="0" w:space="0" w:color="auto"/>
        <w:bottom w:val="none" w:sz="0" w:space="0" w:color="auto"/>
        <w:right w:val="none" w:sz="0" w:space="0" w:color="auto"/>
      </w:divBdr>
    </w:div>
    <w:div w:id="208563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245</TotalTime>
  <Pages>37</Pages>
  <Words>6081</Words>
  <Characters>32840</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Juan Fonseca</dc:creator>
  <cp:keywords/>
  <dc:description/>
  <cp:lastModifiedBy>Erick Juan Fonseca</cp:lastModifiedBy>
  <cp:revision>98</cp:revision>
  <dcterms:created xsi:type="dcterms:W3CDTF">2026-07-01T14:41:00Z</dcterms:created>
  <dcterms:modified xsi:type="dcterms:W3CDTF">2026-07-03T00:27:00Z</dcterms:modified>
</cp:coreProperties>
</file>