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0172F" w14:textId="77777777" w:rsidR="008165A9" w:rsidRPr="008165A9" w:rsidRDefault="008165A9" w:rsidP="008165A9">
      <w:pPr>
        <w:jc w:val="center"/>
        <w:rPr>
          <w:rFonts w:ascii="Arial" w:hAnsi="Arial" w:cs="Arial"/>
          <w:b/>
          <w:bCs/>
          <w:sz w:val="28"/>
          <w:szCs w:val="28"/>
        </w:rPr>
      </w:pPr>
      <w:r w:rsidRPr="008165A9">
        <w:rPr>
          <w:rFonts w:ascii="Arial" w:hAnsi="Arial" w:cs="Arial"/>
          <w:b/>
          <w:bCs/>
          <w:sz w:val="28"/>
          <w:szCs w:val="28"/>
        </w:rPr>
        <w:t>POLÍTICA CORPORATIVA ANTIFRAUDE</w:t>
      </w:r>
    </w:p>
    <w:p w14:paraId="55763187" w14:textId="77777777" w:rsidR="008165A9" w:rsidRPr="008165A9" w:rsidRDefault="008165A9" w:rsidP="008165A9">
      <w:pPr>
        <w:jc w:val="center"/>
        <w:rPr>
          <w:rFonts w:ascii="Arial" w:hAnsi="Arial" w:cs="Arial"/>
          <w:b/>
          <w:bCs/>
          <w:sz w:val="28"/>
          <w:szCs w:val="28"/>
        </w:rPr>
      </w:pPr>
      <w:r w:rsidRPr="008165A9">
        <w:rPr>
          <w:rFonts w:ascii="Arial" w:hAnsi="Arial" w:cs="Arial"/>
          <w:b/>
          <w:bCs/>
          <w:sz w:val="28"/>
          <w:szCs w:val="28"/>
        </w:rPr>
        <w:t>DEX INVEST COMÉRCIO E VAREJO LTDA.</w:t>
      </w:r>
    </w:p>
    <w:p w14:paraId="3256DE83" w14:textId="77777777" w:rsidR="008165A9" w:rsidRDefault="008165A9" w:rsidP="008165A9">
      <w:pPr>
        <w:jc w:val="center"/>
        <w:rPr>
          <w:rFonts w:ascii="Arial" w:hAnsi="Arial" w:cs="Arial"/>
          <w:b/>
          <w:bCs/>
          <w:sz w:val="28"/>
          <w:szCs w:val="28"/>
        </w:rPr>
      </w:pPr>
      <w:r w:rsidRPr="008165A9">
        <w:rPr>
          <w:rFonts w:ascii="Arial" w:hAnsi="Arial" w:cs="Arial"/>
          <w:b/>
          <w:bCs/>
          <w:sz w:val="28"/>
          <w:szCs w:val="28"/>
        </w:rPr>
        <w:t>STAR GOLD SERVIÇOS OPERACIONAIS LTDA.</w:t>
      </w:r>
    </w:p>
    <w:p w14:paraId="5C1C76FB" w14:textId="77777777" w:rsidR="008165A9" w:rsidRPr="008165A9" w:rsidRDefault="008165A9" w:rsidP="008165A9">
      <w:pPr>
        <w:jc w:val="center"/>
        <w:rPr>
          <w:rFonts w:ascii="Arial" w:hAnsi="Arial" w:cs="Arial"/>
          <w:b/>
          <w:bCs/>
          <w:sz w:val="28"/>
          <w:szCs w:val="28"/>
        </w:rPr>
      </w:pPr>
    </w:p>
    <w:p w14:paraId="49A31298" w14:textId="77777777" w:rsidR="008165A9" w:rsidRPr="008165A9" w:rsidRDefault="008165A9" w:rsidP="008165A9">
      <w:pPr>
        <w:rPr>
          <w:rFonts w:ascii="Arial" w:hAnsi="Arial" w:cs="Arial"/>
        </w:rPr>
      </w:pPr>
      <w:r w:rsidRPr="008165A9">
        <w:rPr>
          <w:rFonts w:ascii="Arial" w:hAnsi="Arial" w:cs="Arial"/>
          <w:b/>
          <w:bCs/>
        </w:rPr>
        <w:t>Versão:</w:t>
      </w:r>
      <w:r w:rsidRPr="008165A9">
        <w:rPr>
          <w:rFonts w:ascii="Arial" w:hAnsi="Arial" w:cs="Arial"/>
        </w:rPr>
        <w:t xml:space="preserve"> 1.0</w:t>
      </w:r>
      <w:r w:rsidRPr="008165A9">
        <w:rPr>
          <w:rFonts w:ascii="Arial" w:hAnsi="Arial" w:cs="Arial"/>
        </w:rPr>
        <w:br/>
      </w:r>
      <w:r w:rsidRPr="008165A9">
        <w:rPr>
          <w:rFonts w:ascii="Arial" w:hAnsi="Arial" w:cs="Arial"/>
          <w:b/>
          <w:bCs/>
        </w:rPr>
        <w:t>Data de Vigência:</w:t>
      </w:r>
      <w:r w:rsidRPr="008165A9">
        <w:rPr>
          <w:rFonts w:ascii="Arial" w:hAnsi="Arial" w:cs="Arial"/>
        </w:rPr>
        <w:t xml:space="preserve"> 02 de julho de 2026</w:t>
      </w:r>
      <w:r w:rsidRPr="008165A9">
        <w:rPr>
          <w:rFonts w:ascii="Arial" w:hAnsi="Arial" w:cs="Arial"/>
        </w:rPr>
        <w:br/>
      </w:r>
      <w:r w:rsidRPr="008165A9">
        <w:rPr>
          <w:rFonts w:ascii="Arial" w:hAnsi="Arial" w:cs="Arial"/>
          <w:b/>
          <w:bCs/>
        </w:rPr>
        <w:t>Prazo de Vigência:</w:t>
      </w:r>
      <w:r w:rsidRPr="008165A9">
        <w:rPr>
          <w:rFonts w:ascii="Arial" w:hAnsi="Arial" w:cs="Arial"/>
        </w:rPr>
        <w:t xml:space="preserve"> 10 (dez) anos</w:t>
      </w:r>
      <w:r w:rsidRPr="008165A9">
        <w:rPr>
          <w:rFonts w:ascii="Arial" w:hAnsi="Arial" w:cs="Arial"/>
        </w:rPr>
        <w:br/>
      </w:r>
      <w:r w:rsidRPr="008165A9">
        <w:rPr>
          <w:rFonts w:ascii="Arial" w:hAnsi="Arial" w:cs="Arial"/>
          <w:b/>
          <w:bCs/>
        </w:rPr>
        <w:t>Próxima Revisão:</w:t>
      </w:r>
      <w:r w:rsidRPr="008165A9">
        <w:rPr>
          <w:rFonts w:ascii="Arial" w:hAnsi="Arial" w:cs="Arial"/>
        </w:rPr>
        <w:t xml:space="preserve"> Por deliberação da Diretoria, do Departamento Jurídico ou do Departamento de Compliance.</w:t>
      </w:r>
    </w:p>
    <w:p w14:paraId="100D243E" w14:textId="77777777" w:rsidR="008165A9" w:rsidRPr="008165A9" w:rsidRDefault="008165A9" w:rsidP="008165A9">
      <w:pPr>
        <w:jc w:val="both"/>
        <w:rPr>
          <w:rFonts w:ascii="Arial" w:hAnsi="Arial" w:cs="Arial"/>
        </w:rPr>
      </w:pPr>
      <w:r w:rsidRPr="008165A9">
        <w:rPr>
          <w:rFonts w:ascii="Arial" w:hAnsi="Arial" w:cs="Arial"/>
        </w:rPr>
        <w:pict w14:anchorId="37ED241A">
          <v:rect id="_x0000_i1225" style="width:0;height:1.5pt" o:hralign="center" o:hrstd="t" o:hr="t" fillcolor="#a0a0a0" stroked="f"/>
        </w:pict>
      </w:r>
    </w:p>
    <w:p w14:paraId="63341BE3" w14:textId="77777777" w:rsidR="008165A9" w:rsidRPr="008165A9" w:rsidRDefault="008165A9" w:rsidP="008165A9">
      <w:pPr>
        <w:jc w:val="both"/>
        <w:rPr>
          <w:rFonts w:ascii="Arial" w:hAnsi="Arial" w:cs="Arial"/>
          <w:b/>
          <w:bCs/>
        </w:rPr>
      </w:pPr>
      <w:r w:rsidRPr="008165A9">
        <w:rPr>
          <w:rFonts w:ascii="Arial" w:hAnsi="Arial" w:cs="Arial"/>
          <w:b/>
          <w:bCs/>
        </w:rPr>
        <w:t>APRESENTAÇÃO</w:t>
      </w:r>
    </w:p>
    <w:p w14:paraId="611ECA99" w14:textId="77777777" w:rsidR="008165A9" w:rsidRPr="008165A9" w:rsidRDefault="008165A9" w:rsidP="008165A9">
      <w:pPr>
        <w:jc w:val="both"/>
        <w:rPr>
          <w:rFonts w:ascii="Arial" w:hAnsi="Arial" w:cs="Arial"/>
        </w:rPr>
      </w:pPr>
      <w:r w:rsidRPr="008165A9">
        <w:rPr>
          <w:rFonts w:ascii="Arial" w:hAnsi="Arial" w:cs="Arial"/>
        </w:rPr>
        <w:t xml:space="preserve">A presente </w:t>
      </w:r>
      <w:r w:rsidRPr="008165A9">
        <w:rPr>
          <w:rFonts w:ascii="Arial" w:hAnsi="Arial" w:cs="Arial"/>
          <w:b/>
          <w:bCs/>
        </w:rPr>
        <w:t>Política Corporativa Antifraude</w:t>
      </w:r>
      <w:r w:rsidRPr="008165A9">
        <w:rPr>
          <w:rFonts w:ascii="Arial" w:hAnsi="Arial" w:cs="Arial"/>
        </w:rPr>
        <w:t xml:space="preserve"> estabelece os princípios, diretrizes, mecanismos de prevenção, detecção, investigação, resposta e mitigação de fraudes no âmbito da </w:t>
      </w:r>
      <w:r w:rsidRPr="008165A9">
        <w:rPr>
          <w:rFonts w:ascii="Arial" w:hAnsi="Arial" w:cs="Arial"/>
          <w:b/>
          <w:bCs/>
        </w:rPr>
        <w:t>DEX INVEST COMÉRCIO E VAREJO LTDA.</w:t>
      </w:r>
      <w:r w:rsidRPr="008165A9">
        <w:rPr>
          <w:rFonts w:ascii="Arial" w:hAnsi="Arial" w:cs="Arial"/>
        </w:rPr>
        <w:t xml:space="preserve"> e da </w:t>
      </w:r>
      <w:r w:rsidRPr="008165A9">
        <w:rPr>
          <w:rFonts w:ascii="Arial" w:hAnsi="Arial" w:cs="Arial"/>
          <w:b/>
          <w:bCs/>
        </w:rPr>
        <w:t>STAR GOLD SERVIÇOS OPERACIONAIS LTDA.</w:t>
      </w:r>
    </w:p>
    <w:p w14:paraId="754F4870" w14:textId="77777777" w:rsidR="008165A9" w:rsidRPr="008165A9" w:rsidRDefault="008165A9" w:rsidP="008165A9">
      <w:pPr>
        <w:jc w:val="both"/>
        <w:rPr>
          <w:rFonts w:ascii="Arial" w:hAnsi="Arial" w:cs="Arial"/>
        </w:rPr>
      </w:pPr>
      <w:r w:rsidRPr="008165A9">
        <w:rPr>
          <w:rFonts w:ascii="Arial" w:hAnsi="Arial" w:cs="Arial"/>
        </w:rPr>
        <w:t xml:space="preserve">Esta Política integra o Sistema de </w:t>
      </w:r>
      <w:r w:rsidRPr="008165A9">
        <w:rPr>
          <w:rFonts w:ascii="Arial" w:hAnsi="Arial" w:cs="Arial"/>
          <w:b/>
          <w:bCs/>
        </w:rPr>
        <w:t>Governança Corporativa, Compliance, Gestão de Riscos, Segurança da Informação, Produção Antecipada de Provas, Auditoria, Proteção de Dados Pessoais e Integridade Empresarial</w:t>
      </w:r>
      <w:r w:rsidRPr="008165A9">
        <w:rPr>
          <w:rFonts w:ascii="Arial" w:hAnsi="Arial" w:cs="Arial"/>
        </w:rPr>
        <w:t>, constituindo instrumento permanente de prevenção e proteção das atividades empresariais.</w:t>
      </w:r>
    </w:p>
    <w:p w14:paraId="7D9AF05D" w14:textId="77777777" w:rsidR="008165A9" w:rsidRPr="008165A9" w:rsidRDefault="008165A9" w:rsidP="008165A9">
      <w:pPr>
        <w:jc w:val="both"/>
        <w:rPr>
          <w:rFonts w:ascii="Arial" w:hAnsi="Arial" w:cs="Arial"/>
        </w:rPr>
      </w:pPr>
      <w:r w:rsidRPr="008165A9">
        <w:rPr>
          <w:rFonts w:ascii="Arial" w:hAnsi="Arial" w:cs="Arial"/>
        </w:rPr>
        <w:t>Seu objetivo é preservar a confiança nas relações comerciais, proteger os ativos materiais e imateriais das Empresas, assegurar a integridade das Plataformas Tecnológicas, reduzir riscos operacionais e garantir que todas as relações jurídicas sejam desenvolvidas em conformidade com a legislação brasileira e com as melhores práticas de governança.</w:t>
      </w:r>
    </w:p>
    <w:p w14:paraId="3C040D68" w14:textId="77777777" w:rsidR="008165A9" w:rsidRPr="008165A9" w:rsidRDefault="008165A9" w:rsidP="008165A9">
      <w:pPr>
        <w:jc w:val="both"/>
        <w:rPr>
          <w:rFonts w:ascii="Arial" w:hAnsi="Arial" w:cs="Arial"/>
        </w:rPr>
      </w:pPr>
      <w:r w:rsidRPr="008165A9">
        <w:rPr>
          <w:rFonts w:ascii="Arial" w:hAnsi="Arial" w:cs="Arial"/>
        </w:rPr>
        <w:t>A fraude compromete não apenas o patrimônio das Empresas, mas também a segurança dos Clientes, Prestadores de Serviços, parceiros comerciais, fornecedores e da própria sociedade.</w:t>
      </w:r>
    </w:p>
    <w:p w14:paraId="02831EBC" w14:textId="77777777" w:rsidR="008165A9" w:rsidRPr="008165A9" w:rsidRDefault="008165A9" w:rsidP="008165A9">
      <w:pPr>
        <w:jc w:val="both"/>
        <w:rPr>
          <w:rFonts w:ascii="Arial" w:hAnsi="Arial" w:cs="Arial"/>
        </w:rPr>
      </w:pPr>
      <w:r w:rsidRPr="008165A9">
        <w:rPr>
          <w:rFonts w:ascii="Arial" w:hAnsi="Arial" w:cs="Arial"/>
        </w:rPr>
        <w:t xml:space="preserve">Por essa razão, as Empresas adotam política de </w:t>
      </w:r>
      <w:r w:rsidRPr="008165A9">
        <w:rPr>
          <w:rFonts w:ascii="Arial" w:hAnsi="Arial" w:cs="Arial"/>
          <w:b/>
          <w:bCs/>
        </w:rPr>
        <w:t>tolerância zero</w:t>
      </w:r>
      <w:r w:rsidRPr="008165A9">
        <w:rPr>
          <w:rFonts w:ascii="Arial" w:hAnsi="Arial" w:cs="Arial"/>
        </w:rPr>
        <w:t xml:space="preserve"> à fraude, independentemente de sua natureza, extensão ou do meio utilizado para sua prática.</w:t>
      </w:r>
    </w:p>
    <w:p w14:paraId="7B3EBE80" w14:textId="77777777" w:rsidR="008165A9" w:rsidRPr="008165A9" w:rsidRDefault="008165A9" w:rsidP="008165A9">
      <w:pPr>
        <w:jc w:val="both"/>
        <w:rPr>
          <w:rFonts w:ascii="Arial" w:hAnsi="Arial" w:cs="Arial"/>
        </w:rPr>
      </w:pPr>
      <w:r w:rsidRPr="008165A9">
        <w:rPr>
          <w:rFonts w:ascii="Arial" w:hAnsi="Arial" w:cs="Arial"/>
        </w:rPr>
        <w:pict w14:anchorId="1F8EC62D">
          <v:rect id="_x0000_i1226" style="width:0;height:1.5pt" o:hralign="center" o:hrstd="t" o:hr="t" fillcolor="#a0a0a0" stroked="f"/>
        </w:pict>
      </w:r>
    </w:p>
    <w:p w14:paraId="311F3B26" w14:textId="77777777" w:rsidR="008165A9" w:rsidRPr="008165A9" w:rsidRDefault="008165A9" w:rsidP="008165A9">
      <w:pPr>
        <w:jc w:val="both"/>
        <w:rPr>
          <w:rFonts w:ascii="Arial" w:hAnsi="Arial" w:cs="Arial"/>
          <w:b/>
          <w:bCs/>
        </w:rPr>
      </w:pPr>
      <w:r w:rsidRPr="008165A9">
        <w:rPr>
          <w:rFonts w:ascii="Arial" w:hAnsi="Arial" w:cs="Arial"/>
          <w:b/>
          <w:bCs/>
        </w:rPr>
        <w:t>CAPÍTULO I</w:t>
      </w:r>
    </w:p>
    <w:p w14:paraId="162CFAF2" w14:textId="77777777" w:rsidR="008165A9" w:rsidRPr="008165A9" w:rsidRDefault="008165A9" w:rsidP="008165A9">
      <w:pPr>
        <w:jc w:val="both"/>
        <w:rPr>
          <w:rFonts w:ascii="Arial" w:hAnsi="Arial" w:cs="Arial"/>
          <w:b/>
          <w:bCs/>
        </w:rPr>
      </w:pPr>
      <w:r w:rsidRPr="008165A9">
        <w:rPr>
          <w:rFonts w:ascii="Arial" w:hAnsi="Arial" w:cs="Arial"/>
          <w:b/>
          <w:bCs/>
        </w:rPr>
        <w:t>DAS DISPOSIÇÕES GERAIS</w:t>
      </w:r>
    </w:p>
    <w:p w14:paraId="56A3DD18" w14:textId="77777777" w:rsidR="008165A9" w:rsidRPr="008165A9" w:rsidRDefault="008165A9" w:rsidP="008165A9">
      <w:pPr>
        <w:jc w:val="both"/>
        <w:rPr>
          <w:rFonts w:ascii="Arial" w:hAnsi="Arial" w:cs="Arial"/>
        </w:rPr>
      </w:pPr>
      <w:r w:rsidRPr="008165A9">
        <w:rPr>
          <w:rFonts w:ascii="Arial" w:hAnsi="Arial" w:cs="Arial"/>
        </w:rPr>
        <w:pict w14:anchorId="43555FD3">
          <v:rect id="_x0000_i1227" style="width:0;height:1.5pt" o:hralign="center" o:hrstd="t" o:hr="t" fillcolor="#a0a0a0" stroked="f"/>
        </w:pict>
      </w:r>
    </w:p>
    <w:p w14:paraId="6765D0FC" w14:textId="77777777" w:rsidR="008165A9" w:rsidRPr="008165A9" w:rsidRDefault="008165A9" w:rsidP="008165A9">
      <w:pPr>
        <w:jc w:val="both"/>
        <w:rPr>
          <w:rFonts w:ascii="Arial" w:hAnsi="Arial" w:cs="Arial"/>
          <w:b/>
          <w:bCs/>
        </w:rPr>
      </w:pPr>
      <w:r w:rsidRPr="008165A9">
        <w:rPr>
          <w:rFonts w:ascii="Arial" w:hAnsi="Arial" w:cs="Arial"/>
          <w:b/>
          <w:bCs/>
        </w:rPr>
        <w:lastRenderedPageBreak/>
        <w:t>Seção I</w:t>
      </w:r>
    </w:p>
    <w:p w14:paraId="480F49A2" w14:textId="77777777" w:rsidR="008165A9" w:rsidRPr="008165A9" w:rsidRDefault="008165A9" w:rsidP="008165A9">
      <w:pPr>
        <w:jc w:val="both"/>
        <w:rPr>
          <w:rFonts w:ascii="Arial" w:hAnsi="Arial" w:cs="Arial"/>
          <w:b/>
          <w:bCs/>
        </w:rPr>
      </w:pPr>
      <w:r w:rsidRPr="008165A9">
        <w:rPr>
          <w:rFonts w:ascii="Arial" w:hAnsi="Arial" w:cs="Arial"/>
          <w:b/>
          <w:bCs/>
        </w:rPr>
        <w:t>Do Objeto</w:t>
      </w:r>
    </w:p>
    <w:p w14:paraId="0D88AFE2" w14:textId="77777777" w:rsidR="008165A9" w:rsidRPr="008165A9" w:rsidRDefault="008165A9" w:rsidP="008165A9">
      <w:pPr>
        <w:jc w:val="both"/>
        <w:rPr>
          <w:rFonts w:ascii="Arial" w:hAnsi="Arial" w:cs="Arial"/>
          <w:b/>
          <w:bCs/>
        </w:rPr>
      </w:pPr>
      <w:r w:rsidRPr="008165A9">
        <w:rPr>
          <w:rFonts w:ascii="Arial" w:hAnsi="Arial" w:cs="Arial"/>
          <w:b/>
          <w:bCs/>
        </w:rPr>
        <w:t>Art. 1º</w:t>
      </w:r>
    </w:p>
    <w:p w14:paraId="4FD03762" w14:textId="77777777" w:rsidR="008165A9" w:rsidRPr="008165A9" w:rsidRDefault="008165A9" w:rsidP="008165A9">
      <w:pPr>
        <w:jc w:val="both"/>
        <w:rPr>
          <w:rFonts w:ascii="Arial" w:hAnsi="Arial" w:cs="Arial"/>
        </w:rPr>
      </w:pPr>
      <w:r w:rsidRPr="008165A9">
        <w:rPr>
          <w:rFonts w:ascii="Arial" w:hAnsi="Arial" w:cs="Arial"/>
        </w:rPr>
        <w:t xml:space="preserve">A presente Política estabelece normas destinadas à prevenção, identificação, investigação, tratamento e repressão de fraudes relacionadas às atividades desenvolvidas pela </w:t>
      </w:r>
      <w:r w:rsidRPr="008165A9">
        <w:rPr>
          <w:rFonts w:ascii="Arial" w:hAnsi="Arial" w:cs="Arial"/>
          <w:b/>
          <w:bCs/>
        </w:rPr>
        <w:t>DEX INVEST COMÉRCIO E VAREJO LTDA.</w:t>
      </w:r>
      <w:r w:rsidRPr="008165A9">
        <w:rPr>
          <w:rFonts w:ascii="Arial" w:hAnsi="Arial" w:cs="Arial"/>
        </w:rPr>
        <w:t xml:space="preserve"> e pela </w:t>
      </w:r>
      <w:r w:rsidRPr="008165A9">
        <w:rPr>
          <w:rFonts w:ascii="Arial" w:hAnsi="Arial" w:cs="Arial"/>
          <w:b/>
          <w:bCs/>
        </w:rPr>
        <w:t>STAR GOLD SERVIÇOS OPERACIONAIS LTDA.</w:t>
      </w:r>
    </w:p>
    <w:p w14:paraId="01E992FB" w14:textId="77777777" w:rsidR="008165A9" w:rsidRPr="008165A9" w:rsidRDefault="008165A9" w:rsidP="008165A9">
      <w:pPr>
        <w:jc w:val="both"/>
        <w:rPr>
          <w:rFonts w:ascii="Arial" w:hAnsi="Arial" w:cs="Arial"/>
        </w:rPr>
      </w:pPr>
      <w:r w:rsidRPr="008165A9">
        <w:rPr>
          <w:rFonts w:ascii="Arial" w:hAnsi="Arial" w:cs="Arial"/>
        </w:rPr>
        <w:t>As disposições aqui previstas complementam o Manual Corporativo, o Código de Ética, Conduta, Integridade e Compliance, os contratos celebrados, as Políticas Institucionais e os procedimentos internos das Empresas.</w:t>
      </w:r>
    </w:p>
    <w:p w14:paraId="78B85BA1" w14:textId="77777777" w:rsidR="008165A9" w:rsidRPr="008165A9" w:rsidRDefault="008165A9" w:rsidP="008165A9">
      <w:pPr>
        <w:jc w:val="both"/>
        <w:rPr>
          <w:rFonts w:ascii="Arial" w:hAnsi="Arial" w:cs="Arial"/>
        </w:rPr>
      </w:pPr>
      <w:r w:rsidRPr="008165A9">
        <w:rPr>
          <w:rFonts w:ascii="Arial" w:hAnsi="Arial" w:cs="Arial"/>
        </w:rPr>
        <w:pict w14:anchorId="3D49F353">
          <v:rect id="_x0000_i1228" style="width:0;height:1.5pt" o:hralign="center" o:hrstd="t" o:hr="t" fillcolor="#a0a0a0" stroked="f"/>
        </w:pict>
      </w:r>
    </w:p>
    <w:p w14:paraId="53A03563" w14:textId="77777777" w:rsidR="008165A9" w:rsidRPr="008165A9" w:rsidRDefault="008165A9" w:rsidP="008165A9">
      <w:pPr>
        <w:jc w:val="both"/>
        <w:rPr>
          <w:rFonts w:ascii="Arial" w:hAnsi="Arial" w:cs="Arial"/>
          <w:b/>
          <w:bCs/>
        </w:rPr>
      </w:pPr>
      <w:r w:rsidRPr="008165A9">
        <w:rPr>
          <w:rFonts w:ascii="Arial" w:hAnsi="Arial" w:cs="Arial"/>
          <w:b/>
          <w:bCs/>
        </w:rPr>
        <w:t>Seção II</w:t>
      </w:r>
    </w:p>
    <w:p w14:paraId="442CF826" w14:textId="77777777" w:rsidR="008165A9" w:rsidRPr="008165A9" w:rsidRDefault="008165A9" w:rsidP="008165A9">
      <w:pPr>
        <w:jc w:val="both"/>
        <w:rPr>
          <w:rFonts w:ascii="Arial" w:hAnsi="Arial" w:cs="Arial"/>
          <w:b/>
          <w:bCs/>
        </w:rPr>
      </w:pPr>
      <w:r w:rsidRPr="008165A9">
        <w:rPr>
          <w:rFonts w:ascii="Arial" w:hAnsi="Arial" w:cs="Arial"/>
          <w:b/>
          <w:bCs/>
        </w:rPr>
        <w:t>Dos Objetivos</w:t>
      </w:r>
    </w:p>
    <w:p w14:paraId="0C3893D6" w14:textId="77777777" w:rsidR="008165A9" w:rsidRPr="008165A9" w:rsidRDefault="008165A9" w:rsidP="008165A9">
      <w:pPr>
        <w:jc w:val="both"/>
        <w:rPr>
          <w:rFonts w:ascii="Arial" w:hAnsi="Arial" w:cs="Arial"/>
          <w:b/>
          <w:bCs/>
        </w:rPr>
      </w:pPr>
      <w:r w:rsidRPr="008165A9">
        <w:rPr>
          <w:rFonts w:ascii="Arial" w:hAnsi="Arial" w:cs="Arial"/>
          <w:b/>
          <w:bCs/>
        </w:rPr>
        <w:t>Art. 2º</w:t>
      </w:r>
    </w:p>
    <w:p w14:paraId="718C3DE6" w14:textId="77777777" w:rsidR="008165A9" w:rsidRPr="008165A9" w:rsidRDefault="008165A9" w:rsidP="008165A9">
      <w:pPr>
        <w:jc w:val="both"/>
        <w:rPr>
          <w:rFonts w:ascii="Arial" w:hAnsi="Arial" w:cs="Arial"/>
        </w:rPr>
      </w:pPr>
      <w:r w:rsidRPr="008165A9">
        <w:rPr>
          <w:rFonts w:ascii="Arial" w:hAnsi="Arial" w:cs="Arial"/>
        </w:rPr>
        <w:t>São objetivos desta Política:</w:t>
      </w:r>
    </w:p>
    <w:p w14:paraId="2C2F937F" w14:textId="77777777" w:rsidR="008165A9" w:rsidRPr="008165A9" w:rsidRDefault="008165A9" w:rsidP="008165A9">
      <w:pPr>
        <w:jc w:val="both"/>
        <w:rPr>
          <w:rFonts w:ascii="Arial" w:hAnsi="Arial" w:cs="Arial"/>
        </w:rPr>
      </w:pPr>
      <w:r w:rsidRPr="008165A9">
        <w:rPr>
          <w:rFonts w:ascii="Arial" w:hAnsi="Arial" w:cs="Arial"/>
        </w:rPr>
        <w:t xml:space="preserve">I – </w:t>
      </w:r>
      <w:proofErr w:type="gramStart"/>
      <w:r w:rsidRPr="008165A9">
        <w:rPr>
          <w:rFonts w:ascii="Arial" w:hAnsi="Arial" w:cs="Arial"/>
        </w:rPr>
        <w:t>prevenir</w:t>
      </w:r>
      <w:proofErr w:type="gramEnd"/>
      <w:r w:rsidRPr="008165A9">
        <w:rPr>
          <w:rFonts w:ascii="Arial" w:hAnsi="Arial" w:cs="Arial"/>
        </w:rPr>
        <w:t xml:space="preserve"> fraudes;</w:t>
      </w:r>
    </w:p>
    <w:p w14:paraId="383A3B31" w14:textId="77777777" w:rsidR="008165A9" w:rsidRPr="008165A9" w:rsidRDefault="008165A9" w:rsidP="008165A9">
      <w:pPr>
        <w:jc w:val="both"/>
        <w:rPr>
          <w:rFonts w:ascii="Arial" w:hAnsi="Arial" w:cs="Arial"/>
        </w:rPr>
      </w:pPr>
      <w:r w:rsidRPr="008165A9">
        <w:rPr>
          <w:rFonts w:ascii="Arial" w:hAnsi="Arial" w:cs="Arial"/>
        </w:rPr>
        <w:t xml:space="preserve">II – </w:t>
      </w:r>
      <w:proofErr w:type="gramStart"/>
      <w:r w:rsidRPr="008165A9">
        <w:rPr>
          <w:rFonts w:ascii="Arial" w:hAnsi="Arial" w:cs="Arial"/>
        </w:rPr>
        <w:t>proteger</w:t>
      </w:r>
      <w:proofErr w:type="gramEnd"/>
      <w:r w:rsidRPr="008165A9">
        <w:rPr>
          <w:rFonts w:ascii="Arial" w:hAnsi="Arial" w:cs="Arial"/>
        </w:rPr>
        <w:t xml:space="preserve"> o patrimônio empresarial;</w:t>
      </w:r>
    </w:p>
    <w:p w14:paraId="2CFD884A" w14:textId="77777777" w:rsidR="008165A9" w:rsidRPr="008165A9" w:rsidRDefault="008165A9" w:rsidP="008165A9">
      <w:pPr>
        <w:jc w:val="both"/>
        <w:rPr>
          <w:rFonts w:ascii="Arial" w:hAnsi="Arial" w:cs="Arial"/>
        </w:rPr>
      </w:pPr>
      <w:r w:rsidRPr="008165A9">
        <w:rPr>
          <w:rFonts w:ascii="Arial" w:hAnsi="Arial" w:cs="Arial"/>
        </w:rPr>
        <w:t>III – preservar a segurança das operações;</w:t>
      </w:r>
    </w:p>
    <w:p w14:paraId="15624F49" w14:textId="77777777" w:rsidR="008165A9" w:rsidRPr="008165A9" w:rsidRDefault="008165A9" w:rsidP="008165A9">
      <w:pPr>
        <w:jc w:val="both"/>
        <w:rPr>
          <w:rFonts w:ascii="Arial" w:hAnsi="Arial" w:cs="Arial"/>
        </w:rPr>
      </w:pPr>
      <w:r w:rsidRPr="008165A9">
        <w:rPr>
          <w:rFonts w:ascii="Arial" w:hAnsi="Arial" w:cs="Arial"/>
        </w:rPr>
        <w:t xml:space="preserve">IV – </w:t>
      </w:r>
      <w:proofErr w:type="gramStart"/>
      <w:r w:rsidRPr="008165A9">
        <w:rPr>
          <w:rFonts w:ascii="Arial" w:hAnsi="Arial" w:cs="Arial"/>
        </w:rPr>
        <w:t>fortalecer</w:t>
      </w:r>
      <w:proofErr w:type="gramEnd"/>
      <w:r w:rsidRPr="008165A9">
        <w:rPr>
          <w:rFonts w:ascii="Arial" w:hAnsi="Arial" w:cs="Arial"/>
        </w:rPr>
        <w:t xml:space="preserve"> o Programa de Compliance;</w:t>
      </w:r>
    </w:p>
    <w:p w14:paraId="7788532C" w14:textId="77777777" w:rsidR="008165A9" w:rsidRPr="008165A9" w:rsidRDefault="008165A9" w:rsidP="008165A9">
      <w:pPr>
        <w:jc w:val="both"/>
        <w:rPr>
          <w:rFonts w:ascii="Arial" w:hAnsi="Arial" w:cs="Arial"/>
        </w:rPr>
      </w:pPr>
      <w:r w:rsidRPr="008165A9">
        <w:rPr>
          <w:rFonts w:ascii="Arial" w:hAnsi="Arial" w:cs="Arial"/>
        </w:rPr>
        <w:t xml:space="preserve">V – </w:t>
      </w:r>
      <w:proofErr w:type="gramStart"/>
      <w:r w:rsidRPr="008165A9">
        <w:rPr>
          <w:rFonts w:ascii="Arial" w:hAnsi="Arial" w:cs="Arial"/>
        </w:rPr>
        <w:t>garantir</w:t>
      </w:r>
      <w:proofErr w:type="gramEnd"/>
      <w:r w:rsidRPr="008165A9">
        <w:rPr>
          <w:rFonts w:ascii="Arial" w:hAnsi="Arial" w:cs="Arial"/>
        </w:rPr>
        <w:t xml:space="preserve"> integridade documental;</w:t>
      </w:r>
    </w:p>
    <w:p w14:paraId="43EBACE7" w14:textId="77777777" w:rsidR="008165A9" w:rsidRPr="008165A9" w:rsidRDefault="008165A9" w:rsidP="008165A9">
      <w:pPr>
        <w:jc w:val="both"/>
        <w:rPr>
          <w:rFonts w:ascii="Arial" w:hAnsi="Arial" w:cs="Arial"/>
        </w:rPr>
      </w:pPr>
      <w:r w:rsidRPr="008165A9">
        <w:rPr>
          <w:rFonts w:ascii="Arial" w:hAnsi="Arial" w:cs="Arial"/>
        </w:rPr>
        <w:t xml:space="preserve">VI – </w:t>
      </w:r>
      <w:proofErr w:type="gramStart"/>
      <w:r w:rsidRPr="008165A9">
        <w:rPr>
          <w:rFonts w:ascii="Arial" w:hAnsi="Arial" w:cs="Arial"/>
        </w:rPr>
        <w:t>proteger</w:t>
      </w:r>
      <w:proofErr w:type="gramEnd"/>
      <w:r w:rsidRPr="008165A9">
        <w:rPr>
          <w:rFonts w:ascii="Arial" w:hAnsi="Arial" w:cs="Arial"/>
        </w:rPr>
        <w:t xml:space="preserve"> as Plataformas Tecnológicas;</w:t>
      </w:r>
    </w:p>
    <w:p w14:paraId="435505BD" w14:textId="77777777" w:rsidR="008165A9" w:rsidRPr="008165A9" w:rsidRDefault="008165A9" w:rsidP="008165A9">
      <w:pPr>
        <w:jc w:val="both"/>
        <w:rPr>
          <w:rFonts w:ascii="Arial" w:hAnsi="Arial" w:cs="Arial"/>
        </w:rPr>
      </w:pPr>
      <w:r w:rsidRPr="008165A9">
        <w:rPr>
          <w:rFonts w:ascii="Arial" w:hAnsi="Arial" w:cs="Arial"/>
        </w:rPr>
        <w:t>VII – reduzir riscos operacionais;</w:t>
      </w:r>
    </w:p>
    <w:p w14:paraId="2FCA0C1D" w14:textId="77777777" w:rsidR="008165A9" w:rsidRPr="008165A9" w:rsidRDefault="008165A9" w:rsidP="008165A9">
      <w:pPr>
        <w:jc w:val="both"/>
        <w:rPr>
          <w:rFonts w:ascii="Arial" w:hAnsi="Arial" w:cs="Arial"/>
        </w:rPr>
      </w:pPr>
      <w:r w:rsidRPr="008165A9">
        <w:rPr>
          <w:rFonts w:ascii="Arial" w:hAnsi="Arial" w:cs="Arial"/>
        </w:rPr>
        <w:t>VIII – fortalecer os controles internos;</w:t>
      </w:r>
    </w:p>
    <w:p w14:paraId="753F6FF3" w14:textId="77777777" w:rsidR="008165A9" w:rsidRPr="008165A9" w:rsidRDefault="008165A9" w:rsidP="008165A9">
      <w:pPr>
        <w:jc w:val="both"/>
        <w:rPr>
          <w:rFonts w:ascii="Arial" w:hAnsi="Arial" w:cs="Arial"/>
        </w:rPr>
      </w:pPr>
      <w:r w:rsidRPr="008165A9">
        <w:rPr>
          <w:rFonts w:ascii="Arial" w:hAnsi="Arial" w:cs="Arial"/>
        </w:rPr>
        <w:t xml:space="preserve">IX – </w:t>
      </w:r>
      <w:proofErr w:type="gramStart"/>
      <w:r w:rsidRPr="008165A9">
        <w:rPr>
          <w:rFonts w:ascii="Arial" w:hAnsi="Arial" w:cs="Arial"/>
        </w:rPr>
        <w:t>preservar</w:t>
      </w:r>
      <w:proofErr w:type="gramEnd"/>
      <w:r w:rsidRPr="008165A9">
        <w:rPr>
          <w:rFonts w:ascii="Arial" w:hAnsi="Arial" w:cs="Arial"/>
        </w:rPr>
        <w:t xml:space="preserve"> a confiança dos Clientes;</w:t>
      </w:r>
    </w:p>
    <w:p w14:paraId="1DB6BF0E" w14:textId="77777777" w:rsidR="008165A9" w:rsidRPr="008165A9" w:rsidRDefault="008165A9" w:rsidP="008165A9">
      <w:pPr>
        <w:jc w:val="both"/>
        <w:rPr>
          <w:rFonts w:ascii="Arial" w:hAnsi="Arial" w:cs="Arial"/>
        </w:rPr>
      </w:pPr>
      <w:r w:rsidRPr="008165A9">
        <w:rPr>
          <w:rFonts w:ascii="Arial" w:hAnsi="Arial" w:cs="Arial"/>
        </w:rPr>
        <w:t xml:space="preserve">X – </w:t>
      </w:r>
      <w:proofErr w:type="gramStart"/>
      <w:r w:rsidRPr="008165A9">
        <w:rPr>
          <w:rFonts w:ascii="Arial" w:hAnsi="Arial" w:cs="Arial"/>
        </w:rPr>
        <w:t>proteger</w:t>
      </w:r>
      <w:proofErr w:type="gramEnd"/>
      <w:r w:rsidRPr="008165A9">
        <w:rPr>
          <w:rFonts w:ascii="Arial" w:hAnsi="Arial" w:cs="Arial"/>
        </w:rPr>
        <w:t xml:space="preserve"> os Prestadores de Serviços;</w:t>
      </w:r>
    </w:p>
    <w:p w14:paraId="06CC46A5" w14:textId="77777777" w:rsidR="008165A9" w:rsidRPr="008165A9" w:rsidRDefault="008165A9" w:rsidP="008165A9">
      <w:pPr>
        <w:jc w:val="both"/>
        <w:rPr>
          <w:rFonts w:ascii="Arial" w:hAnsi="Arial" w:cs="Arial"/>
        </w:rPr>
      </w:pPr>
      <w:r w:rsidRPr="008165A9">
        <w:rPr>
          <w:rFonts w:ascii="Arial" w:hAnsi="Arial" w:cs="Arial"/>
        </w:rPr>
        <w:t>XI – assegurar conformidade legal;</w:t>
      </w:r>
    </w:p>
    <w:p w14:paraId="65BED126" w14:textId="77777777" w:rsidR="008165A9" w:rsidRPr="008165A9" w:rsidRDefault="008165A9" w:rsidP="008165A9">
      <w:pPr>
        <w:jc w:val="both"/>
        <w:rPr>
          <w:rFonts w:ascii="Arial" w:hAnsi="Arial" w:cs="Arial"/>
        </w:rPr>
      </w:pPr>
      <w:r w:rsidRPr="008165A9">
        <w:rPr>
          <w:rFonts w:ascii="Arial" w:hAnsi="Arial" w:cs="Arial"/>
        </w:rPr>
        <w:t>XII – promover ambiente empresarial íntegro.</w:t>
      </w:r>
    </w:p>
    <w:p w14:paraId="646A9B42" w14:textId="77777777" w:rsidR="008165A9" w:rsidRPr="008165A9" w:rsidRDefault="008165A9" w:rsidP="008165A9">
      <w:pPr>
        <w:jc w:val="both"/>
        <w:rPr>
          <w:rFonts w:ascii="Arial" w:hAnsi="Arial" w:cs="Arial"/>
        </w:rPr>
      </w:pPr>
      <w:r w:rsidRPr="008165A9">
        <w:rPr>
          <w:rFonts w:ascii="Arial" w:hAnsi="Arial" w:cs="Arial"/>
        </w:rPr>
        <w:pict w14:anchorId="5908908A">
          <v:rect id="_x0000_i1229" style="width:0;height:1.5pt" o:hralign="center" o:hrstd="t" o:hr="t" fillcolor="#a0a0a0" stroked="f"/>
        </w:pict>
      </w:r>
    </w:p>
    <w:p w14:paraId="68D327DD" w14:textId="77777777" w:rsidR="008165A9" w:rsidRPr="008165A9" w:rsidRDefault="008165A9" w:rsidP="008165A9">
      <w:pPr>
        <w:jc w:val="both"/>
        <w:rPr>
          <w:rFonts w:ascii="Arial" w:hAnsi="Arial" w:cs="Arial"/>
          <w:b/>
          <w:bCs/>
        </w:rPr>
      </w:pPr>
      <w:r w:rsidRPr="008165A9">
        <w:rPr>
          <w:rFonts w:ascii="Arial" w:hAnsi="Arial" w:cs="Arial"/>
          <w:b/>
          <w:bCs/>
        </w:rPr>
        <w:t>Seção III</w:t>
      </w:r>
    </w:p>
    <w:p w14:paraId="07AD30EA" w14:textId="77777777" w:rsidR="008165A9" w:rsidRPr="008165A9" w:rsidRDefault="008165A9" w:rsidP="008165A9">
      <w:pPr>
        <w:jc w:val="both"/>
        <w:rPr>
          <w:rFonts w:ascii="Arial" w:hAnsi="Arial" w:cs="Arial"/>
          <w:b/>
          <w:bCs/>
        </w:rPr>
      </w:pPr>
      <w:r w:rsidRPr="008165A9">
        <w:rPr>
          <w:rFonts w:ascii="Arial" w:hAnsi="Arial" w:cs="Arial"/>
          <w:b/>
          <w:bCs/>
        </w:rPr>
        <w:t>Da Abrangência</w:t>
      </w:r>
    </w:p>
    <w:p w14:paraId="1A3A3C81" w14:textId="77777777" w:rsidR="008165A9" w:rsidRPr="008165A9" w:rsidRDefault="008165A9" w:rsidP="008165A9">
      <w:pPr>
        <w:jc w:val="both"/>
        <w:rPr>
          <w:rFonts w:ascii="Arial" w:hAnsi="Arial" w:cs="Arial"/>
          <w:b/>
          <w:bCs/>
        </w:rPr>
      </w:pPr>
      <w:r w:rsidRPr="008165A9">
        <w:rPr>
          <w:rFonts w:ascii="Arial" w:hAnsi="Arial" w:cs="Arial"/>
          <w:b/>
          <w:bCs/>
        </w:rPr>
        <w:t>Art. 3º</w:t>
      </w:r>
    </w:p>
    <w:p w14:paraId="472FDCE1" w14:textId="77777777" w:rsidR="008165A9" w:rsidRPr="008165A9" w:rsidRDefault="008165A9" w:rsidP="008165A9">
      <w:pPr>
        <w:jc w:val="both"/>
        <w:rPr>
          <w:rFonts w:ascii="Arial" w:hAnsi="Arial" w:cs="Arial"/>
        </w:rPr>
      </w:pPr>
      <w:r w:rsidRPr="008165A9">
        <w:rPr>
          <w:rFonts w:ascii="Arial" w:hAnsi="Arial" w:cs="Arial"/>
        </w:rPr>
        <w:lastRenderedPageBreak/>
        <w:t>Esta Política aplica-se a:</w:t>
      </w:r>
    </w:p>
    <w:p w14:paraId="1239908A" w14:textId="77777777" w:rsidR="008165A9" w:rsidRPr="008165A9" w:rsidRDefault="008165A9" w:rsidP="008165A9">
      <w:pPr>
        <w:jc w:val="both"/>
        <w:rPr>
          <w:rFonts w:ascii="Arial" w:hAnsi="Arial" w:cs="Arial"/>
        </w:rPr>
      </w:pPr>
      <w:r w:rsidRPr="008165A9">
        <w:rPr>
          <w:rFonts w:ascii="Arial" w:hAnsi="Arial" w:cs="Arial"/>
        </w:rPr>
        <w:t xml:space="preserve">I – </w:t>
      </w:r>
      <w:proofErr w:type="gramStart"/>
      <w:r w:rsidRPr="008165A9">
        <w:rPr>
          <w:rFonts w:ascii="Arial" w:hAnsi="Arial" w:cs="Arial"/>
        </w:rPr>
        <w:t>sócios</w:t>
      </w:r>
      <w:proofErr w:type="gramEnd"/>
      <w:r w:rsidRPr="008165A9">
        <w:rPr>
          <w:rFonts w:ascii="Arial" w:hAnsi="Arial" w:cs="Arial"/>
        </w:rPr>
        <w:t>;</w:t>
      </w:r>
    </w:p>
    <w:p w14:paraId="456AA7B8" w14:textId="77777777" w:rsidR="008165A9" w:rsidRPr="008165A9" w:rsidRDefault="008165A9" w:rsidP="008165A9">
      <w:pPr>
        <w:jc w:val="both"/>
        <w:rPr>
          <w:rFonts w:ascii="Arial" w:hAnsi="Arial" w:cs="Arial"/>
        </w:rPr>
      </w:pPr>
      <w:r w:rsidRPr="008165A9">
        <w:rPr>
          <w:rFonts w:ascii="Arial" w:hAnsi="Arial" w:cs="Arial"/>
        </w:rPr>
        <w:t xml:space="preserve">II – </w:t>
      </w:r>
      <w:proofErr w:type="gramStart"/>
      <w:r w:rsidRPr="008165A9">
        <w:rPr>
          <w:rFonts w:ascii="Arial" w:hAnsi="Arial" w:cs="Arial"/>
        </w:rPr>
        <w:t>administradores</w:t>
      </w:r>
      <w:proofErr w:type="gramEnd"/>
      <w:r w:rsidRPr="008165A9">
        <w:rPr>
          <w:rFonts w:ascii="Arial" w:hAnsi="Arial" w:cs="Arial"/>
        </w:rPr>
        <w:t>;</w:t>
      </w:r>
    </w:p>
    <w:p w14:paraId="27B1106B" w14:textId="77777777" w:rsidR="008165A9" w:rsidRPr="008165A9" w:rsidRDefault="008165A9" w:rsidP="008165A9">
      <w:pPr>
        <w:jc w:val="both"/>
        <w:rPr>
          <w:rFonts w:ascii="Arial" w:hAnsi="Arial" w:cs="Arial"/>
        </w:rPr>
      </w:pPr>
      <w:r w:rsidRPr="008165A9">
        <w:rPr>
          <w:rFonts w:ascii="Arial" w:hAnsi="Arial" w:cs="Arial"/>
        </w:rPr>
        <w:t>III – diretores;</w:t>
      </w:r>
    </w:p>
    <w:p w14:paraId="4ECF92CA" w14:textId="77777777" w:rsidR="008165A9" w:rsidRPr="008165A9" w:rsidRDefault="008165A9" w:rsidP="008165A9">
      <w:pPr>
        <w:jc w:val="both"/>
        <w:rPr>
          <w:rFonts w:ascii="Arial" w:hAnsi="Arial" w:cs="Arial"/>
        </w:rPr>
      </w:pPr>
      <w:r w:rsidRPr="008165A9">
        <w:rPr>
          <w:rFonts w:ascii="Arial" w:hAnsi="Arial" w:cs="Arial"/>
        </w:rPr>
        <w:t xml:space="preserve">IV – </w:t>
      </w:r>
      <w:proofErr w:type="gramStart"/>
      <w:r w:rsidRPr="008165A9">
        <w:rPr>
          <w:rFonts w:ascii="Arial" w:hAnsi="Arial" w:cs="Arial"/>
        </w:rPr>
        <w:t>gerentes</w:t>
      </w:r>
      <w:proofErr w:type="gramEnd"/>
      <w:r w:rsidRPr="008165A9">
        <w:rPr>
          <w:rFonts w:ascii="Arial" w:hAnsi="Arial" w:cs="Arial"/>
        </w:rPr>
        <w:t>;</w:t>
      </w:r>
    </w:p>
    <w:p w14:paraId="0C3F38E3" w14:textId="77777777" w:rsidR="008165A9" w:rsidRPr="008165A9" w:rsidRDefault="008165A9" w:rsidP="008165A9">
      <w:pPr>
        <w:jc w:val="both"/>
        <w:rPr>
          <w:rFonts w:ascii="Arial" w:hAnsi="Arial" w:cs="Arial"/>
        </w:rPr>
      </w:pPr>
      <w:r w:rsidRPr="008165A9">
        <w:rPr>
          <w:rFonts w:ascii="Arial" w:hAnsi="Arial" w:cs="Arial"/>
        </w:rPr>
        <w:t xml:space="preserve">V – </w:t>
      </w:r>
      <w:proofErr w:type="gramStart"/>
      <w:r w:rsidRPr="008165A9">
        <w:rPr>
          <w:rFonts w:ascii="Arial" w:hAnsi="Arial" w:cs="Arial"/>
        </w:rPr>
        <w:t>supervisores</w:t>
      </w:r>
      <w:proofErr w:type="gramEnd"/>
      <w:r w:rsidRPr="008165A9">
        <w:rPr>
          <w:rFonts w:ascii="Arial" w:hAnsi="Arial" w:cs="Arial"/>
        </w:rPr>
        <w:t>;</w:t>
      </w:r>
    </w:p>
    <w:p w14:paraId="70760659" w14:textId="77777777" w:rsidR="008165A9" w:rsidRPr="008165A9" w:rsidRDefault="008165A9" w:rsidP="008165A9">
      <w:pPr>
        <w:jc w:val="both"/>
        <w:rPr>
          <w:rFonts w:ascii="Arial" w:hAnsi="Arial" w:cs="Arial"/>
        </w:rPr>
      </w:pPr>
      <w:r w:rsidRPr="008165A9">
        <w:rPr>
          <w:rFonts w:ascii="Arial" w:hAnsi="Arial" w:cs="Arial"/>
        </w:rPr>
        <w:t xml:space="preserve">VI – </w:t>
      </w:r>
      <w:proofErr w:type="gramStart"/>
      <w:r w:rsidRPr="008165A9">
        <w:rPr>
          <w:rFonts w:ascii="Arial" w:hAnsi="Arial" w:cs="Arial"/>
        </w:rPr>
        <w:t>treinadores</w:t>
      </w:r>
      <w:proofErr w:type="gramEnd"/>
      <w:r w:rsidRPr="008165A9">
        <w:rPr>
          <w:rFonts w:ascii="Arial" w:hAnsi="Arial" w:cs="Arial"/>
        </w:rPr>
        <w:t>;</w:t>
      </w:r>
    </w:p>
    <w:p w14:paraId="7ADE72C6" w14:textId="77777777" w:rsidR="008165A9" w:rsidRPr="008165A9" w:rsidRDefault="008165A9" w:rsidP="008165A9">
      <w:pPr>
        <w:jc w:val="both"/>
        <w:rPr>
          <w:rFonts w:ascii="Arial" w:hAnsi="Arial" w:cs="Arial"/>
        </w:rPr>
      </w:pPr>
      <w:r w:rsidRPr="008165A9">
        <w:rPr>
          <w:rFonts w:ascii="Arial" w:hAnsi="Arial" w:cs="Arial"/>
        </w:rPr>
        <w:t>VII – consultores;</w:t>
      </w:r>
    </w:p>
    <w:p w14:paraId="42E60C3E" w14:textId="77777777" w:rsidR="008165A9" w:rsidRPr="008165A9" w:rsidRDefault="008165A9" w:rsidP="008165A9">
      <w:pPr>
        <w:jc w:val="both"/>
        <w:rPr>
          <w:rFonts w:ascii="Arial" w:hAnsi="Arial" w:cs="Arial"/>
        </w:rPr>
      </w:pPr>
      <w:r w:rsidRPr="008165A9">
        <w:rPr>
          <w:rFonts w:ascii="Arial" w:hAnsi="Arial" w:cs="Arial"/>
        </w:rPr>
        <w:t>VIII – colaboradores;</w:t>
      </w:r>
    </w:p>
    <w:p w14:paraId="0E70792C" w14:textId="77777777" w:rsidR="008165A9" w:rsidRPr="008165A9" w:rsidRDefault="008165A9" w:rsidP="008165A9">
      <w:pPr>
        <w:jc w:val="both"/>
        <w:rPr>
          <w:rFonts w:ascii="Arial" w:hAnsi="Arial" w:cs="Arial"/>
        </w:rPr>
      </w:pPr>
      <w:r w:rsidRPr="008165A9">
        <w:rPr>
          <w:rFonts w:ascii="Arial" w:hAnsi="Arial" w:cs="Arial"/>
        </w:rPr>
        <w:t xml:space="preserve">IX – </w:t>
      </w:r>
      <w:proofErr w:type="gramStart"/>
      <w:r w:rsidRPr="008165A9">
        <w:rPr>
          <w:rFonts w:ascii="Arial" w:hAnsi="Arial" w:cs="Arial"/>
        </w:rPr>
        <w:t>prestadores</w:t>
      </w:r>
      <w:proofErr w:type="gramEnd"/>
      <w:r w:rsidRPr="008165A9">
        <w:rPr>
          <w:rFonts w:ascii="Arial" w:hAnsi="Arial" w:cs="Arial"/>
        </w:rPr>
        <w:t xml:space="preserve"> de serviços autônomos;</w:t>
      </w:r>
    </w:p>
    <w:p w14:paraId="0BE54DE0" w14:textId="77777777" w:rsidR="008165A9" w:rsidRPr="008165A9" w:rsidRDefault="008165A9" w:rsidP="008165A9">
      <w:pPr>
        <w:jc w:val="both"/>
        <w:rPr>
          <w:rFonts w:ascii="Arial" w:hAnsi="Arial" w:cs="Arial"/>
        </w:rPr>
      </w:pPr>
      <w:r w:rsidRPr="008165A9">
        <w:rPr>
          <w:rFonts w:ascii="Arial" w:hAnsi="Arial" w:cs="Arial"/>
        </w:rPr>
        <w:t xml:space="preserve">X – </w:t>
      </w:r>
      <w:proofErr w:type="gramStart"/>
      <w:r w:rsidRPr="008165A9">
        <w:rPr>
          <w:rFonts w:ascii="Arial" w:hAnsi="Arial" w:cs="Arial"/>
        </w:rPr>
        <w:t>microempreendedores</w:t>
      </w:r>
      <w:proofErr w:type="gramEnd"/>
      <w:r w:rsidRPr="008165A9">
        <w:rPr>
          <w:rFonts w:ascii="Arial" w:hAnsi="Arial" w:cs="Arial"/>
        </w:rPr>
        <w:t xml:space="preserve"> individuais;</w:t>
      </w:r>
    </w:p>
    <w:p w14:paraId="76E94963" w14:textId="77777777" w:rsidR="008165A9" w:rsidRPr="008165A9" w:rsidRDefault="008165A9" w:rsidP="008165A9">
      <w:pPr>
        <w:jc w:val="both"/>
        <w:rPr>
          <w:rFonts w:ascii="Arial" w:hAnsi="Arial" w:cs="Arial"/>
        </w:rPr>
      </w:pPr>
      <w:r w:rsidRPr="008165A9">
        <w:rPr>
          <w:rFonts w:ascii="Arial" w:hAnsi="Arial" w:cs="Arial"/>
        </w:rPr>
        <w:t>XI – fornecedores;</w:t>
      </w:r>
    </w:p>
    <w:p w14:paraId="6EB151F3" w14:textId="77777777" w:rsidR="008165A9" w:rsidRPr="008165A9" w:rsidRDefault="008165A9" w:rsidP="008165A9">
      <w:pPr>
        <w:jc w:val="both"/>
        <w:rPr>
          <w:rFonts w:ascii="Arial" w:hAnsi="Arial" w:cs="Arial"/>
        </w:rPr>
      </w:pPr>
      <w:r w:rsidRPr="008165A9">
        <w:rPr>
          <w:rFonts w:ascii="Arial" w:hAnsi="Arial" w:cs="Arial"/>
        </w:rPr>
        <w:t>XII – parceiros comerciais;</w:t>
      </w:r>
    </w:p>
    <w:p w14:paraId="23A1C234" w14:textId="77777777" w:rsidR="008165A9" w:rsidRPr="008165A9" w:rsidRDefault="008165A9" w:rsidP="008165A9">
      <w:pPr>
        <w:jc w:val="both"/>
        <w:rPr>
          <w:rFonts w:ascii="Arial" w:hAnsi="Arial" w:cs="Arial"/>
        </w:rPr>
      </w:pPr>
      <w:r w:rsidRPr="008165A9">
        <w:rPr>
          <w:rFonts w:ascii="Arial" w:hAnsi="Arial" w:cs="Arial"/>
        </w:rPr>
        <w:t>XIII – clientes;</w:t>
      </w:r>
    </w:p>
    <w:p w14:paraId="0FA4002A" w14:textId="77777777" w:rsidR="008165A9" w:rsidRPr="008165A9" w:rsidRDefault="008165A9" w:rsidP="008165A9">
      <w:pPr>
        <w:jc w:val="both"/>
        <w:rPr>
          <w:rFonts w:ascii="Arial" w:hAnsi="Arial" w:cs="Arial"/>
        </w:rPr>
      </w:pPr>
      <w:r w:rsidRPr="008165A9">
        <w:rPr>
          <w:rFonts w:ascii="Arial" w:hAnsi="Arial" w:cs="Arial"/>
        </w:rPr>
        <w:t>XIV – usuários das Plataformas;</w:t>
      </w:r>
    </w:p>
    <w:p w14:paraId="21A6F25F" w14:textId="77777777" w:rsidR="008165A9" w:rsidRPr="008165A9" w:rsidRDefault="008165A9" w:rsidP="008165A9">
      <w:pPr>
        <w:jc w:val="both"/>
        <w:rPr>
          <w:rFonts w:ascii="Arial" w:hAnsi="Arial" w:cs="Arial"/>
        </w:rPr>
      </w:pPr>
      <w:r w:rsidRPr="008165A9">
        <w:rPr>
          <w:rFonts w:ascii="Arial" w:hAnsi="Arial" w:cs="Arial"/>
        </w:rPr>
        <w:t xml:space="preserve">XV – </w:t>
      </w:r>
      <w:proofErr w:type="gramStart"/>
      <w:r w:rsidRPr="008165A9">
        <w:rPr>
          <w:rFonts w:ascii="Arial" w:hAnsi="Arial" w:cs="Arial"/>
        </w:rPr>
        <w:t>terceiros</w:t>
      </w:r>
      <w:proofErr w:type="gramEnd"/>
      <w:r w:rsidRPr="008165A9">
        <w:rPr>
          <w:rFonts w:ascii="Arial" w:hAnsi="Arial" w:cs="Arial"/>
        </w:rPr>
        <w:t xml:space="preserve"> que mantenham qualquer relação jurídica com as Empresas.</w:t>
      </w:r>
    </w:p>
    <w:p w14:paraId="1CACF94F" w14:textId="77777777" w:rsidR="008165A9" w:rsidRPr="008165A9" w:rsidRDefault="008165A9" w:rsidP="008165A9">
      <w:pPr>
        <w:jc w:val="both"/>
        <w:rPr>
          <w:rFonts w:ascii="Arial" w:hAnsi="Arial" w:cs="Arial"/>
        </w:rPr>
      </w:pPr>
      <w:r w:rsidRPr="008165A9">
        <w:rPr>
          <w:rFonts w:ascii="Arial" w:hAnsi="Arial" w:cs="Arial"/>
        </w:rPr>
        <w:t>Sua observância constitui obrigação permanente durante toda a vigência da relação jurídica.</w:t>
      </w:r>
    </w:p>
    <w:p w14:paraId="32E51A86" w14:textId="77777777" w:rsidR="008165A9" w:rsidRPr="008165A9" w:rsidRDefault="008165A9" w:rsidP="008165A9">
      <w:pPr>
        <w:jc w:val="both"/>
        <w:rPr>
          <w:rFonts w:ascii="Arial" w:hAnsi="Arial" w:cs="Arial"/>
        </w:rPr>
      </w:pPr>
      <w:r w:rsidRPr="008165A9">
        <w:rPr>
          <w:rFonts w:ascii="Arial" w:hAnsi="Arial" w:cs="Arial"/>
        </w:rPr>
        <w:pict w14:anchorId="389DF2B9">
          <v:rect id="_x0000_i1230" style="width:0;height:1.5pt" o:hralign="center" o:hrstd="t" o:hr="t" fillcolor="#a0a0a0" stroked="f"/>
        </w:pict>
      </w:r>
    </w:p>
    <w:p w14:paraId="1A3763D1" w14:textId="77777777" w:rsidR="008165A9" w:rsidRPr="008165A9" w:rsidRDefault="008165A9" w:rsidP="008165A9">
      <w:pPr>
        <w:jc w:val="both"/>
        <w:rPr>
          <w:rFonts w:ascii="Arial" w:hAnsi="Arial" w:cs="Arial"/>
          <w:b/>
          <w:bCs/>
        </w:rPr>
      </w:pPr>
      <w:r w:rsidRPr="008165A9">
        <w:rPr>
          <w:rFonts w:ascii="Arial" w:hAnsi="Arial" w:cs="Arial"/>
          <w:b/>
          <w:bCs/>
        </w:rPr>
        <w:t>Seção IV</w:t>
      </w:r>
    </w:p>
    <w:p w14:paraId="59FD1A4C" w14:textId="77777777" w:rsidR="008165A9" w:rsidRPr="008165A9" w:rsidRDefault="008165A9" w:rsidP="008165A9">
      <w:pPr>
        <w:jc w:val="both"/>
        <w:rPr>
          <w:rFonts w:ascii="Arial" w:hAnsi="Arial" w:cs="Arial"/>
          <w:b/>
          <w:bCs/>
        </w:rPr>
      </w:pPr>
      <w:r w:rsidRPr="008165A9">
        <w:rPr>
          <w:rFonts w:ascii="Arial" w:hAnsi="Arial" w:cs="Arial"/>
          <w:b/>
          <w:bCs/>
        </w:rPr>
        <w:t>Da Base Jurídica</w:t>
      </w:r>
    </w:p>
    <w:p w14:paraId="5DE6B97D" w14:textId="77777777" w:rsidR="008165A9" w:rsidRPr="008165A9" w:rsidRDefault="008165A9" w:rsidP="008165A9">
      <w:pPr>
        <w:jc w:val="both"/>
        <w:rPr>
          <w:rFonts w:ascii="Arial" w:hAnsi="Arial" w:cs="Arial"/>
          <w:b/>
          <w:bCs/>
        </w:rPr>
      </w:pPr>
      <w:r w:rsidRPr="008165A9">
        <w:rPr>
          <w:rFonts w:ascii="Arial" w:hAnsi="Arial" w:cs="Arial"/>
          <w:b/>
          <w:bCs/>
        </w:rPr>
        <w:t>Art. 4º</w:t>
      </w:r>
    </w:p>
    <w:p w14:paraId="7766CF1E" w14:textId="77777777" w:rsidR="008165A9" w:rsidRPr="008165A9" w:rsidRDefault="008165A9" w:rsidP="008165A9">
      <w:pPr>
        <w:jc w:val="both"/>
        <w:rPr>
          <w:rFonts w:ascii="Arial" w:hAnsi="Arial" w:cs="Arial"/>
        </w:rPr>
      </w:pPr>
      <w:r w:rsidRPr="008165A9">
        <w:rPr>
          <w:rFonts w:ascii="Arial" w:hAnsi="Arial" w:cs="Arial"/>
        </w:rPr>
        <w:t>A presente Política fundamenta-se especialmente:</w:t>
      </w:r>
    </w:p>
    <w:p w14:paraId="3E24A284" w14:textId="77777777" w:rsidR="008165A9" w:rsidRPr="008165A9" w:rsidRDefault="008165A9" w:rsidP="008165A9">
      <w:pPr>
        <w:jc w:val="both"/>
        <w:rPr>
          <w:rFonts w:ascii="Arial" w:hAnsi="Arial" w:cs="Arial"/>
        </w:rPr>
      </w:pPr>
      <w:r w:rsidRPr="008165A9">
        <w:rPr>
          <w:rFonts w:ascii="Arial" w:hAnsi="Arial" w:cs="Arial"/>
        </w:rPr>
        <w:t xml:space="preserve">I – </w:t>
      </w:r>
      <w:proofErr w:type="gramStart"/>
      <w:r w:rsidRPr="008165A9">
        <w:rPr>
          <w:rFonts w:ascii="Arial" w:hAnsi="Arial" w:cs="Arial"/>
        </w:rPr>
        <w:t>na</w:t>
      </w:r>
      <w:proofErr w:type="gramEnd"/>
      <w:r w:rsidRPr="008165A9">
        <w:rPr>
          <w:rFonts w:ascii="Arial" w:hAnsi="Arial" w:cs="Arial"/>
        </w:rPr>
        <w:t xml:space="preserve"> Constituição da República Federativa do Brasil;</w:t>
      </w:r>
    </w:p>
    <w:p w14:paraId="1E7B7C18" w14:textId="77777777" w:rsidR="008165A9" w:rsidRPr="008165A9" w:rsidRDefault="008165A9" w:rsidP="008165A9">
      <w:pPr>
        <w:jc w:val="both"/>
        <w:rPr>
          <w:rFonts w:ascii="Arial" w:hAnsi="Arial" w:cs="Arial"/>
        </w:rPr>
      </w:pPr>
      <w:r w:rsidRPr="008165A9">
        <w:rPr>
          <w:rFonts w:ascii="Arial" w:hAnsi="Arial" w:cs="Arial"/>
        </w:rPr>
        <w:t xml:space="preserve">II – </w:t>
      </w:r>
      <w:proofErr w:type="gramStart"/>
      <w:r w:rsidRPr="008165A9">
        <w:rPr>
          <w:rFonts w:ascii="Arial" w:hAnsi="Arial" w:cs="Arial"/>
        </w:rPr>
        <w:t>no</w:t>
      </w:r>
      <w:proofErr w:type="gramEnd"/>
      <w:r w:rsidRPr="008165A9">
        <w:rPr>
          <w:rFonts w:ascii="Arial" w:hAnsi="Arial" w:cs="Arial"/>
        </w:rPr>
        <w:t xml:space="preserve"> Código Civil, especialmente nos artigos 113, 186, 187, 389, 393, 421, 421-A, 422, 927 e seguintes;</w:t>
      </w:r>
    </w:p>
    <w:p w14:paraId="02546BE8" w14:textId="77777777" w:rsidR="008165A9" w:rsidRPr="008165A9" w:rsidRDefault="008165A9" w:rsidP="008165A9">
      <w:pPr>
        <w:jc w:val="both"/>
        <w:rPr>
          <w:rFonts w:ascii="Arial" w:hAnsi="Arial" w:cs="Arial"/>
        </w:rPr>
      </w:pPr>
      <w:r w:rsidRPr="008165A9">
        <w:rPr>
          <w:rFonts w:ascii="Arial" w:hAnsi="Arial" w:cs="Arial"/>
        </w:rPr>
        <w:t>III – no Código de Processo Civil, especialmente nos artigos 369 a 383, relativos aos meios de prova;</w:t>
      </w:r>
    </w:p>
    <w:p w14:paraId="7BBC45D2" w14:textId="77777777" w:rsidR="008165A9" w:rsidRPr="008165A9" w:rsidRDefault="008165A9" w:rsidP="008165A9">
      <w:pPr>
        <w:jc w:val="both"/>
        <w:rPr>
          <w:rFonts w:ascii="Arial" w:hAnsi="Arial" w:cs="Arial"/>
        </w:rPr>
      </w:pPr>
      <w:r w:rsidRPr="008165A9">
        <w:rPr>
          <w:rFonts w:ascii="Arial" w:hAnsi="Arial" w:cs="Arial"/>
        </w:rPr>
        <w:t xml:space="preserve">IV – </w:t>
      </w:r>
      <w:proofErr w:type="gramStart"/>
      <w:r w:rsidRPr="008165A9">
        <w:rPr>
          <w:rFonts w:ascii="Arial" w:hAnsi="Arial" w:cs="Arial"/>
        </w:rPr>
        <w:t>no</w:t>
      </w:r>
      <w:proofErr w:type="gramEnd"/>
      <w:r w:rsidRPr="008165A9">
        <w:rPr>
          <w:rFonts w:ascii="Arial" w:hAnsi="Arial" w:cs="Arial"/>
        </w:rPr>
        <w:t xml:space="preserve"> Código Penal, especialmente quanto aos crimes contra o patrimônio, a fé pública, a administração da justiça e a inviolabilidade dos sistemas informáticos;</w:t>
      </w:r>
    </w:p>
    <w:p w14:paraId="00CF7F62" w14:textId="77777777" w:rsidR="008165A9" w:rsidRPr="008165A9" w:rsidRDefault="008165A9" w:rsidP="008165A9">
      <w:pPr>
        <w:jc w:val="both"/>
        <w:rPr>
          <w:rFonts w:ascii="Arial" w:hAnsi="Arial" w:cs="Arial"/>
        </w:rPr>
      </w:pPr>
      <w:r w:rsidRPr="008165A9">
        <w:rPr>
          <w:rFonts w:ascii="Arial" w:hAnsi="Arial" w:cs="Arial"/>
        </w:rPr>
        <w:lastRenderedPageBreak/>
        <w:t xml:space="preserve">V – </w:t>
      </w:r>
      <w:proofErr w:type="gramStart"/>
      <w:r w:rsidRPr="008165A9">
        <w:rPr>
          <w:rFonts w:ascii="Arial" w:hAnsi="Arial" w:cs="Arial"/>
        </w:rPr>
        <w:t>na</w:t>
      </w:r>
      <w:proofErr w:type="gramEnd"/>
      <w:r w:rsidRPr="008165A9">
        <w:rPr>
          <w:rFonts w:ascii="Arial" w:hAnsi="Arial" w:cs="Arial"/>
        </w:rPr>
        <w:t xml:space="preserve"> Lei nº 12.846/2013 (Lei Anticorrupção);</w:t>
      </w:r>
    </w:p>
    <w:p w14:paraId="335680FC" w14:textId="77777777" w:rsidR="008165A9" w:rsidRPr="008165A9" w:rsidRDefault="008165A9" w:rsidP="008165A9">
      <w:pPr>
        <w:jc w:val="both"/>
        <w:rPr>
          <w:rFonts w:ascii="Arial" w:hAnsi="Arial" w:cs="Arial"/>
        </w:rPr>
      </w:pPr>
      <w:r w:rsidRPr="008165A9">
        <w:rPr>
          <w:rFonts w:ascii="Arial" w:hAnsi="Arial" w:cs="Arial"/>
        </w:rPr>
        <w:t xml:space="preserve">VI – </w:t>
      </w:r>
      <w:proofErr w:type="gramStart"/>
      <w:r w:rsidRPr="008165A9">
        <w:rPr>
          <w:rFonts w:ascii="Arial" w:hAnsi="Arial" w:cs="Arial"/>
        </w:rPr>
        <w:t>na</w:t>
      </w:r>
      <w:proofErr w:type="gramEnd"/>
      <w:r w:rsidRPr="008165A9">
        <w:rPr>
          <w:rFonts w:ascii="Arial" w:hAnsi="Arial" w:cs="Arial"/>
        </w:rPr>
        <w:t xml:space="preserve"> Lei nº 13.709/2018 (Lei Geral de Proteção de Dados Pessoais);</w:t>
      </w:r>
    </w:p>
    <w:p w14:paraId="189F07BC" w14:textId="77777777" w:rsidR="008165A9" w:rsidRPr="008165A9" w:rsidRDefault="008165A9" w:rsidP="008165A9">
      <w:pPr>
        <w:jc w:val="both"/>
        <w:rPr>
          <w:rFonts w:ascii="Arial" w:hAnsi="Arial" w:cs="Arial"/>
        </w:rPr>
      </w:pPr>
      <w:r w:rsidRPr="008165A9">
        <w:rPr>
          <w:rFonts w:ascii="Arial" w:hAnsi="Arial" w:cs="Arial"/>
        </w:rPr>
        <w:t>VII – na Lei nº 12.965/2014 (Marco Civil da Internet);</w:t>
      </w:r>
    </w:p>
    <w:p w14:paraId="27F88184" w14:textId="77777777" w:rsidR="008165A9" w:rsidRPr="008165A9" w:rsidRDefault="008165A9" w:rsidP="008165A9">
      <w:pPr>
        <w:jc w:val="both"/>
        <w:rPr>
          <w:rFonts w:ascii="Arial" w:hAnsi="Arial" w:cs="Arial"/>
        </w:rPr>
      </w:pPr>
      <w:r w:rsidRPr="008165A9">
        <w:rPr>
          <w:rFonts w:ascii="Arial" w:hAnsi="Arial" w:cs="Arial"/>
        </w:rPr>
        <w:t>VIII – na Lei nº 14.063/2020 (Lei das Assinaturas Eletrônicas);</w:t>
      </w:r>
    </w:p>
    <w:p w14:paraId="038D685B" w14:textId="77777777" w:rsidR="008165A9" w:rsidRPr="008165A9" w:rsidRDefault="008165A9" w:rsidP="008165A9">
      <w:pPr>
        <w:jc w:val="both"/>
        <w:rPr>
          <w:rFonts w:ascii="Arial" w:hAnsi="Arial" w:cs="Arial"/>
        </w:rPr>
      </w:pPr>
      <w:r w:rsidRPr="008165A9">
        <w:rPr>
          <w:rFonts w:ascii="Arial" w:hAnsi="Arial" w:cs="Arial"/>
        </w:rPr>
        <w:t xml:space="preserve">IX – </w:t>
      </w:r>
      <w:proofErr w:type="gramStart"/>
      <w:r w:rsidRPr="008165A9">
        <w:rPr>
          <w:rFonts w:ascii="Arial" w:hAnsi="Arial" w:cs="Arial"/>
        </w:rPr>
        <w:t>na</w:t>
      </w:r>
      <w:proofErr w:type="gramEnd"/>
      <w:r w:rsidRPr="008165A9">
        <w:rPr>
          <w:rFonts w:ascii="Arial" w:hAnsi="Arial" w:cs="Arial"/>
        </w:rPr>
        <w:t xml:space="preserve"> Lei nº 13.874/2019 (Lei da Liberdade Econômica);</w:t>
      </w:r>
    </w:p>
    <w:p w14:paraId="62E91A26" w14:textId="77777777" w:rsidR="008165A9" w:rsidRPr="008165A9" w:rsidRDefault="008165A9" w:rsidP="008165A9">
      <w:pPr>
        <w:jc w:val="both"/>
        <w:rPr>
          <w:rFonts w:ascii="Arial" w:hAnsi="Arial" w:cs="Arial"/>
        </w:rPr>
      </w:pPr>
      <w:r w:rsidRPr="008165A9">
        <w:rPr>
          <w:rFonts w:ascii="Arial" w:hAnsi="Arial" w:cs="Arial"/>
        </w:rPr>
        <w:t xml:space="preserve">X – </w:t>
      </w:r>
      <w:proofErr w:type="gramStart"/>
      <w:r w:rsidRPr="008165A9">
        <w:rPr>
          <w:rFonts w:ascii="Arial" w:hAnsi="Arial" w:cs="Arial"/>
        </w:rPr>
        <w:t>nas</w:t>
      </w:r>
      <w:proofErr w:type="gramEnd"/>
      <w:r w:rsidRPr="008165A9">
        <w:rPr>
          <w:rFonts w:ascii="Arial" w:hAnsi="Arial" w:cs="Arial"/>
        </w:rPr>
        <w:t xml:space="preserve"> políticas internas de Governança Corporativa, Compliance, Segurança da Informação, Auditoria e Gestão de Riscos.</w:t>
      </w:r>
    </w:p>
    <w:p w14:paraId="239D1702" w14:textId="77777777" w:rsidR="008165A9" w:rsidRPr="008165A9" w:rsidRDefault="008165A9" w:rsidP="008165A9">
      <w:pPr>
        <w:jc w:val="both"/>
        <w:rPr>
          <w:rFonts w:ascii="Arial" w:hAnsi="Arial" w:cs="Arial"/>
        </w:rPr>
      </w:pPr>
      <w:r w:rsidRPr="008165A9">
        <w:rPr>
          <w:rFonts w:ascii="Arial" w:hAnsi="Arial" w:cs="Arial"/>
        </w:rPr>
        <w:pict w14:anchorId="1E756EF6">
          <v:rect id="_x0000_i1231" style="width:0;height:1.5pt" o:hralign="center" o:hrstd="t" o:hr="t" fillcolor="#a0a0a0" stroked="f"/>
        </w:pict>
      </w:r>
    </w:p>
    <w:p w14:paraId="5C8878CC" w14:textId="77777777" w:rsidR="008165A9" w:rsidRPr="008165A9" w:rsidRDefault="008165A9" w:rsidP="008165A9">
      <w:pPr>
        <w:jc w:val="both"/>
        <w:rPr>
          <w:rFonts w:ascii="Arial" w:hAnsi="Arial" w:cs="Arial"/>
          <w:b/>
          <w:bCs/>
        </w:rPr>
      </w:pPr>
      <w:r w:rsidRPr="008165A9">
        <w:rPr>
          <w:rFonts w:ascii="Arial" w:hAnsi="Arial" w:cs="Arial"/>
          <w:b/>
          <w:bCs/>
        </w:rPr>
        <w:t>Seção V</w:t>
      </w:r>
    </w:p>
    <w:p w14:paraId="7A8F187A" w14:textId="77777777" w:rsidR="008165A9" w:rsidRPr="008165A9" w:rsidRDefault="008165A9" w:rsidP="008165A9">
      <w:pPr>
        <w:jc w:val="both"/>
        <w:rPr>
          <w:rFonts w:ascii="Arial" w:hAnsi="Arial" w:cs="Arial"/>
          <w:b/>
          <w:bCs/>
        </w:rPr>
      </w:pPr>
      <w:r w:rsidRPr="008165A9">
        <w:rPr>
          <w:rFonts w:ascii="Arial" w:hAnsi="Arial" w:cs="Arial"/>
          <w:b/>
          <w:bCs/>
        </w:rPr>
        <w:t>Dos Princípios</w:t>
      </w:r>
    </w:p>
    <w:p w14:paraId="5EAAEF83" w14:textId="77777777" w:rsidR="008165A9" w:rsidRPr="008165A9" w:rsidRDefault="008165A9" w:rsidP="008165A9">
      <w:pPr>
        <w:jc w:val="both"/>
        <w:rPr>
          <w:rFonts w:ascii="Arial" w:hAnsi="Arial" w:cs="Arial"/>
          <w:b/>
          <w:bCs/>
        </w:rPr>
      </w:pPr>
      <w:r w:rsidRPr="008165A9">
        <w:rPr>
          <w:rFonts w:ascii="Arial" w:hAnsi="Arial" w:cs="Arial"/>
          <w:b/>
          <w:bCs/>
        </w:rPr>
        <w:t>Art. 5º</w:t>
      </w:r>
    </w:p>
    <w:p w14:paraId="5EB363B5" w14:textId="77777777" w:rsidR="008165A9" w:rsidRPr="008165A9" w:rsidRDefault="008165A9" w:rsidP="008165A9">
      <w:pPr>
        <w:jc w:val="both"/>
        <w:rPr>
          <w:rFonts w:ascii="Arial" w:hAnsi="Arial" w:cs="Arial"/>
        </w:rPr>
      </w:pPr>
      <w:r w:rsidRPr="008165A9">
        <w:rPr>
          <w:rFonts w:ascii="Arial" w:hAnsi="Arial" w:cs="Arial"/>
        </w:rPr>
        <w:t>A presente Política observará os seguintes princípios:</w:t>
      </w:r>
    </w:p>
    <w:p w14:paraId="2304FEE8" w14:textId="77777777" w:rsidR="008165A9" w:rsidRPr="008165A9" w:rsidRDefault="008165A9" w:rsidP="008165A9">
      <w:pPr>
        <w:jc w:val="both"/>
        <w:rPr>
          <w:rFonts w:ascii="Arial" w:hAnsi="Arial" w:cs="Arial"/>
        </w:rPr>
      </w:pPr>
      <w:r w:rsidRPr="008165A9">
        <w:rPr>
          <w:rFonts w:ascii="Arial" w:hAnsi="Arial" w:cs="Arial"/>
        </w:rPr>
        <w:t xml:space="preserve">I – </w:t>
      </w:r>
      <w:proofErr w:type="gramStart"/>
      <w:r w:rsidRPr="008165A9">
        <w:rPr>
          <w:rFonts w:ascii="Arial" w:hAnsi="Arial" w:cs="Arial"/>
        </w:rPr>
        <w:t>legalidade</w:t>
      </w:r>
      <w:proofErr w:type="gramEnd"/>
      <w:r w:rsidRPr="008165A9">
        <w:rPr>
          <w:rFonts w:ascii="Arial" w:hAnsi="Arial" w:cs="Arial"/>
        </w:rPr>
        <w:t>;</w:t>
      </w:r>
    </w:p>
    <w:p w14:paraId="11B3D031" w14:textId="77777777" w:rsidR="008165A9" w:rsidRPr="008165A9" w:rsidRDefault="008165A9" w:rsidP="008165A9">
      <w:pPr>
        <w:jc w:val="both"/>
        <w:rPr>
          <w:rFonts w:ascii="Arial" w:hAnsi="Arial" w:cs="Arial"/>
        </w:rPr>
      </w:pPr>
      <w:r w:rsidRPr="008165A9">
        <w:rPr>
          <w:rFonts w:ascii="Arial" w:hAnsi="Arial" w:cs="Arial"/>
        </w:rPr>
        <w:t>II – ética;</w:t>
      </w:r>
    </w:p>
    <w:p w14:paraId="3A46AD56" w14:textId="77777777" w:rsidR="008165A9" w:rsidRPr="008165A9" w:rsidRDefault="008165A9" w:rsidP="008165A9">
      <w:pPr>
        <w:jc w:val="both"/>
        <w:rPr>
          <w:rFonts w:ascii="Arial" w:hAnsi="Arial" w:cs="Arial"/>
        </w:rPr>
      </w:pPr>
      <w:r w:rsidRPr="008165A9">
        <w:rPr>
          <w:rFonts w:ascii="Arial" w:hAnsi="Arial" w:cs="Arial"/>
        </w:rPr>
        <w:t>III – boa-fé objetiva;</w:t>
      </w:r>
    </w:p>
    <w:p w14:paraId="4474854C" w14:textId="77777777" w:rsidR="008165A9" w:rsidRPr="008165A9" w:rsidRDefault="008165A9" w:rsidP="008165A9">
      <w:pPr>
        <w:jc w:val="both"/>
        <w:rPr>
          <w:rFonts w:ascii="Arial" w:hAnsi="Arial" w:cs="Arial"/>
        </w:rPr>
      </w:pPr>
      <w:r w:rsidRPr="008165A9">
        <w:rPr>
          <w:rFonts w:ascii="Arial" w:hAnsi="Arial" w:cs="Arial"/>
        </w:rPr>
        <w:t xml:space="preserve">IV – </w:t>
      </w:r>
      <w:proofErr w:type="gramStart"/>
      <w:r w:rsidRPr="008165A9">
        <w:rPr>
          <w:rFonts w:ascii="Arial" w:hAnsi="Arial" w:cs="Arial"/>
        </w:rPr>
        <w:t>transparência</w:t>
      </w:r>
      <w:proofErr w:type="gramEnd"/>
      <w:r w:rsidRPr="008165A9">
        <w:rPr>
          <w:rFonts w:ascii="Arial" w:hAnsi="Arial" w:cs="Arial"/>
        </w:rPr>
        <w:t>;</w:t>
      </w:r>
    </w:p>
    <w:p w14:paraId="452A9245" w14:textId="77777777" w:rsidR="008165A9" w:rsidRPr="008165A9" w:rsidRDefault="008165A9" w:rsidP="008165A9">
      <w:pPr>
        <w:jc w:val="both"/>
        <w:rPr>
          <w:rFonts w:ascii="Arial" w:hAnsi="Arial" w:cs="Arial"/>
        </w:rPr>
      </w:pPr>
      <w:r w:rsidRPr="008165A9">
        <w:rPr>
          <w:rFonts w:ascii="Arial" w:hAnsi="Arial" w:cs="Arial"/>
        </w:rPr>
        <w:t xml:space="preserve">V – </w:t>
      </w:r>
      <w:proofErr w:type="gramStart"/>
      <w:r w:rsidRPr="008165A9">
        <w:rPr>
          <w:rFonts w:ascii="Arial" w:hAnsi="Arial" w:cs="Arial"/>
        </w:rPr>
        <w:t>prevenção</w:t>
      </w:r>
      <w:proofErr w:type="gramEnd"/>
      <w:r w:rsidRPr="008165A9">
        <w:rPr>
          <w:rFonts w:ascii="Arial" w:hAnsi="Arial" w:cs="Arial"/>
        </w:rPr>
        <w:t>;</w:t>
      </w:r>
    </w:p>
    <w:p w14:paraId="0D3A3CDB" w14:textId="77777777" w:rsidR="008165A9" w:rsidRPr="008165A9" w:rsidRDefault="008165A9" w:rsidP="008165A9">
      <w:pPr>
        <w:jc w:val="both"/>
        <w:rPr>
          <w:rFonts w:ascii="Arial" w:hAnsi="Arial" w:cs="Arial"/>
        </w:rPr>
      </w:pPr>
      <w:r w:rsidRPr="008165A9">
        <w:rPr>
          <w:rFonts w:ascii="Arial" w:hAnsi="Arial" w:cs="Arial"/>
        </w:rPr>
        <w:t xml:space="preserve">VI – </w:t>
      </w:r>
      <w:proofErr w:type="gramStart"/>
      <w:r w:rsidRPr="008165A9">
        <w:rPr>
          <w:rFonts w:ascii="Arial" w:hAnsi="Arial" w:cs="Arial"/>
        </w:rPr>
        <w:t>segurança</w:t>
      </w:r>
      <w:proofErr w:type="gramEnd"/>
      <w:r w:rsidRPr="008165A9">
        <w:rPr>
          <w:rFonts w:ascii="Arial" w:hAnsi="Arial" w:cs="Arial"/>
        </w:rPr>
        <w:t xml:space="preserve"> jurídica;</w:t>
      </w:r>
    </w:p>
    <w:p w14:paraId="0E3D6498" w14:textId="77777777" w:rsidR="008165A9" w:rsidRPr="008165A9" w:rsidRDefault="008165A9" w:rsidP="008165A9">
      <w:pPr>
        <w:jc w:val="both"/>
        <w:rPr>
          <w:rFonts w:ascii="Arial" w:hAnsi="Arial" w:cs="Arial"/>
        </w:rPr>
      </w:pPr>
      <w:r w:rsidRPr="008165A9">
        <w:rPr>
          <w:rFonts w:ascii="Arial" w:hAnsi="Arial" w:cs="Arial"/>
        </w:rPr>
        <w:t>VII – proporcionalidade;</w:t>
      </w:r>
    </w:p>
    <w:p w14:paraId="6448D62F" w14:textId="77777777" w:rsidR="008165A9" w:rsidRPr="008165A9" w:rsidRDefault="008165A9" w:rsidP="008165A9">
      <w:pPr>
        <w:jc w:val="both"/>
        <w:rPr>
          <w:rFonts w:ascii="Arial" w:hAnsi="Arial" w:cs="Arial"/>
        </w:rPr>
      </w:pPr>
      <w:r w:rsidRPr="008165A9">
        <w:rPr>
          <w:rFonts w:ascii="Arial" w:hAnsi="Arial" w:cs="Arial"/>
        </w:rPr>
        <w:t>VIII – responsabilidade;</w:t>
      </w:r>
    </w:p>
    <w:p w14:paraId="594DC767" w14:textId="77777777" w:rsidR="008165A9" w:rsidRPr="008165A9" w:rsidRDefault="008165A9" w:rsidP="008165A9">
      <w:pPr>
        <w:jc w:val="both"/>
        <w:rPr>
          <w:rFonts w:ascii="Arial" w:hAnsi="Arial" w:cs="Arial"/>
        </w:rPr>
      </w:pPr>
      <w:r w:rsidRPr="008165A9">
        <w:rPr>
          <w:rFonts w:ascii="Arial" w:hAnsi="Arial" w:cs="Arial"/>
        </w:rPr>
        <w:t xml:space="preserve">IX – </w:t>
      </w:r>
      <w:proofErr w:type="gramStart"/>
      <w:r w:rsidRPr="008165A9">
        <w:rPr>
          <w:rFonts w:ascii="Arial" w:hAnsi="Arial" w:cs="Arial"/>
        </w:rPr>
        <w:t>cooperação</w:t>
      </w:r>
      <w:proofErr w:type="gramEnd"/>
      <w:r w:rsidRPr="008165A9">
        <w:rPr>
          <w:rFonts w:ascii="Arial" w:hAnsi="Arial" w:cs="Arial"/>
        </w:rPr>
        <w:t>;</w:t>
      </w:r>
    </w:p>
    <w:p w14:paraId="17E79DB3" w14:textId="77777777" w:rsidR="008165A9" w:rsidRPr="008165A9" w:rsidRDefault="008165A9" w:rsidP="008165A9">
      <w:pPr>
        <w:jc w:val="both"/>
        <w:rPr>
          <w:rFonts w:ascii="Arial" w:hAnsi="Arial" w:cs="Arial"/>
        </w:rPr>
      </w:pPr>
      <w:r w:rsidRPr="008165A9">
        <w:rPr>
          <w:rFonts w:ascii="Arial" w:hAnsi="Arial" w:cs="Arial"/>
        </w:rPr>
        <w:t xml:space="preserve">X – </w:t>
      </w:r>
      <w:proofErr w:type="gramStart"/>
      <w:r w:rsidRPr="008165A9">
        <w:rPr>
          <w:rFonts w:ascii="Arial" w:hAnsi="Arial" w:cs="Arial"/>
        </w:rPr>
        <w:t>rastreabilidade</w:t>
      </w:r>
      <w:proofErr w:type="gramEnd"/>
      <w:r w:rsidRPr="008165A9">
        <w:rPr>
          <w:rFonts w:ascii="Arial" w:hAnsi="Arial" w:cs="Arial"/>
        </w:rPr>
        <w:t>;</w:t>
      </w:r>
    </w:p>
    <w:p w14:paraId="2B99A95B" w14:textId="77777777" w:rsidR="008165A9" w:rsidRPr="008165A9" w:rsidRDefault="008165A9" w:rsidP="008165A9">
      <w:pPr>
        <w:jc w:val="both"/>
        <w:rPr>
          <w:rFonts w:ascii="Arial" w:hAnsi="Arial" w:cs="Arial"/>
        </w:rPr>
      </w:pPr>
      <w:r w:rsidRPr="008165A9">
        <w:rPr>
          <w:rFonts w:ascii="Arial" w:hAnsi="Arial" w:cs="Arial"/>
        </w:rPr>
        <w:t>XI – integridade;</w:t>
      </w:r>
    </w:p>
    <w:p w14:paraId="4102CCEB" w14:textId="77777777" w:rsidR="008165A9" w:rsidRPr="008165A9" w:rsidRDefault="008165A9" w:rsidP="008165A9">
      <w:pPr>
        <w:jc w:val="both"/>
        <w:rPr>
          <w:rFonts w:ascii="Arial" w:hAnsi="Arial" w:cs="Arial"/>
        </w:rPr>
      </w:pPr>
      <w:r w:rsidRPr="008165A9">
        <w:rPr>
          <w:rFonts w:ascii="Arial" w:hAnsi="Arial" w:cs="Arial"/>
        </w:rPr>
        <w:t>XII – proteção das evidências.</w:t>
      </w:r>
    </w:p>
    <w:p w14:paraId="237C2A71" w14:textId="77777777" w:rsidR="008165A9" w:rsidRPr="008165A9" w:rsidRDefault="008165A9" w:rsidP="008165A9">
      <w:pPr>
        <w:jc w:val="both"/>
        <w:rPr>
          <w:rFonts w:ascii="Arial" w:hAnsi="Arial" w:cs="Arial"/>
        </w:rPr>
      </w:pPr>
      <w:r w:rsidRPr="008165A9">
        <w:rPr>
          <w:rFonts w:ascii="Arial" w:hAnsi="Arial" w:cs="Arial"/>
        </w:rPr>
        <w:pict w14:anchorId="1A2E9F59">
          <v:rect id="_x0000_i1232" style="width:0;height:1.5pt" o:hralign="center" o:hrstd="t" o:hr="t" fillcolor="#a0a0a0" stroked="f"/>
        </w:pict>
      </w:r>
    </w:p>
    <w:p w14:paraId="6D74E712" w14:textId="77777777" w:rsidR="008165A9" w:rsidRPr="008165A9" w:rsidRDefault="008165A9" w:rsidP="008165A9">
      <w:pPr>
        <w:jc w:val="both"/>
        <w:rPr>
          <w:rFonts w:ascii="Arial" w:hAnsi="Arial" w:cs="Arial"/>
          <w:b/>
          <w:bCs/>
        </w:rPr>
      </w:pPr>
      <w:r w:rsidRPr="008165A9">
        <w:rPr>
          <w:rFonts w:ascii="Arial" w:hAnsi="Arial" w:cs="Arial"/>
          <w:b/>
          <w:bCs/>
        </w:rPr>
        <w:t>Seção VI</w:t>
      </w:r>
    </w:p>
    <w:p w14:paraId="38D19C52" w14:textId="77777777" w:rsidR="008165A9" w:rsidRPr="008165A9" w:rsidRDefault="008165A9" w:rsidP="008165A9">
      <w:pPr>
        <w:jc w:val="both"/>
        <w:rPr>
          <w:rFonts w:ascii="Arial" w:hAnsi="Arial" w:cs="Arial"/>
          <w:b/>
          <w:bCs/>
        </w:rPr>
      </w:pPr>
      <w:r w:rsidRPr="008165A9">
        <w:rPr>
          <w:rFonts w:ascii="Arial" w:hAnsi="Arial" w:cs="Arial"/>
          <w:b/>
          <w:bCs/>
        </w:rPr>
        <w:t>Do Conceito de Fraude</w:t>
      </w:r>
    </w:p>
    <w:p w14:paraId="5C66B627" w14:textId="77777777" w:rsidR="008165A9" w:rsidRPr="008165A9" w:rsidRDefault="008165A9" w:rsidP="008165A9">
      <w:pPr>
        <w:jc w:val="both"/>
        <w:rPr>
          <w:rFonts w:ascii="Arial" w:hAnsi="Arial" w:cs="Arial"/>
          <w:b/>
          <w:bCs/>
        </w:rPr>
      </w:pPr>
      <w:r w:rsidRPr="008165A9">
        <w:rPr>
          <w:rFonts w:ascii="Arial" w:hAnsi="Arial" w:cs="Arial"/>
          <w:b/>
          <w:bCs/>
        </w:rPr>
        <w:t>Art. 6º</w:t>
      </w:r>
    </w:p>
    <w:p w14:paraId="6B66D121" w14:textId="77777777" w:rsidR="008165A9" w:rsidRPr="008165A9" w:rsidRDefault="008165A9" w:rsidP="008165A9">
      <w:pPr>
        <w:jc w:val="both"/>
        <w:rPr>
          <w:rFonts w:ascii="Arial" w:hAnsi="Arial" w:cs="Arial"/>
        </w:rPr>
      </w:pPr>
      <w:r w:rsidRPr="008165A9">
        <w:rPr>
          <w:rFonts w:ascii="Arial" w:hAnsi="Arial" w:cs="Arial"/>
        </w:rPr>
        <w:t xml:space="preserve">Para os fins desta Política, considera-se fraude qualquer ação ou omissão dolosa destinada à obtenção de vantagem ilícita, econômica ou operacional, mediante </w:t>
      </w:r>
      <w:r w:rsidRPr="008165A9">
        <w:rPr>
          <w:rFonts w:ascii="Arial" w:hAnsi="Arial" w:cs="Arial"/>
        </w:rPr>
        <w:lastRenderedPageBreak/>
        <w:t>falsidade, ocultação, manipulação, adulteração, simulação, utilização indevida de sistemas tecnológicos ou qualquer outro meio incompatível com a legislação e com os princípios institucionais das Empresas.</w:t>
      </w:r>
    </w:p>
    <w:p w14:paraId="6271CC75" w14:textId="77777777" w:rsidR="008165A9" w:rsidRPr="008165A9" w:rsidRDefault="008165A9" w:rsidP="008165A9">
      <w:pPr>
        <w:jc w:val="both"/>
        <w:rPr>
          <w:rFonts w:ascii="Arial" w:hAnsi="Arial" w:cs="Arial"/>
        </w:rPr>
      </w:pPr>
      <w:r w:rsidRPr="008165A9">
        <w:rPr>
          <w:rFonts w:ascii="Arial" w:hAnsi="Arial" w:cs="Arial"/>
        </w:rPr>
        <w:t>A caracterização da fraude dependerá da análise objetiva dos fatos, das provas produzidas e da legislação aplicável.</w:t>
      </w:r>
    </w:p>
    <w:p w14:paraId="42BD8CE1" w14:textId="77777777" w:rsidR="008165A9" w:rsidRPr="008165A9" w:rsidRDefault="008165A9" w:rsidP="008165A9">
      <w:pPr>
        <w:jc w:val="both"/>
        <w:rPr>
          <w:rFonts w:ascii="Arial" w:hAnsi="Arial" w:cs="Arial"/>
        </w:rPr>
      </w:pPr>
      <w:r w:rsidRPr="008165A9">
        <w:rPr>
          <w:rFonts w:ascii="Arial" w:hAnsi="Arial" w:cs="Arial"/>
        </w:rPr>
        <w:pict w14:anchorId="09A3D3DB">
          <v:rect id="_x0000_i1233" style="width:0;height:1.5pt" o:hralign="center" o:hrstd="t" o:hr="t" fillcolor="#a0a0a0" stroked="f"/>
        </w:pict>
      </w:r>
    </w:p>
    <w:p w14:paraId="7CD26E8C" w14:textId="77777777" w:rsidR="008165A9" w:rsidRPr="008165A9" w:rsidRDefault="008165A9" w:rsidP="008165A9">
      <w:pPr>
        <w:jc w:val="both"/>
        <w:rPr>
          <w:rFonts w:ascii="Arial" w:hAnsi="Arial" w:cs="Arial"/>
          <w:b/>
          <w:bCs/>
        </w:rPr>
      </w:pPr>
      <w:r w:rsidRPr="008165A9">
        <w:rPr>
          <w:rFonts w:ascii="Arial" w:hAnsi="Arial" w:cs="Arial"/>
          <w:b/>
          <w:bCs/>
        </w:rPr>
        <w:t>Seção VII</w:t>
      </w:r>
    </w:p>
    <w:p w14:paraId="2FE7F6C2" w14:textId="77777777" w:rsidR="008165A9" w:rsidRPr="008165A9" w:rsidRDefault="008165A9" w:rsidP="008165A9">
      <w:pPr>
        <w:jc w:val="both"/>
        <w:rPr>
          <w:rFonts w:ascii="Arial" w:hAnsi="Arial" w:cs="Arial"/>
          <w:b/>
          <w:bCs/>
        </w:rPr>
      </w:pPr>
      <w:r w:rsidRPr="008165A9">
        <w:rPr>
          <w:rFonts w:ascii="Arial" w:hAnsi="Arial" w:cs="Arial"/>
          <w:b/>
          <w:bCs/>
        </w:rPr>
        <w:t>Das Modalidades de Fraude</w:t>
      </w:r>
    </w:p>
    <w:p w14:paraId="70F23ABA" w14:textId="77777777" w:rsidR="008165A9" w:rsidRPr="008165A9" w:rsidRDefault="008165A9" w:rsidP="008165A9">
      <w:pPr>
        <w:jc w:val="both"/>
        <w:rPr>
          <w:rFonts w:ascii="Arial" w:hAnsi="Arial" w:cs="Arial"/>
          <w:b/>
          <w:bCs/>
        </w:rPr>
      </w:pPr>
      <w:r w:rsidRPr="008165A9">
        <w:rPr>
          <w:rFonts w:ascii="Arial" w:hAnsi="Arial" w:cs="Arial"/>
          <w:b/>
          <w:bCs/>
        </w:rPr>
        <w:t>Art. 7º</w:t>
      </w:r>
    </w:p>
    <w:p w14:paraId="17C3F200" w14:textId="77777777" w:rsidR="008165A9" w:rsidRPr="008165A9" w:rsidRDefault="008165A9" w:rsidP="008165A9">
      <w:pPr>
        <w:jc w:val="both"/>
        <w:rPr>
          <w:rFonts w:ascii="Arial" w:hAnsi="Arial" w:cs="Arial"/>
        </w:rPr>
      </w:pPr>
      <w:r w:rsidRPr="008165A9">
        <w:rPr>
          <w:rFonts w:ascii="Arial" w:hAnsi="Arial" w:cs="Arial"/>
        </w:rPr>
        <w:t>Sem prejuízo de outras hipóteses, poderão ser consideradas modalidades de fraude:</w:t>
      </w:r>
    </w:p>
    <w:p w14:paraId="5327AA5D" w14:textId="77777777" w:rsidR="008165A9" w:rsidRPr="008165A9" w:rsidRDefault="008165A9" w:rsidP="008165A9">
      <w:pPr>
        <w:jc w:val="both"/>
        <w:rPr>
          <w:rFonts w:ascii="Arial" w:hAnsi="Arial" w:cs="Arial"/>
        </w:rPr>
      </w:pPr>
      <w:r w:rsidRPr="008165A9">
        <w:rPr>
          <w:rFonts w:ascii="Arial" w:hAnsi="Arial" w:cs="Arial"/>
        </w:rPr>
        <w:t xml:space="preserve">I – </w:t>
      </w:r>
      <w:proofErr w:type="gramStart"/>
      <w:r w:rsidRPr="008165A9">
        <w:rPr>
          <w:rFonts w:ascii="Arial" w:hAnsi="Arial" w:cs="Arial"/>
        </w:rPr>
        <w:t>fraude</w:t>
      </w:r>
      <w:proofErr w:type="gramEnd"/>
      <w:r w:rsidRPr="008165A9">
        <w:rPr>
          <w:rFonts w:ascii="Arial" w:hAnsi="Arial" w:cs="Arial"/>
        </w:rPr>
        <w:t xml:space="preserve"> documental;</w:t>
      </w:r>
    </w:p>
    <w:p w14:paraId="33BF8CC0" w14:textId="77777777" w:rsidR="008165A9" w:rsidRPr="008165A9" w:rsidRDefault="008165A9" w:rsidP="008165A9">
      <w:pPr>
        <w:jc w:val="both"/>
        <w:rPr>
          <w:rFonts w:ascii="Arial" w:hAnsi="Arial" w:cs="Arial"/>
        </w:rPr>
      </w:pPr>
      <w:r w:rsidRPr="008165A9">
        <w:rPr>
          <w:rFonts w:ascii="Arial" w:hAnsi="Arial" w:cs="Arial"/>
        </w:rPr>
        <w:t xml:space="preserve">II – </w:t>
      </w:r>
      <w:proofErr w:type="gramStart"/>
      <w:r w:rsidRPr="008165A9">
        <w:rPr>
          <w:rFonts w:ascii="Arial" w:hAnsi="Arial" w:cs="Arial"/>
        </w:rPr>
        <w:t>fraude</w:t>
      </w:r>
      <w:proofErr w:type="gramEnd"/>
      <w:r w:rsidRPr="008165A9">
        <w:rPr>
          <w:rFonts w:ascii="Arial" w:hAnsi="Arial" w:cs="Arial"/>
        </w:rPr>
        <w:t xml:space="preserve"> contratual;</w:t>
      </w:r>
    </w:p>
    <w:p w14:paraId="568768DB" w14:textId="77777777" w:rsidR="008165A9" w:rsidRPr="008165A9" w:rsidRDefault="008165A9" w:rsidP="008165A9">
      <w:pPr>
        <w:jc w:val="both"/>
        <w:rPr>
          <w:rFonts w:ascii="Arial" w:hAnsi="Arial" w:cs="Arial"/>
        </w:rPr>
      </w:pPr>
      <w:r w:rsidRPr="008165A9">
        <w:rPr>
          <w:rFonts w:ascii="Arial" w:hAnsi="Arial" w:cs="Arial"/>
        </w:rPr>
        <w:t>III – fraude cadastral;</w:t>
      </w:r>
    </w:p>
    <w:p w14:paraId="23CE81DC" w14:textId="77777777" w:rsidR="008165A9" w:rsidRPr="008165A9" w:rsidRDefault="008165A9" w:rsidP="008165A9">
      <w:pPr>
        <w:jc w:val="both"/>
        <w:rPr>
          <w:rFonts w:ascii="Arial" w:hAnsi="Arial" w:cs="Arial"/>
        </w:rPr>
      </w:pPr>
      <w:r w:rsidRPr="008165A9">
        <w:rPr>
          <w:rFonts w:ascii="Arial" w:hAnsi="Arial" w:cs="Arial"/>
        </w:rPr>
        <w:t xml:space="preserve">IV – </w:t>
      </w:r>
      <w:proofErr w:type="gramStart"/>
      <w:r w:rsidRPr="008165A9">
        <w:rPr>
          <w:rFonts w:ascii="Arial" w:hAnsi="Arial" w:cs="Arial"/>
        </w:rPr>
        <w:t>fraude</w:t>
      </w:r>
      <w:proofErr w:type="gramEnd"/>
      <w:r w:rsidRPr="008165A9">
        <w:rPr>
          <w:rFonts w:ascii="Arial" w:hAnsi="Arial" w:cs="Arial"/>
        </w:rPr>
        <w:t xml:space="preserve"> eletrônica;</w:t>
      </w:r>
    </w:p>
    <w:p w14:paraId="4458A8C4" w14:textId="77777777" w:rsidR="008165A9" w:rsidRPr="008165A9" w:rsidRDefault="008165A9" w:rsidP="008165A9">
      <w:pPr>
        <w:jc w:val="both"/>
        <w:rPr>
          <w:rFonts w:ascii="Arial" w:hAnsi="Arial" w:cs="Arial"/>
        </w:rPr>
      </w:pPr>
      <w:r w:rsidRPr="008165A9">
        <w:rPr>
          <w:rFonts w:ascii="Arial" w:hAnsi="Arial" w:cs="Arial"/>
        </w:rPr>
        <w:t xml:space="preserve">V – </w:t>
      </w:r>
      <w:proofErr w:type="gramStart"/>
      <w:r w:rsidRPr="008165A9">
        <w:rPr>
          <w:rFonts w:ascii="Arial" w:hAnsi="Arial" w:cs="Arial"/>
        </w:rPr>
        <w:t>fraude</w:t>
      </w:r>
      <w:proofErr w:type="gramEnd"/>
      <w:r w:rsidRPr="008165A9">
        <w:rPr>
          <w:rFonts w:ascii="Arial" w:hAnsi="Arial" w:cs="Arial"/>
        </w:rPr>
        <w:t xml:space="preserve"> tecnológica;</w:t>
      </w:r>
    </w:p>
    <w:p w14:paraId="184F4ADC" w14:textId="77777777" w:rsidR="008165A9" w:rsidRPr="008165A9" w:rsidRDefault="008165A9" w:rsidP="008165A9">
      <w:pPr>
        <w:jc w:val="both"/>
        <w:rPr>
          <w:rFonts w:ascii="Arial" w:hAnsi="Arial" w:cs="Arial"/>
        </w:rPr>
      </w:pPr>
      <w:r w:rsidRPr="008165A9">
        <w:rPr>
          <w:rFonts w:ascii="Arial" w:hAnsi="Arial" w:cs="Arial"/>
        </w:rPr>
        <w:t xml:space="preserve">VI – </w:t>
      </w:r>
      <w:proofErr w:type="gramStart"/>
      <w:r w:rsidRPr="008165A9">
        <w:rPr>
          <w:rFonts w:ascii="Arial" w:hAnsi="Arial" w:cs="Arial"/>
        </w:rPr>
        <w:t>fraude</w:t>
      </w:r>
      <w:proofErr w:type="gramEnd"/>
      <w:r w:rsidRPr="008165A9">
        <w:rPr>
          <w:rFonts w:ascii="Arial" w:hAnsi="Arial" w:cs="Arial"/>
        </w:rPr>
        <w:t xml:space="preserve"> financeira;</w:t>
      </w:r>
    </w:p>
    <w:p w14:paraId="34F7A3BA" w14:textId="77777777" w:rsidR="008165A9" w:rsidRPr="008165A9" w:rsidRDefault="008165A9" w:rsidP="008165A9">
      <w:pPr>
        <w:jc w:val="both"/>
        <w:rPr>
          <w:rFonts w:ascii="Arial" w:hAnsi="Arial" w:cs="Arial"/>
        </w:rPr>
      </w:pPr>
      <w:r w:rsidRPr="008165A9">
        <w:rPr>
          <w:rFonts w:ascii="Arial" w:hAnsi="Arial" w:cs="Arial"/>
        </w:rPr>
        <w:t>VII – fraude operacional;</w:t>
      </w:r>
    </w:p>
    <w:p w14:paraId="1B50ED31" w14:textId="77777777" w:rsidR="008165A9" w:rsidRPr="008165A9" w:rsidRDefault="008165A9" w:rsidP="008165A9">
      <w:pPr>
        <w:jc w:val="both"/>
        <w:rPr>
          <w:rFonts w:ascii="Arial" w:hAnsi="Arial" w:cs="Arial"/>
        </w:rPr>
      </w:pPr>
      <w:r w:rsidRPr="008165A9">
        <w:rPr>
          <w:rFonts w:ascii="Arial" w:hAnsi="Arial" w:cs="Arial"/>
        </w:rPr>
        <w:t>VIII – falsidade ideológica;</w:t>
      </w:r>
    </w:p>
    <w:p w14:paraId="0AA82362" w14:textId="77777777" w:rsidR="008165A9" w:rsidRPr="008165A9" w:rsidRDefault="008165A9" w:rsidP="008165A9">
      <w:pPr>
        <w:jc w:val="both"/>
        <w:rPr>
          <w:rFonts w:ascii="Arial" w:hAnsi="Arial" w:cs="Arial"/>
        </w:rPr>
      </w:pPr>
      <w:r w:rsidRPr="008165A9">
        <w:rPr>
          <w:rFonts w:ascii="Arial" w:hAnsi="Arial" w:cs="Arial"/>
        </w:rPr>
        <w:t xml:space="preserve">IX – </w:t>
      </w:r>
      <w:proofErr w:type="gramStart"/>
      <w:r w:rsidRPr="008165A9">
        <w:rPr>
          <w:rFonts w:ascii="Arial" w:hAnsi="Arial" w:cs="Arial"/>
        </w:rPr>
        <w:t>utilização</w:t>
      </w:r>
      <w:proofErr w:type="gramEnd"/>
      <w:r w:rsidRPr="008165A9">
        <w:rPr>
          <w:rFonts w:ascii="Arial" w:hAnsi="Arial" w:cs="Arial"/>
        </w:rPr>
        <w:t xml:space="preserve"> de identidade de terceiros;</w:t>
      </w:r>
    </w:p>
    <w:p w14:paraId="6F620B04" w14:textId="77777777" w:rsidR="008165A9" w:rsidRPr="008165A9" w:rsidRDefault="008165A9" w:rsidP="008165A9">
      <w:pPr>
        <w:jc w:val="both"/>
        <w:rPr>
          <w:rFonts w:ascii="Arial" w:hAnsi="Arial" w:cs="Arial"/>
        </w:rPr>
      </w:pPr>
      <w:r w:rsidRPr="008165A9">
        <w:rPr>
          <w:rFonts w:ascii="Arial" w:hAnsi="Arial" w:cs="Arial"/>
        </w:rPr>
        <w:t xml:space="preserve">X – </w:t>
      </w:r>
      <w:proofErr w:type="gramStart"/>
      <w:r w:rsidRPr="008165A9">
        <w:rPr>
          <w:rFonts w:ascii="Arial" w:hAnsi="Arial" w:cs="Arial"/>
        </w:rPr>
        <w:t>adulteração</w:t>
      </w:r>
      <w:proofErr w:type="gramEnd"/>
      <w:r w:rsidRPr="008165A9">
        <w:rPr>
          <w:rFonts w:ascii="Arial" w:hAnsi="Arial" w:cs="Arial"/>
        </w:rPr>
        <w:t xml:space="preserve"> de registros eletrônicos;</w:t>
      </w:r>
    </w:p>
    <w:p w14:paraId="1F4D7CEF" w14:textId="77777777" w:rsidR="008165A9" w:rsidRPr="008165A9" w:rsidRDefault="008165A9" w:rsidP="008165A9">
      <w:pPr>
        <w:jc w:val="both"/>
        <w:rPr>
          <w:rFonts w:ascii="Arial" w:hAnsi="Arial" w:cs="Arial"/>
        </w:rPr>
      </w:pPr>
      <w:r w:rsidRPr="008165A9">
        <w:rPr>
          <w:rFonts w:ascii="Arial" w:hAnsi="Arial" w:cs="Arial"/>
        </w:rPr>
        <w:t>XI – manipulação de sistemas;</w:t>
      </w:r>
    </w:p>
    <w:p w14:paraId="7ABEA6A0" w14:textId="77777777" w:rsidR="008165A9" w:rsidRPr="008165A9" w:rsidRDefault="008165A9" w:rsidP="008165A9">
      <w:pPr>
        <w:jc w:val="both"/>
        <w:rPr>
          <w:rFonts w:ascii="Arial" w:hAnsi="Arial" w:cs="Arial"/>
        </w:rPr>
      </w:pPr>
      <w:r w:rsidRPr="008165A9">
        <w:rPr>
          <w:rFonts w:ascii="Arial" w:hAnsi="Arial" w:cs="Arial"/>
        </w:rPr>
        <w:t>XII – engenharia social;</w:t>
      </w:r>
    </w:p>
    <w:p w14:paraId="7F0B451A" w14:textId="77777777" w:rsidR="008165A9" w:rsidRPr="008165A9" w:rsidRDefault="008165A9" w:rsidP="008165A9">
      <w:pPr>
        <w:jc w:val="both"/>
        <w:rPr>
          <w:rFonts w:ascii="Arial" w:hAnsi="Arial" w:cs="Arial"/>
        </w:rPr>
      </w:pPr>
      <w:r w:rsidRPr="008165A9">
        <w:rPr>
          <w:rFonts w:ascii="Arial" w:hAnsi="Arial" w:cs="Arial"/>
        </w:rPr>
        <w:t>XIII – fraude por inteligência artificial;</w:t>
      </w:r>
    </w:p>
    <w:p w14:paraId="6E66F5BF" w14:textId="77777777" w:rsidR="008165A9" w:rsidRPr="008165A9" w:rsidRDefault="008165A9" w:rsidP="008165A9">
      <w:pPr>
        <w:jc w:val="both"/>
        <w:rPr>
          <w:rFonts w:ascii="Arial" w:hAnsi="Arial" w:cs="Arial"/>
        </w:rPr>
      </w:pPr>
      <w:r w:rsidRPr="008165A9">
        <w:rPr>
          <w:rFonts w:ascii="Arial" w:hAnsi="Arial" w:cs="Arial"/>
        </w:rPr>
        <w:t>XIV – utilização indevida da Plataforma.</w:t>
      </w:r>
    </w:p>
    <w:p w14:paraId="7EEE919A" w14:textId="77777777" w:rsidR="008165A9" w:rsidRPr="008165A9" w:rsidRDefault="008165A9" w:rsidP="008165A9">
      <w:pPr>
        <w:jc w:val="both"/>
        <w:rPr>
          <w:rFonts w:ascii="Arial" w:hAnsi="Arial" w:cs="Arial"/>
        </w:rPr>
      </w:pPr>
      <w:r w:rsidRPr="008165A9">
        <w:rPr>
          <w:rFonts w:ascii="Arial" w:hAnsi="Arial" w:cs="Arial"/>
        </w:rPr>
        <w:pict w14:anchorId="6D0326B6">
          <v:rect id="_x0000_i1234" style="width:0;height:1.5pt" o:hralign="center" o:hrstd="t" o:hr="t" fillcolor="#a0a0a0" stroked="f"/>
        </w:pict>
      </w:r>
    </w:p>
    <w:p w14:paraId="2154AC78" w14:textId="77777777" w:rsidR="008165A9" w:rsidRPr="008165A9" w:rsidRDefault="008165A9" w:rsidP="008165A9">
      <w:pPr>
        <w:jc w:val="both"/>
        <w:rPr>
          <w:rFonts w:ascii="Arial" w:hAnsi="Arial" w:cs="Arial"/>
          <w:b/>
          <w:bCs/>
        </w:rPr>
      </w:pPr>
      <w:r w:rsidRPr="008165A9">
        <w:rPr>
          <w:rFonts w:ascii="Arial" w:hAnsi="Arial" w:cs="Arial"/>
          <w:b/>
          <w:bCs/>
        </w:rPr>
        <w:t>Seção VIII</w:t>
      </w:r>
    </w:p>
    <w:p w14:paraId="4869443F" w14:textId="77777777" w:rsidR="008165A9" w:rsidRPr="008165A9" w:rsidRDefault="008165A9" w:rsidP="008165A9">
      <w:pPr>
        <w:jc w:val="both"/>
        <w:rPr>
          <w:rFonts w:ascii="Arial" w:hAnsi="Arial" w:cs="Arial"/>
          <w:b/>
          <w:bCs/>
        </w:rPr>
      </w:pPr>
      <w:r w:rsidRPr="008165A9">
        <w:rPr>
          <w:rFonts w:ascii="Arial" w:hAnsi="Arial" w:cs="Arial"/>
          <w:b/>
          <w:bCs/>
        </w:rPr>
        <w:t>Da Política de Tolerância Zero</w:t>
      </w:r>
    </w:p>
    <w:p w14:paraId="096BF7C3" w14:textId="77777777" w:rsidR="008165A9" w:rsidRPr="008165A9" w:rsidRDefault="008165A9" w:rsidP="008165A9">
      <w:pPr>
        <w:jc w:val="both"/>
        <w:rPr>
          <w:rFonts w:ascii="Arial" w:hAnsi="Arial" w:cs="Arial"/>
          <w:b/>
          <w:bCs/>
        </w:rPr>
      </w:pPr>
      <w:r w:rsidRPr="008165A9">
        <w:rPr>
          <w:rFonts w:ascii="Arial" w:hAnsi="Arial" w:cs="Arial"/>
          <w:b/>
          <w:bCs/>
        </w:rPr>
        <w:t>Art. 8º</w:t>
      </w:r>
    </w:p>
    <w:p w14:paraId="0E0CA346" w14:textId="77777777" w:rsidR="008165A9" w:rsidRPr="008165A9" w:rsidRDefault="008165A9" w:rsidP="008165A9">
      <w:pPr>
        <w:jc w:val="both"/>
        <w:rPr>
          <w:rFonts w:ascii="Arial" w:hAnsi="Arial" w:cs="Arial"/>
        </w:rPr>
      </w:pPr>
      <w:r w:rsidRPr="008165A9">
        <w:rPr>
          <w:rFonts w:ascii="Arial" w:hAnsi="Arial" w:cs="Arial"/>
        </w:rPr>
        <w:t xml:space="preserve">As Empresas adotam política de </w:t>
      </w:r>
      <w:r w:rsidRPr="008165A9">
        <w:rPr>
          <w:rFonts w:ascii="Arial" w:hAnsi="Arial" w:cs="Arial"/>
          <w:b/>
          <w:bCs/>
        </w:rPr>
        <w:t>tolerância zero</w:t>
      </w:r>
      <w:r w:rsidRPr="008165A9">
        <w:rPr>
          <w:rFonts w:ascii="Arial" w:hAnsi="Arial" w:cs="Arial"/>
        </w:rPr>
        <w:t xml:space="preserve"> à prática de fraudes.</w:t>
      </w:r>
    </w:p>
    <w:p w14:paraId="15E06716" w14:textId="77777777" w:rsidR="008165A9" w:rsidRPr="008165A9" w:rsidRDefault="008165A9" w:rsidP="008165A9">
      <w:pPr>
        <w:jc w:val="both"/>
        <w:rPr>
          <w:rFonts w:ascii="Arial" w:hAnsi="Arial" w:cs="Arial"/>
        </w:rPr>
      </w:pPr>
      <w:r w:rsidRPr="008165A9">
        <w:rPr>
          <w:rFonts w:ascii="Arial" w:hAnsi="Arial" w:cs="Arial"/>
        </w:rPr>
        <w:lastRenderedPageBreak/>
        <w:t>Verificados indícios objetivos de irregularidade, poderão ser adotadas medidas preventivas, cautelares, administrativas, contratuais, civis, arbitrais ou judiciais, observadas a legislação vigente e as garantias aplicáveis.</w:t>
      </w:r>
    </w:p>
    <w:p w14:paraId="5CDF6260" w14:textId="77777777" w:rsidR="008165A9" w:rsidRPr="008165A9" w:rsidRDefault="008165A9" w:rsidP="008165A9">
      <w:pPr>
        <w:jc w:val="both"/>
        <w:rPr>
          <w:rFonts w:ascii="Arial" w:hAnsi="Arial" w:cs="Arial"/>
        </w:rPr>
      </w:pPr>
      <w:r w:rsidRPr="008165A9">
        <w:rPr>
          <w:rFonts w:ascii="Arial" w:hAnsi="Arial" w:cs="Arial"/>
        </w:rPr>
        <w:t>Nenhuma relação comercial ou operacional justifica a manutenção de condutas fraudulentas.</w:t>
      </w:r>
    </w:p>
    <w:p w14:paraId="00CDDD3D" w14:textId="77777777" w:rsidR="008165A9" w:rsidRPr="008165A9" w:rsidRDefault="008165A9" w:rsidP="008165A9">
      <w:pPr>
        <w:jc w:val="both"/>
        <w:rPr>
          <w:rFonts w:ascii="Arial" w:hAnsi="Arial" w:cs="Arial"/>
        </w:rPr>
      </w:pPr>
      <w:r w:rsidRPr="008165A9">
        <w:rPr>
          <w:rFonts w:ascii="Arial" w:hAnsi="Arial" w:cs="Arial"/>
        </w:rPr>
        <w:pict w14:anchorId="2CF11020">
          <v:rect id="_x0000_i1235" style="width:0;height:1.5pt" o:hralign="center" o:hrstd="t" o:hr="t" fillcolor="#a0a0a0" stroked="f"/>
        </w:pict>
      </w:r>
    </w:p>
    <w:p w14:paraId="74AD10E6" w14:textId="77777777" w:rsidR="008165A9" w:rsidRPr="008165A9" w:rsidRDefault="008165A9" w:rsidP="008165A9">
      <w:pPr>
        <w:jc w:val="both"/>
        <w:rPr>
          <w:rFonts w:ascii="Arial" w:hAnsi="Arial" w:cs="Arial"/>
          <w:b/>
          <w:bCs/>
        </w:rPr>
      </w:pPr>
      <w:r w:rsidRPr="008165A9">
        <w:rPr>
          <w:rFonts w:ascii="Arial" w:hAnsi="Arial" w:cs="Arial"/>
          <w:b/>
          <w:bCs/>
        </w:rPr>
        <w:t>Seção IX</w:t>
      </w:r>
    </w:p>
    <w:p w14:paraId="2E6E3A0C" w14:textId="77777777" w:rsidR="008165A9" w:rsidRPr="008165A9" w:rsidRDefault="008165A9" w:rsidP="008165A9">
      <w:pPr>
        <w:jc w:val="both"/>
        <w:rPr>
          <w:rFonts w:ascii="Arial" w:hAnsi="Arial" w:cs="Arial"/>
          <w:b/>
          <w:bCs/>
        </w:rPr>
      </w:pPr>
      <w:r w:rsidRPr="008165A9">
        <w:rPr>
          <w:rFonts w:ascii="Arial" w:hAnsi="Arial" w:cs="Arial"/>
          <w:b/>
          <w:bCs/>
        </w:rPr>
        <w:t>Da Responsabilidade Compartilhada</w:t>
      </w:r>
    </w:p>
    <w:p w14:paraId="55B5B25A" w14:textId="77777777" w:rsidR="008165A9" w:rsidRPr="008165A9" w:rsidRDefault="008165A9" w:rsidP="008165A9">
      <w:pPr>
        <w:jc w:val="both"/>
        <w:rPr>
          <w:rFonts w:ascii="Arial" w:hAnsi="Arial" w:cs="Arial"/>
          <w:b/>
          <w:bCs/>
        </w:rPr>
      </w:pPr>
      <w:r w:rsidRPr="008165A9">
        <w:rPr>
          <w:rFonts w:ascii="Arial" w:hAnsi="Arial" w:cs="Arial"/>
          <w:b/>
          <w:bCs/>
        </w:rPr>
        <w:t>Art. 9º</w:t>
      </w:r>
    </w:p>
    <w:p w14:paraId="3688184A" w14:textId="77777777" w:rsidR="008165A9" w:rsidRPr="008165A9" w:rsidRDefault="008165A9" w:rsidP="008165A9">
      <w:pPr>
        <w:jc w:val="both"/>
        <w:rPr>
          <w:rFonts w:ascii="Arial" w:hAnsi="Arial" w:cs="Arial"/>
        </w:rPr>
      </w:pPr>
      <w:r w:rsidRPr="008165A9">
        <w:rPr>
          <w:rFonts w:ascii="Arial" w:hAnsi="Arial" w:cs="Arial"/>
        </w:rPr>
        <w:t>A prevenção à fraude constitui responsabilidade de todos aqueles abrangidos por esta Política.</w:t>
      </w:r>
    </w:p>
    <w:p w14:paraId="1E189073" w14:textId="77777777" w:rsidR="008165A9" w:rsidRPr="008165A9" w:rsidRDefault="008165A9" w:rsidP="008165A9">
      <w:pPr>
        <w:jc w:val="both"/>
        <w:rPr>
          <w:rFonts w:ascii="Arial" w:hAnsi="Arial" w:cs="Arial"/>
        </w:rPr>
      </w:pPr>
      <w:r w:rsidRPr="008165A9">
        <w:rPr>
          <w:rFonts w:ascii="Arial" w:hAnsi="Arial" w:cs="Arial"/>
        </w:rPr>
        <w:t>Cada participante das operações deverá atuar com diligência, comunicar irregularidades de que tenha conhecimento e colaborar para a preservação da integridade das atividades empresariais.</w:t>
      </w:r>
    </w:p>
    <w:p w14:paraId="2F6A3CC8" w14:textId="77777777" w:rsidR="008165A9" w:rsidRPr="008165A9" w:rsidRDefault="008165A9" w:rsidP="008165A9">
      <w:pPr>
        <w:jc w:val="both"/>
        <w:rPr>
          <w:rFonts w:ascii="Arial" w:hAnsi="Arial" w:cs="Arial"/>
        </w:rPr>
      </w:pPr>
      <w:r w:rsidRPr="008165A9">
        <w:rPr>
          <w:rFonts w:ascii="Arial" w:hAnsi="Arial" w:cs="Arial"/>
        </w:rPr>
        <w:t>O silêncio deliberado diante de fraude conhecida poderá ser considerado no âmbito das apurações internas, conforme a natureza da relação jurídica e os elementos efetivamente comprovados.</w:t>
      </w:r>
    </w:p>
    <w:p w14:paraId="19AA968E" w14:textId="77777777" w:rsidR="008165A9" w:rsidRPr="008165A9" w:rsidRDefault="008165A9" w:rsidP="008165A9">
      <w:pPr>
        <w:jc w:val="both"/>
        <w:rPr>
          <w:rFonts w:ascii="Arial" w:hAnsi="Arial" w:cs="Arial"/>
        </w:rPr>
      </w:pPr>
      <w:r w:rsidRPr="008165A9">
        <w:rPr>
          <w:rFonts w:ascii="Arial" w:hAnsi="Arial" w:cs="Arial"/>
        </w:rPr>
        <w:pict w14:anchorId="370466C7">
          <v:rect id="_x0000_i1236" style="width:0;height:1.5pt" o:hralign="center" o:hrstd="t" o:hr="t" fillcolor="#a0a0a0" stroked="f"/>
        </w:pict>
      </w:r>
    </w:p>
    <w:p w14:paraId="405E8D84" w14:textId="77777777" w:rsidR="008165A9" w:rsidRPr="008165A9" w:rsidRDefault="008165A9" w:rsidP="008165A9">
      <w:pPr>
        <w:jc w:val="both"/>
        <w:rPr>
          <w:rFonts w:ascii="Arial" w:hAnsi="Arial" w:cs="Arial"/>
          <w:b/>
          <w:bCs/>
        </w:rPr>
      </w:pPr>
      <w:r w:rsidRPr="008165A9">
        <w:rPr>
          <w:rFonts w:ascii="Arial" w:hAnsi="Arial" w:cs="Arial"/>
          <w:b/>
          <w:bCs/>
        </w:rPr>
        <w:t>Seção X</w:t>
      </w:r>
    </w:p>
    <w:p w14:paraId="0667E92F" w14:textId="77777777" w:rsidR="008165A9" w:rsidRPr="008165A9" w:rsidRDefault="008165A9" w:rsidP="008165A9">
      <w:pPr>
        <w:jc w:val="both"/>
        <w:rPr>
          <w:rFonts w:ascii="Arial" w:hAnsi="Arial" w:cs="Arial"/>
          <w:b/>
          <w:bCs/>
        </w:rPr>
      </w:pPr>
      <w:r w:rsidRPr="008165A9">
        <w:rPr>
          <w:rFonts w:ascii="Arial" w:hAnsi="Arial" w:cs="Arial"/>
          <w:b/>
          <w:bCs/>
        </w:rPr>
        <w:t>Da Integração com o Programa de Compliance</w:t>
      </w:r>
    </w:p>
    <w:p w14:paraId="5B695696" w14:textId="77777777" w:rsidR="008165A9" w:rsidRPr="008165A9" w:rsidRDefault="008165A9" w:rsidP="008165A9">
      <w:pPr>
        <w:jc w:val="both"/>
        <w:rPr>
          <w:rFonts w:ascii="Arial" w:hAnsi="Arial" w:cs="Arial"/>
          <w:b/>
          <w:bCs/>
        </w:rPr>
      </w:pPr>
      <w:r w:rsidRPr="008165A9">
        <w:rPr>
          <w:rFonts w:ascii="Arial" w:hAnsi="Arial" w:cs="Arial"/>
          <w:b/>
          <w:bCs/>
        </w:rPr>
        <w:t>Art. 10</w:t>
      </w:r>
    </w:p>
    <w:p w14:paraId="732BA044" w14:textId="77777777" w:rsidR="008165A9" w:rsidRPr="008165A9" w:rsidRDefault="008165A9" w:rsidP="008165A9">
      <w:pPr>
        <w:jc w:val="both"/>
        <w:rPr>
          <w:rFonts w:ascii="Arial" w:hAnsi="Arial" w:cs="Arial"/>
        </w:rPr>
      </w:pPr>
      <w:r w:rsidRPr="008165A9">
        <w:rPr>
          <w:rFonts w:ascii="Arial" w:hAnsi="Arial" w:cs="Arial"/>
        </w:rPr>
        <w:t>A presente Política integra o Programa de Compliance das Empresas e deverá ser interpretada em conjunto com:</w:t>
      </w:r>
    </w:p>
    <w:p w14:paraId="6BB0407E" w14:textId="77777777" w:rsidR="008165A9" w:rsidRPr="008165A9" w:rsidRDefault="008165A9" w:rsidP="008165A9">
      <w:pPr>
        <w:jc w:val="both"/>
        <w:rPr>
          <w:rFonts w:ascii="Arial" w:hAnsi="Arial" w:cs="Arial"/>
        </w:rPr>
      </w:pPr>
      <w:r w:rsidRPr="008165A9">
        <w:rPr>
          <w:rFonts w:ascii="Arial" w:hAnsi="Arial" w:cs="Arial"/>
        </w:rPr>
        <w:t xml:space="preserve">I – </w:t>
      </w:r>
      <w:proofErr w:type="gramStart"/>
      <w:r w:rsidRPr="008165A9">
        <w:rPr>
          <w:rFonts w:ascii="Arial" w:hAnsi="Arial" w:cs="Arial"/>
        </w:rPr>
        <w:t>o</w:t>
      </w:r>
      <w:proofErr w:type="gramEnd"/>
      <w:r w:rsidRPr="008165A9">
        <w:rPr>
          <w:rFonts w:ascii="Arial" w:hAnsi="Arial" w:cs="Arial"/>
        </w:rPr>
        <w:t xml:space="preserve"> Manual Corporativo;</w:t>
      </w:r>
    </w:p>
    <w:p w14:paraId="63A72246" w14:textId="77777777" w:rsidR="008165A9" w:rsidRPr="008165A9" w:rsidRDefault="008165A9" w:rsidP="008165A9">
      <w:pPr>
        <w:jc w:val="both"/>
        <w:rPr>
          <w:rFonts w:ascii="Arial" w:hAnsi="Arial" w:cs="Arial"/>
        </w:rPr>
      </w:pPr>
      <w:r w:rsidRPr="008165A9">
        <w:rPr>
          <w:rFonts w:ascii="Arial" w:hAnsi="Arial" w:cs="Arial"/>
        </w:rPr>
        <w:t xml:space="preserve">II – </w:t>
      </w:r>
      <w:proofErr w:type="gramStart"/>
      <w:r w:rsidRPr="008165A9">
        <w:rPr>
          <w:rFonts w:ascii="Arial" w:hAnsi="Arial" w:cs="Arial"/>
        </w:rPr>
        <w:t>o</w:t>
      </w:r>
      <w:proofErr w:type="gramEnd"/>
      <w:r w:rsidRPr="008165A9">
        <w:rPr>
          <w:rFonts w:ascii="Arial" w:hAnsi="Arial" w:cs="Arial"/>
        </w:rPr>
        <w:t xml:space="preserve"> Código de Ética, Conduta, Integridade e Compliance;</w:t>
      </w:r>
    </w:p>
    <w:p w14:paraId="1DDAC50D" w14:textId="77777777" w:rsidR="008165A9" w:rsidRPr="008165A9" w:rsidRDefault="008165A9" w:rsidP="008165A9">
      <w:pPr>
        <w:jc w:val="both"/>
        <w:rPr>
          <w:rFonts w:ascii="Arial" w:hAnsi="Arial" w:cs="Arial"/>
        </w:rPr>
      </w:pPr>
      <w:r w:rsidRPr="008165A9">
        <w:rPr>
          <w:rFonts w:ascii="Arial" w:hAnsi="Arial" w:cs="Arial"/>
        </w:rPr>
        <w:t>III – a Política de Segurança da Informação;</w:t>
      </w:r>
    </w:p>
    <w:p w14:paraId="6CC65398" w14:textId="77777777" w:rsidR="008165A9" w:rsidRPr="008165A9" w:rsidRDefault="008165A9" w:rsidP="008165A9">
      <w:pPr>
        <w:jc w:val="both"/>
        <w:rPr>
          <w:rFonts w:ascii="Arial" w:hAnsi="Arial" w:cs="Arial"/>
        </w:rPr>
      </w:pPr>
      <w:r w:rsidRPr="008165A9">
        <w:rPr>
          <w:rFonts w:ascii="Arial" w:hAnsi="Arial" w:cs="Arial"/>
        </w:rPr>
        <w:t xml:space="preserve">IV – </w:t>
      </w:r>
      <w:proofErr w:type="gramStart"/>
      <w:r w:rsidRPr="008165A9">
        <w:rPr>
          <w:rFonts w:ascii="Arial" w:hAnsi="Arial" w:cs="Arial"/>
        </w:rPr>
        <w:t>a</w:t>
      </w:r>
      <w:proofErr w:type="gramEnd"/>
      <w:r w:rsidRPr="008165A9">
        <w:rPr>
          <w:rFonts w:ascii="Arial" w:hAnsi="Arial" w:cs="Arial"/>
        </w:rPr>
        <w:t xml:space="preserve"> Política de Proteção de Dados Pessoais;</w:t>
      </w:r>
    </w:p>
    <w:p w14:paraId="0F81E030" w14:textId="77777777" w:rsidR="008165A9" w:rsidRPr="008165A9" w:rsidRDefault="008165A9" w:rsidP="008165A9">
      <w:pPr>
        <w:jc w:val="both"/>
        <w:rPr>
          <w:rFonts w:ascii="Arial" w:hAnsi="Arial" w:cs="Arial"/>
        </w:rPr>
      </w:pPr>
      <w:r w:rsidRPr="008165A9">
        <w:rPr>
          <w:rFonts w:ascii="Arial" w:hAnsi="Arial" w:cs="Arial"/>
        </w:rPr>
        <w:t xml:space="preserve">V – </w:t>
      </w:r>
      <w:proofErr w:type="gramStart"/>
      <w:r w:rsidRPr="008165A9">
        <w:rPr>
          <w:rFonts w:ascii="Arial" w:hAnsi="Arial" w:cs="Arial"/>
        </w:rPr>
        <w:t>a</w:t>
      </w:r>
      <w:proofErr w:type="gramEnd"/>
      <w:r w:rsidRPr="008165A9">
        <w:rPr>
          <w:rFonts w:ascii="Arial" w:hAnsi="Arial" w:cs="Arial"/>
        </w:rPr>
        <w:t xml:space="preserve"> Política de Confidencialidade;</w:t>
      </w:r>
    </w:p>
    <w:p w14:paraId="04824F8F" w14:textId="77777777" w:rsidR="008165A9" w:rsidRPr="008165A9" w:rsidRDefault="008165A9" w:rsidP="008165A9">
      <w:pPr>
        <w:jc w:val="both"/>
        <w:rPr>
          <w:rFonts w:ascii="Arial" w:hAnsi="Arial" w:cs="Arial"/>
        </w:rPr>
      </w:pPr>
      <w:r w:rsidRPr="008165A9">
        <w:rPr>
          <w:rFonts w:ascii="Arial" w:hAnsi="Arial" w:cs="Arial"/>
        </w:rPr>
        <w:t xml:space="preserve">VI – </w:t>
      </w:r>
      <w:proofErr w:type="gramStart"/>
      <w:r w:rsidRPr="008165A9">
        <w:rPr>
          <w:rFonts w:ascii="Arial" w:hAnsi="Arial" w:cs="Arial"/>
        </w:rPr>
        <w:t>a</w:t>
      </w:r>
      <w:proofErr w:type="gramEnd"/>
      <w:r w:rsidRPr="008165A9">
        <w:rPr>
          <w:rFonts w:ascii="Arial" w:hAnsi="Arial" w:cs="Arial"/>
        </w:rPr>
        <w:t xml:space="preserve"> Política de Produção Antecipada de Provas;</w:t>
      </w:r>
    </w:p>
    <w:p w14:paraId="1632C451" w14:textId="77777777" w:rsidR="008165A9" w:rsidRPr="008165A9" w:rsidRDefault="008165A9" w:rsidP="008165A9">
      <w:pPr>
        <w:jc w:val="both"/>
        <w:rPr>
          <w:rFonts w:ascii="Arial" w:hAnsi="Arial" w:cs="Arial"/>
        </w:rPr>
      </w:pPr>
      <w:r w:rsidRPr="008165A9">
        <w:rPr>
          <w:rFonts w:ascii="Arial" w:hAnsi="Arial" w:cs="Arial"/>
        </w:rPr>
        <w:t>VII – os contratos celebrados;</w:t>
      </w:r>
    </w:p>
    <w:p w14:paraId="34A22713" w14:textId="77777777" w:rsidR="008165A9" w:rsidRPr="008165A9" w:rsidRDefault="008165A9" w:rsidP="008165A9">
      <w:pPr>
        <w:jc w:val="both"/>
        <w:rPr>
          <w:rFonts w:ascii="Arial" w:hAnsi="Arial" w:cs="Arial"/>
        </w:rPr>
      </w:pPr>
      <w:r w:rsidRPr="008165A9">
        <w:rPr>
          <w:rFonts w:ascii="Arial" w:hAnsi="Arial" w:cs="Arial"/>
        </w:rPr>
        <w:t>VIII – os procedimentos operacionais internos.</w:t>
      </w:r>
    </w:p>
    <w:p w14:paraId="4BC1E0F6" w14:textId="77777777" w:rsidR="008165A9" w:rsidRPr="008165A9" w:rsidRDefault="008165A9" w:rsidP="008165A9">
      <w:pPr>
        <w:jc w:val="both"/>
        <w:rPr>
          <w:rFonts w:ascii="Arial" w:hAnsi="Arial" w:cs="Arial"/>
        </w:rPr>
      </w:pPr>
      <w:r w:rsidRPr="008165A9">
        <w:rPr>
          <w:rFonts w:ascii="Arial" w:hAnsi="Arial" w:cs="Arial"/>
        </w:rPr>
        <w:pict w14:anchorId="3EE7C140">
          <v:rect id="_x0000_i1237" style="width:0;height:1.5pt" o:hralign="center" o:hrstd="t" o:hr="t" fillcolor="#a0a0a0" stroked="f"/>
        </w:pict>
      </w:r>
    </w:p>
    <w:p w14:paraId="67E02E22" w14:textId="77777777" w:rsidR="008165A9" w:rsidRPr="008165A9" w:rsidRDefault="008165A9" w:rsidP="008165A9">
      <w:pPr>
        <w:jc w:val="both"/>
        <w:rPr>
          <w:rFonts w:ascii="Arial" w:hAnsi="Arial" w:cs="Arial"/>
          <w:b/>
          <w:bCs/>
        </w:rPr>
      </w:pPr>
      <w:r w:rsidRPr="008165A9">
        <w:rPr>
          <w:rFonts w:ascii="Arial" w:hAnsi="Arial" w:cs="Arial"/>
          <w:b/>
          <w:bCs/>
        </w:rPr>
        <w:lastRenderedPageBreak/>
        <w:t>Seção XI</w:t>
      </w:r>
    </w:p>
    <w:p w14:paraId="1E56B65B" w14:textId="77777777" w:rsidR="008165A9" w:rsidRPr="008165A9" w:rsidRDefault="008165A9" w:rsidP="008165A9">
      <w:pPr>
        <w:jc w:val="both"/>
        <w:rPr>
          <w:rFonts w:ascii="Arial" w:hAnsi="Arial" w:cs="Arial"/>
          <w:b/>
          <w:bCs/>
        </w:rPr>
      </w:pPr>
      <w:r w:rsidRPr="008165A9">
        <w:rPr>
          <w:rFonts w:ascii="Arial" w:hAnsi="Arial" w:cs="Arial"/>
          <w:b/>
          <w:bCs/>
        </w:rPr>
        <w:t>Da Interpretação</w:t>
      </w:r>
    </w:p>
    <w:p w14:paraId="7F9E7907" w14:textId="77777777" w:rsidR="008165A9" w:rsidRPr="008165A9" w:rsidRDefault="008165A9" w:rsidP="008165A9">
      <w:pPr>
        <w:jc w:val="both"/>
        <w:rPr>
          <w:rFonts w:ascii="Arial" w:hAnsi="Arial" w:cs="Arial"/>
          <w:b/>
          <w:bCs/>
        </w:rPr>
      </w:pPr>
      <w:r w:rsidRPr="008165A9">
        <w:rPr>
          <w:rFonts w:ascii="Arial" w:hAnsi="Arial" w:cs="Arial"/>
          <w:b/>
          <w:bCs/>
        </w:rPr>
        <w:t>Art. 11</w:t>
      </w:r>
    </w:p>
    <w:p w14:paraId="7D95F5AE" w14:textId="77777777" w:rsidR="008165A9" w:rsidRPr="008165A9" w:rsidRDefault="008165A9" w:rsidP="008165A9">
      <w:pPr>
        <w:jc w:val="both"/>
        <w:rPr>
          <w:rFonts w:ascii="Arial" w:hAnsi="Arial" w:cs="Arial"/>
        </w:rPr>
      </w:pPr>
      <w:r w:rsidRPr="008165A9">
        <w:rPr>
          <w:rFonts w:ascii="Arial" w:hAnsi="Arial" w:cs="Arial"/>
        </w:rPr>
        <w:t>As disposições desta Política deverão ser interpretadas de forma sistemática, observando:</w:t>
      </w:r>
    </w:p>
    <w:p w14:paraId="7CFF0307" w14:textId="77777777" w:rsidR="008165A9" w:rsidRPr="008165A9" w:rsidRDefault="008165A9" w:rsidP="008165A9">
      <w:pPr>
        <w:jc w:val="both"/>
        <w:rPr>
          <w:rFonts w:ascii="Arial" w:hAnsi="Arial" w:cs="Arial"/>
        </w:rPr>
      </w:pPr>
      <w:r w:rsidRPr="008165A9">
        <w:rPr>
          <w:rFonts w:ascii="Arial" w:hAnsi="Arial" w:cs="Arial"/>
        </w:rPr>
        <w:t xml:space="preserve">I – </w:t>
      </w:r>
      <w:proofErr w:type="gramStart"/>
      <w:r w:rsidRPr="008165A9">
        <w:rPr>
          <w:rFonts w:ascii="Arial" w:hAnsi="Arial" w:cs="Arial"/>
        </w:rPr>
        <w:t>a</w:t>
      </w:r>
      <w:proofErr w:type="gramEnd"/>
      <w:r w:rsidRPr="008165A9">
        <w:rPr>
          <w:rFonts w:ascii="Arial" w:hAnsi="Arial" w:cs="Arial"/>
        </w:rPr>
        <w:t xml:space="preserve"> Constituição Federal;</w:t>
      </w:r>
    </w:p>
    <w:p w14:paraId="5E241642" w14:textId="77777777" w:rsidR="008165A9" w:rsidRPr="008165A9" w:rsidRDefault="008165A9" w:rsidP="008165A9">
      <w:pPr>
        <w:jc w:val="both"/>
        <w:rPr>
          <w:rFonts w:ascii="Arial" w:hAnsi="Arial" w:cs="Arial"/>
        </w:rPr>
      </w:pPr>
      <w:r w:rsidRPr="008165A9">
        <w:rPr>
          <w:rFonts w:ascii="Arial" w:hAnsi="Arial" w:cs="Arial"/>
        </w:rPr>
        <w:t xml:space="preserve">II – </w:t>
      </w:r>
      <w:proofErr w:type="gramStart"/>
      <w:r w:rsidRPr="008165A9">
        <w:rPr>
          <w:rFonts w:ascii="Arial" w:hAnsi="Arial" w:cs="Arial"/>
        </w:rPr>
        <w:t>a</w:t>
      </w:r>
      <w:proofErr w:type="gramEnd"/>
      <w:r w:rsidRPr="008165A9">
        <w:rPr>
          <w:rFonts w:ascii="Arial" w:hAnsi="Arial" w:cs="Arial"/>
        </w:rPr>
        <w:t xml:space="preserve"> legislação infraconstitucional aplicável;</w:t>
      </w:r>
    </w:p>
    <w:p w14:paraId="2976BF6A" w14:textId="77777777" w:rsidR="008165A9" w:rsidRPr="008165A9" w:rsidRDefault="008165A9" w:rsidP="008165A9">
      <w:pPr>
        <w:jc w:val="both"/>
        <w:rPr>
          <w:rFonts w:ascii="Arial" w:hAnsi="Arial" w:cs="Arial"/>
        </w:rPr>
      </w:pPr>
      <w:r w:rsidRPr="008165A9">
        <w:rPr>
          <w:rFonts w:ascii="Arial" w:hAnsi="Arial" w:cs="Arial"/>
        </w:rPr>
        <w:t>III – a boa-fé objetiva;</w:t>
      </w:r>
    </w:p>
    <w:p w14:paraId="4B9A0C64" w14:textId="77777777" w:rsidR="008165A9" w:rsidRPr="008165A9" w:rsidRDefault="008165A9" w:rsidP="008165A9">
      <w:pPr>
        <w:jc w:val="both"/>
        <w:rPr>
          <w:rFonts w:ascii="Arial" w:hAnsi="Arial" w:cs="Arial"/>
        </w:rPr>
      </w:pPr>
      <w:r w:rsidRPr="008165A9">
        <w:rPr>
          <w:rFonts w:ascii="Arial" w:hAnsi="Arial" w:cs="Arial"/>
        </w:rPr>
        <w:t xml:space="preserve">IV – </w:t>
      </w:r>
      <w:proofErr w:type="gramStart"/>
      <w:r w:rsidRPr="008165A9">
        <w:rPr>
          <w:rFonts w:ascii="Arial" w:hAnsi="Arial" w:cs="Arial"/>
        </w:rPr>
        <w:t>a</w:t>
      </w:r>
      <w:proofErr w:type="gramEnd"/>
      <w:r w:rsidRPr="008165A9">
        <w:rPr>
          <w:rFonts w:ascii="Arial" w:hAnsi="Arial" w:cs="Arial"/>
        </w:rPr>
        <w:t xml:space="preserve"> função social da empresa;</w:t>
      </w:r>
    </w:p>
    <w:p w14:paraId="6FDA2BB9" w14:textId="77777777" w:rsidR="008165A9" w:rsidRPr="008165A9" w:rsidRDefault="008165A9" w:rsidP="008165A9">
      <w:pPr>
        <w:jc w:val="both"/>
        <w:rPr>
          <w:rFonts w:ascii="Arial" w:hAnsi="Arial" w:cs="Arial"/>
        </w:rPr>
      </w:pPr>
      <w:r w:rsidRPr="008165A9">
        <w:rPr>
          <w:rFonts w:ascii="Arial" w:hAnsi="Arial" w:cs="Arial"/>
        </w:rPr>
        <w:t xml:space="preserve">V – </w:t>
      </w:r>
      <w:proofErr w:type="gramStart"/>
      <w:r w:rsidRPr="008165A9">
        <w:rPr>
          <w:rFonts w:ascii="Arial" w:hAnsi="Arial" w:cs="Arial"/>
        </w:rPr>
        <w:t>a</w:t>
      </w:r>
      <w:proofErr w:type="gramEnd"/>
      <w:r w:rsidRPr="008165A9">
        <w:rPr>
          <w:rFonts w:ascii="Arial" w:hAnsi="Arial" w:cs="Arial"/>
        </w:rPr>
        <w:t xml:space="preserve"> autonomia privada;</w:t>
      </w:r>
    </w:p>
    <w:p w14:paraId="1FCC386B" w14:textId="77777777" w:rsidR="008165A9" w:rsidRPr="008165A9" w:rsidRDefault="008165A9" w:rsidP="008165A9">
      <w:pPr>
        <w:jc w:val="both"/>
        <w:rPr>
          <w:rFonts w:ascii="Arial" w:hAnsi="Arial" w:cs="Arial"/>
        </w:rPr>
      </w:pPr>
      <w:r w:rsidRPr="008165A9">
        <w:rPr>
          <w:rFonts w:ascii="Arial" w:hAnsi="Arial" w:cs="Arial"/>
        </w:rPr>
        <w:t xml:space="preserve">VI – </w:t>
      </w:r>
      <w:proofErr w:type="gramStart"/>
      <w:r w:rsidRPr="008165A9">
        <w:rPr>
          <w:rFonts w:ascii="Arial" w:hAnsi="Arial" w:cs="Arial"/>
        </w:rPr>
        <w:t>a</w:t>
      </w:r>
      <w:proofErr w:type="gramEnd"/>
      <w:r w:rsidRPr="008165A9">
        <w:rPr>
          <w:rFonts w:ascii="Arial" w:hAnsi="Arial" w:cs="Arial"/>
        </w:rPr>
        <w:t xml:space="preserve"> livre iniciativa;</w:t>
      </w:r>
    </w:p>
    <w:p w14:paraId="789D1D09" w14:textId="77777777" w:rsidR="008165A9" w:rsidRPr="008165A9" w:rsidRDefault="008165A9" w:rsidP="008165A9">
      <w:pPr>
        <w:jc w:val="both"/>
        <w:rPr>
          <w:rFonts w:ascii="Arial" w:hAnsi="Arial" w:cs="Arial"/>
        </w:rPr>
      </w:pPr>
      <w:r w:rsidRPr="008165A9">
        <w:rPr>
          <w:rFonts w:ascii="Arial" w:hAnsi="Arial" w:cs="Arial"/>
        </w:rPr>
        <w:t>VII – a segurança jurídica;</w:t>
      </w:r>
    </w:p>
    <w:p w14:paraId="3E6FDD01" w14:textId="77777777" w:rsidR="008165A9" w:rsidRPr="008165A9" w:rsidRDefault="008165A9" w:rsidP="008165A9">
      <w:pPr>
        <w:jc w:val="both"/>
        <w:rPr>
          <w:rFonts w:ascii="Arial" w:hAnsi="Arial" w:cs="Arial"/>
        </w:rPr>
      </w:pPr>
      <w:r w:rsidRPr="008165A9">
        <w:rPr>
          <w:rFonts w:ascii="Arial" w:hAnsi="Arial" w:cs="Arial"/>
        </w:rPr>
        <w:t>VIII – a proporcionalidade;</w:t>
      </w:r>
    </w:p>
    <w:p w14:paraId="647E3738" w14:textId="77777777" w:rsidR="008165A9" w:rsidRPr="008165A9" w:rsidRDefault="008165A9" w:rsidP="008165A9">
      <w:pPr>
        <w:jc w:val="both"/>
        <w:rPr>
          <w:rFonts w:ascii="Arial" w:hAnsi="Arial" w:cs="Arial"/>
        </w:rPr>
      </w:pPr>
      <w:r w:rsidRPr="008165A9">
        <w:rPr>
          <w:rFonts w:ascii="Arial" w:hAnsi="Arial" w:cs="Arial"/>
        </w:rPr>
        <w:t xml:space="preserve">IX – </w:t>
      </w:r>
      <w:proofErr w:type="gramStart"/>
      <w:r w:rsidRPr="008165A9">
        <w:rPr>
          <w:rFonts w:ascii="Arial" w:hAnsi="Arial" w:cs="Arial"/>
        </w:rPr>
        <w:t>a</w:t>
      </w:r>
      <w:proofErr w:type="gramEnd"/>
      <w:r w:rsidRPr="008165A9">
        <w:rPr>
          <w:rFonts w:ascii="Arial" w:hAnsi="Arial" w:cs="Arial"/>
        </w:rPr>
        <w:t xml:space="preserve"> razoabilidade.</w:t>
      </w:r>
    </w:p>
    <w:p w14:paraId="59194099" w14:textId="77777777" w:rsidR="008165A9" w:rsidRPr="008165A9" w:rsidRDefault="008165A9" w:rsidP="008165A9">
      <w:pPr>
        <w:jc w:val="both"/>
        <w:rPr>
          <w:rFonts w:ascii="Arial" w:hAnsi="Arial" w:cs="Arial"/>
        </w:rPr>
      </w:pPr>
      <w:r w:rsidRPr="008165A9">
        <w:rPr>
          <w:rFonts w:ascii="Arial" w:hAnsi="Arial" w:cs="Arial"/>
        </w:rPr>
        <w:t>Na aplicação desta Política prevalecerá a interpretação que melhor preserve a integridade das operações empresariais, a proteção dos direitos das partes e a conformidade com o ordenamento jurídico.</w:t>
      </w:r>
    </w:p>
    <w:p w14:paraId="38D024F2" w14:textId="77777777" w:rsidR="008165A9" w:rsidRPr="008165A9" w:rsidRDefault="008165A9" w:rsidP="008165A9">
      <w:pPr>
        <w:jc w:val="both"/>
        <w:rPr>
          <w:rFonts w:ascii="Arial" w:hAnsi="Arial" w:cs="Arial"/>
        </w:rPr>
      </w:pPr>
      <w:r w:rsidRPr="008165A9">
        <w:rPr>
          <w:rFonts w:ascii="Arial" w:hAnsi="Arial" w:cs="Arial"/>
        </w:rPr>
        <w:pict w14:anchorId="5BED8FBC">
          <v:rect id="_x0000_i1238" style="width:0;height:1.5pt" o:hralign="center" o:hrstd="t" o:hr="t" fillcolor="#a0a0a0" stroked="f"/>
        </w:pict>
      </w:r>
    </w:p>
    <w:p w14:paraId="242618F4" w14:textId="77777777" w:rsidR="008165A9" w:rsidRPr="008165A9" w:rsidRDefault="008165A9" w:rsidP="008165A9">
      <w:pPr>
        <w:jc w:val="both"/>
        <w:rPr>
          <w:rFonts w:ascii="Arial" w:hAnsi="Arial" w:cs="Arial"/>
          <w:b/>
          <w:bCs/>
        </w:rPr>
      </w:pPr>
      <w:r w:rsidRPr="008165A9">
        <w:rPr>
          <w:rFonts w:ascii="Arial" w:hAnsi="Arial" w:cs="Arial"/>
          <w:b/>
          <w:bCs/>
        </w:rPr>
        <w:t>Seção XII</w:t>
      </w:r>
    </w:p>
    <w:p w14:paraId="64981597" w14:textId="0F9A07D8" w:rsidR="008165A9" w:rsidRPr="008165A9" w:rsidRDefault="008165A9" w:rsidP="008165A9">
      <w:pPr>
        <w:jc w:val="both"/>
        <w:rPr>
          <w:rFonts w:ascii="Arial" w:hAnsi="Arial" w:cs="Arial"/>
          <w:b/>
          <w:bCs/>
        </w:rPr>
      </w:pPr>
      <w:r w:rsidRPr="008165A9">
        <w:rPr>
          <w:rFonts w:ascii="Arial" w:hAnsi="Arial" w:cs="Arial"/>
          <w:b/>
          <w:bCs/>
        </w:rPr>
        <w:t xml:space="preserve">Das Disposições Finais </w:t>
      </w:r>
    </w:p>
    <w:p w14:paraId="3981309A" w14:textId="77777777" w:rsidR="008165A9" w:rsidRPr="008165A9" w:rsidRDefault="008165A9" w:rsidP="008165A9">
      <w:pPr>
        <w:jc w:val="both"/>
        <w:rPr>
          <w:rFonts w:ascii="Arial" w:hAnsi="Arial" w:cs="Arial"/>
          <w:b/>
          <w:bCs/>
        </w:rPr>
      </w:pPr>
      <w:r w:rsidRPr="008165A9">
        <w:rPr>
          <w:rFonts w:ascii="Arial" w:hAnsi="Arial" w:cs="Arial"/>
          <w:b/>
          <w:bCs/>
        </w:rPr>
        <w:t>Art. 12</w:t>
      </w:r>
    </w:p>
    <w:p w14:paraId="2C324941" w14:textId="77777777" w:rsidR="008165A9" w:rsidRPr="008165A9" w:rsidRDefault="008165A9" w:rsidP="008165A9">
      <w:pPr>
        <w:jc w:val="both"/>
        <w:rPr>
          <w:rFonts w:ascii="Arial" w:hAnsi="Arial" w:cs="Arial"/>
        </w:rPr>
      </w:pPr>
      <w:r w:rsidRPr="008165A9">
        <w:rPr>
          <w:rFonts w:ascii="Arial" w:hAnsi="Arial" w:cs="Arial"/>
        </w:rPr>
        <w:t xml:space="preserve">A prevenção à fraude constitui compromisso institucional permanente da </w:t>
      </w:r>
      <w:r w:rsidRPr="008165A9">
        <w:rPr>
          <w:rFonts w:ascii="Arial" w:hAnsi="Arial" w:cs="Arial"/>
          <w:b/>
          <w:bCs/>
        </w:rPr>
        <w:t>DEX INVEST COMÉRCIO E VAREJO LTDA.</w:t>
      </w:r>
      <w:r w:rsidRPr="008165A9">
        <w:rPr>
          <w:rFonts w:ascii="Arial" w:hAnsi="Arial" w:cs="Arial"/>
        </w:rPr>
        <w:t xml:space="preserve"> e da </w:t>
      </w:r>
      <w:r w:rsidRPr="008165A9">
        <w:rPr>
          <w:rFonts w:ascii="Arial" w:hAnsi="Arial" w:cs="Arial"/>
          <w:b/>
          <w:bCs/>
        </w:rPr>
        <w:t>STAR GOLD SERVIÇOS OPERACIONAIS LTDA.</w:t>
      </w:r>
      <w:r w:rsidRPr="008165A9">
        <w:rPr>
          <w:rFonts w:ascii="Arial" w:hAnsi="Arial" w:cs="Arial"/>
        </w:rPr>
        <w:t>, devendo orientar todas as atividades empresariais, operacionais, tecnológicas e contratuais.</w:t>
      </w:r>
    </w:p>
    <w:p w14:paraId="20311D21" w14:textId="77777777" w:rsidR="008165A9" w:rsidRPr="008165A9" w:rsidRDefault="008165A9" w:rsidP="008165A9">
      <w:pPr>
        <w:jc w:val="both"/>
        <w:rPr>
          <w:rFonts w:ascii="Arial" w:hAnsi="Arial" w:cs="Arial"/>
        </w:rPr>
      </w:pPr>
      <w:r w:rsidRPr="008165A9">
        <w:rPr>
          <w:rFonts w:ascii="Arial" w:hAnsi="Arial" w:cs="Arial"/>
        </w:rPr>
        <w:t>Todos os destinatários desta Política comprometem-se a atuar com ética, boa-fé objetiva, diligência e cooperação, contribuindo para a identificação precoce de riscos, para a proteção das evidências, para a preservação da segurança jurídica e para o fortalecimento da cultura de integridade das Empresas.</w:t>
      </w:r>
    </w:p>
    <w:p w14:paraId="17373EA7" w14:textId="77777777" w:rsidR="008165A9" w:rsidRDefault="008165A9" w:rsidP="008165A9">
      <w:pPr>
        <w:jc w:val="both"/>
        <w:rPr>
          <w:rFonts w:ascii="Arial" w:hAnsi="Arial" w:cs="Arial"/>
        </w:rPr>
      </w:pPr>
      <w:r w:rsidRPr="008165A9">
        <w:rPr>
          <w:rFonts w:ascii="Arial" w:hAnsi="Arial" w:cs="Arial"/>
        </w:rPr>
        <w:t>A observância desta Política representa requisito essencial para a manutenção de relações transparentes, responsáveis e compatíveis com as melhores práticas nacionais e internacionais de Governança Corporativa, Compliance, Gestão de Riscos e Prevenção à Fraude.</w:t>
      </w:r>
    </w:p>
    <w:p w14:paraId="3D4DF390" w14:textId="77777777" w:rsidR="004E3588" w:rsidRPr="004E3588" w:rsidRDefault="004E3588" w:rsidP="004E3588">
      <w:pPr>
        <w:jc w:val="both"/>
        <w:rPr>
          <w:rFonts w:ascii="Arial" w:hAnsi="Arial" w:cs="Arial"/>
          <w:b/>
          <w:bCs/>
        </w:rPr>
      </w:pPr>
      <w:r w:rsidRPr="004E3588">
        <w:rPr>
          <w:rFonts w:ascii="Arial" w:hAnsi="Arial" w:cs="Arial"/>
          <w:b/>
          <w:bCs/>
        </w:rPr>
        <w:lastRenderedPageBreak/>
        <w:t>CAPÍTULO II</w:t>
      </w:r>
    </w:p>
    <w:p w14:paraId="7285B54C" w14:textId="77777777" w:rsidR="004E3588" w:rsidRPr="004E3588" w:rsidRDefault="004E3588" w:rsidP="004E3588">
      <w:pPr>
        <w:jc w:val="both"/>
        <w:rPr>
          <w:rFonts w:ascii="Arial" w:hAnsi="Arial" w:cs="Arial"/>
          <w:b/>
          <w:bCs/>
        </w:rPr>
      </w:pPr>
      <w:r w:rsidRPr="004E3588">
        <w:rPr>
          <w:rFonts w:ascii="Arial" w:hAnsi="Arial" w:cs="Arial"/>
          <w:b/>
          <w:bCs/>
        </w:rPr>
        <w:t>DA PREVENÇÃO À FRAUDE, DOS CONTROLES INTERNOS E DA SEGURANÇA TECNOLÓGICA</w:t>
      </w:r>
    </w:p>
    <w:p w14:paraId="0E892A96" w14:textId="77777777" w:rsidR="004E3588" w:rsidRPr="004E3588" w:rsidRDefault="004E3588" w:rsidP="004E3588">
      <w:pPr>
        <w:jc w:val="both"/>
        <w:rPr>
          <w:rFonts w:ascii="Arial" w:hAnsi="Arial" w:cs="Arial"/>
        </w:rPr>
      </w:pPr>
      <w:r w:rsidRPr="004E3588">
        <w:rPr>
          <w:rFonts w:ascii="Arial" w:hAnsi="Arial" w:cs="Arial"/>
        </w:rPr>
        <w:pict w14:anchorId="35C890B6">
          <v:rect id="_x0000_i1337" style="width:0;height:1.5pt" o:hralign="center" o:hrstd="t" o:hr="t" fillcolor="#a0a0a0" stroked="f"/>
        </w:pict>
      </w:r>
    </w:p>
    <w:p w14:paraId="3F336747" w14:textId="77777777" w:rsidR="004E3588" w:rsidRPr="004E3588" w:rsidRDefault="004E3588" w:rsidP="004E3588">
      <w:pPr>
        <w:jc w:val="both"/>
        <w:rPr>
          <w:rFonts w:ascii="Arial" w:hAnsi="Arial" w:cs="Arial"/>
          <w:b/>
          <w:bCs/>
        </w:rPr>
      </w:pPr>
      <w:r w:rsidRPr="004E3588">
        <w:rPr>
          <w:rFonts w:ascii="Arial" w:hAnsi="Arial" w:cs="Arial"/>
          <w:b/>
          <w:bCs/>
        </w:rPr>
        <w:t>Seção I</w:t>
      </w:r>
    </w:p>
    <w:p w14:paraId="320DDDC5" w14:textId="77777777" w:rsidR="004E3588" w:rsidRPr="004E3588" w:rsidRDefault="004E3588" w:rsidP="004E3588">
      <w:pPr>
        <w:jc w:val="both"/>
        <w:rPr>
          <w:rFonts w:ascii="Arial" w:hAnsi="Arial" w:cs="Arial"/>
          <w:b/>
          <w:bCs/>
        </w:rPr>
      </w:pPr>
      <w:r w:rsidRPr="004E3588">
        <w:rPr>
          <w:rFonts w:ascii="Arial" w:hAnsi="Arial" w:cs="Arial"/>
          <w:b/>
          <w:bCs/>
        </w:rPr>
        <w:t>Da Política de Prevenção à Fraude</w:t>
      </w:r>
    </w:p>
    <w:p w14:paraId="59019346" w14:textId="77777777" w:rsidR="004E3588" w:rsidRPr="004E3588" w:rsidRDefault="004E3588" w:rsidP="004E3588">
      <w:pPr>
        <w:jc w:val="both"/>
        <w:rPr>
          <w:rFonts w:ascii="Arial" w:hAnsi="Arial" w:cs="Arial"/>
          <w:b/>
          <w:bCs/>
        </w:rPr>
      </w:pPr>
      <w:r w:rsidRPr="004E3588">
        <w:rPr>
          <w:rFonts w:ascii="Arial" w:hAnsi="Arial" w:cs="Arial"/>
          <w:b/>
          <w:bCs/>
        </w:rPr>
        <w:t>Art. 13.</w:t>
      </w:r>
    </w:p>
    <w:p w14:paraId="2C7BD3ED" w14:textId="77777777" w:rsidR="004E3588" w:rsidRPr="004E3588" w:rsidRDefault="004E3588" w:rsidP="004E3588">
      <w:pPr>
        <w:jc w:val="both"/>
        <w:rPr>
          <w:rFonts w:ascii="Arial" w:hAnsi="Arial" w:cs="Arial"/>
        </w:rPr>
      </w:pPr>
      <w:r w:rsidRPr="004E3588">
        <w:rPr>
          <w:rFonts w:ascii="Arial" w:hAnsi="Arial" w:cs="Arial"/>
        </w:rPr>
        <w:t>As Empresas adotarão mecanismos permanentes destinados à prevenção, identificação, mitigação e tratamento dos riscos de fraude, buscando preservar a integridade das operações, a confiança dos Clientes, Prestadores de Serviços, parceiros comerciais e demais participantes do ecossistema empresarial.</w:t>
      </w:r>
    </w:p>
    <w:p w14:paraId="257DE95D" w14:textId="77777777" w:rsidR="004E3588" w:rsidRPr="004E3588" w:rsidRDefault="004E3588" w:rsidP="004E3588">
      <w:pPr>
        <w:jc w:val="both"/>
        <w:rPr>
          <w:rFonts w:ascii="Arial" w:hAnsi="Arial" w:cs="Arial"/>
        </w:rPr>
      </w:pPr>
      <w:r w:rsidRPr="004E3588">
        <w:rPr>
          <w:rFonts w:ascii="Arial" w:hAnsi="Arial" w:cs="Arial"/>
        </w:rPr>
        <w:t>A prevenção constitui medida prioritária da Governança Corporativa, devendo anteceder qualquer atuação repressiva.</w:t>
      </w:r>
    </w:p>
    <w:p w14:paraId="6A6E6C73" w14:textId="77777777" w:rsidR="004E3588" w:rsidRPr="004E3588" w:rsidRDefault="004E3588" w:rsidP="004E3588">
      <w:pPr>
        <w:jc w:val="both"/>
        <w:rPr>
          <w:rFonts w:ascii="Arial" w:hAnsi="Arial" w:cs="Arial"/>
        </w:rPr>
      </w:pPr>
      <w:r w:rsidRPr="004E3588">
        <w:rPr>
          <w:rFonts w:ascii="Arial" w:hAnsi="Arial" w:cs="Arial"/>
        </w:rPr>
        <w:pict w14:anchorId="6A645534">
          <v:rect id="_x0000_i1338" style="width:0;height:1.5pt" o:hralign="center" o:hrstd="t" o:hr="t" fillcolor="#a0a0a0" stroked="f"/>
        </w:pict>
      </w:r>
    </w:p>
    <w:p w14:paraId="2943658D" w14:textId="77777777" w:rsidR="004E3588" w:rsidRPr="004E3588" w:rsidRDefault="004E3588" w:rsidP="004E3588">
      <w:pPr>
        <w:jc w:val="both"/>
        <w:rPr>
          <w:rFonts w:ascii="Arial" w:hAnsi="Arial" w:cs="Arial"/>
          <w:b/>
          <w:bCs/>
        </w:rPr>
      </w:pPr>
      <w:r w:rsidRPr="004E3588">
        <w:rPr>
          <w:rFonts w:ascii="Arial" w:hAnsi="Arial" w:cs="Arial"/>
          <w:b/>
          <w:bCs/>
        </w:rPr>
        <w:t>Seção II</w:t>
      </w:r>
    </w:p>
    <w:p w14:paraId="199B89AC" w14:textId="77777777" w:rsidR="004E3588" w:rsidRPr="004E3588" w:rsidRDefault="004E3588" w:rsidP="004E3588">
      <w:pPr>
        <w:jc w:val="both"/>
        <w:rPr>
          <w:rFonts w:ascii="Arial" w:hAnsi="Arial" w:cs="Arial"/>
          <w:b/>
          <w:bCs/>
        </w:rPr>
      </w:pPr>
      <w:r w:rsidRPr="004E3588">
        <w:rPr>
          <w:rFonts w:ascii="Arial" w:hAnsi="Arial" w:cs="Arial"/>
          <w:b/>
          <w:bCs/>
        </w:rPr>
        <w:t>Dos Controles Internos</w:t>
      </w:r>
    </w:p>
    <w:p w14:paraId="7EFD4ED7" w14:textId="77777777" w:rsidR="004E3588" w:rsidRPr="004E3588" w:rsidRDefault="004E3588" w:rsidP="004E3588">
      <w:pPr>
        <w:jc w:val="both"/>
        <w:rPr>
          <w:rFonts w:ascii="Arial" w:hAnsi="Arial" w:cs="Arial"/>
          <w:b/>
          <w:bCs/>
        </w:rPr>
      </w:pPr>
      <w:r w:rsidRPr="004E3588">
        <w:rPr>
          <w:rFonts w:ascii="Arial" w:hAnsi="Arial" w:cs="Arial"/>
          <w:b/>
          <w:bCs/>
        </w:rPr>
        <w:t>Art. 14.</w:t>
      </w:r>
    </w:p>
    <w:p w14:paraId="56C6999F" w14:textId="77777777" w:rsidR="004E3588" w:rsidRPr="004E3588" w:rsidRDefault="004E3588" w:rsidP="004E3588">
      <w:pPr>
        <w:jc w:val="both"/>
        <w:rPr>
          <w:rFonts w:ascii="Arial" w:hAnsi="Arial" w:cs="Arial"/>
        </w:rPr>
      </w:pPr>
      <w:r w:rsidRPr="004E3588">
        <w:rPr>
          <w:rFonts w:ascii="Arial" w:hAnsi="Arial" w:cs="Arial"/>
        </w:rPr>
        <w:t>As Empresas manterão controles internos destinados à identificação preventiva de inconsistências, irregularidades e comportamentos incompatíveis com os padrões institucionais.</w:t>
      </w:r>
    </w:p>
    <w:p w14:paraId="1C004AFF" w14:textId="77777777" w:rsidR="004E3588" w:rsidRPr="004E3588" w:rsidRDefault="004E3588" w:rsidP="004E3588">
      <w:pPr>
        <w:jc w:val="both"/>
        <w:rPr>
          <w:rFonts w:ascii="Arial" w:hAnsi="Arial" w:cs="Arial"/>
        </w:rPr>
      </w:pPr>
      <w:r w:rsidRPr="004E3588">
        <w:rPr>
          <w:rFonts w:ascii="Arial" w:hAnsi="Arial" w:cs="Arial"/>
        </w:rPr>
        <w:t>Os controles poderão compreender, entre outros:</w:t>
      </w:r>
    </w:p>
    <w:p w14:paraId="5249D122" w14:textId="77777777" w:rsidR="004E3588" w:rsidRPr="004E3588" w:rsidRDefault="004E3588" w:rsidP="004E3588">
      <w:pPr>
        <w:jc w:val="both"/>
        <w:rPr>
          <w:rFonts w:ascii="Arial" w:hAnsi="Arial" w:cs="Arial"/>
        </w:rPr>
      </w:pPr>
      <w:r w:rsidRPr="004E3588">
        <w:rPr>
          <w:rFonts w:ascii="Arial" w:hAnsi="Arial" w:cs="Arial"/>
        </w:rPr>
        <w:t xml:space="preserve">I – </w:t>
      </w:r>
      <w:proofErr w:type="gramStart"/>
      <w:r w:rsidRPr="004E3588">
        <w:rPr>
          <w:rFonts w:ascii="Arial" w:hAnsi="Arial" w:cs="Arial"/>
        </w:rPr>
        <w:t>validação</w:t>
      </w:r>
      <w:proofErr w:type="gramEnd"/>
      <w:r w:rsidRPr="004E3588">
        <w:rPr>
          <w:rFonts w:ascii="Arial" w:hAnsi="Arial" w:cs="Arial"/>
        </w:rPr>
        <w:t xml:space="preserve"> cadastral;</w:t>
      </w:r>
    </w:p>
    <w:p w14:paraId="74E8DD8A" w14:textId="77777777" w:rsidR="004E3588" w:rsidRPr="004E3588" w:rsidRDefault="004E3588" w:rsidP="004E3588">
      <w:pPr>
        <w:jc w:val="both"/>
        <w:rPr>
          <w:rFonts w:ascii="Arial" w:hAnsi="Arial" w:cs="Arial"/>
        </w:rPr>
      </w:pPr>
      <w:r w:rsidRPr="004E3588">
        <w:rPr>
          <w:rFonts w:ascii="Arial" w:hAnsi="Arial" w:cs="Arial"/>
        </w:rPr>
        <w:t xml:space="preserve">II – </w:t>
      </w:r>
      <w:proofErr w:type="gramStart"/>
      <w:r w:rsidRPr="004E3588">
        <w:rPr>
          <w:rFonts w:ascii="Arial" w:hAnsi="Arial" w:cs="Arial"/>
        </w:rPr>
        <w:t>autenticação</w:t>
      </w:r>
      <w:proofErr w:type="gramEnd"/>
      <w:r w:rsidRPr="004E3588">
        <w:rPr>
          <w:rFonts w:ascii="Arial" w:hAnsi="Arial" w:cs="Arial"/>
        </w:rPr>
        <w:t xml:space="preserve"> eletrônica;</w:t>
      </w:r>
    </w:p>
    <w:p w14:paraId="2487EF52" w14:textId="77777777" w:rsidR="004E3588" w:rsidRPr="004E3588" w:rsidRDefault="004E3588" w:rsidP="004E3588">
      <w:pPr>
        <w:jc w:val="both"/>
        <w:rPr>
          <w:rFonts w:ascii="Arial" w:hAnsi="Arial" w:cs="Arial"/>
        </w:rPr>
      </w:pPr>
      <w:r w:rsidRPr="004E3588">
        <w:rPr>
          <w:rFonts w:ascii="Arial" w:hAnsi="Arial" w:cs="Arial"/>
        </w:rPr>
        <w:t>III – auditorias periódicas;</w:t>
      </w:r>
    </w:p>
    <w:p w14:paraId="0DF4DDC1" w14:textId="77777777" w:rsidR="004E3588" w:rsidRPr="004E3588" w:rsidRDefault="004E3588" w:rsidP="004E3588">
      <w:pPr>
        <w:jc w:val="both"/>
        <w:rPr>
          <w:rFonts w:ascii="Arial" w:hAnsi="Arial" w:cs="Arial"/>
        </w:rPr>
      </w:pPr>
      <w:r w:rsidRPr="004E3588">
        <w:rPr>
          <w:rFonts w:ascii="Arial" w:hAnsi="Arial" w:cs="Arial"/>
        </w:rPr>
        <w:t xml:space="preserve">IV – </w:t>
      </w:r>
      <w:proofErr w:type="gramStart"/>
      <w:r w:rsidRPr="004E3588">
        <w:rPr>
          <w:rFonts w:ascii="Arial" w:hAnsi="Arial" w:cs="Arial"/>
        </w:rPr>
        <w:t>cruzamento</w:t>
      </w:r>
      <w:proofErr w:type="gramEnd"/>
      <w:r w:rsidRPr="004E3588">
        <w:rPr>
          <w:rFonts w:ascii="Arial" w:hAnsi="Arial" w:cs="Arial"/>
        </w:rPr>
        <w:t xml:space="preserve"> de informações;</w:t>
      </w:r>
    </w:p>
    <w:p w14:paraId="05EBFB1A" w14:textId="77777777" w:rsidR="004E3588" w:rsidRPr="004E3588" w:rsidRDefault="004E3588" w:rsidP="004E3588">
      <w:pPr>
        <w:jc w:val="both"/>
        <w:rPr>
          <w:rFonts w:ascii="Arial" w:hAnsi="Arial" w:cs="Arial"/>
        </w:rPr>
      </w:pPr>
      <w:r w:rsidRPr="004E3588">
        <w:rPr>
          <w:rFonts w:ascii="Arial" w:hAnsi="Arial" w:cs="Arial"/>
        </w:rPr>
        <w:t xml:space="preserve">V – </w:t>
      </w:r>
      <w:proofErr w:type="gramStart"/>
      <w:r w:rsidRPr="004E3588">
        <w:rPr>
          <w:rFonts w:ascii="Arial" w:hAnsi="Arial" w:cs="Arial"/>
        </w:rPr>
        <w:t>monitoramento</w:t>
      </w:r>
      <w:proofErr w:type="gramEnd"/>
      <w:r w:rsidRPr="004E3588">
        <w:rPr>
          <w:rFonts w:ascii="Arial" w:hAnsi="Arial" w:cs="Arial"/>
        </w:rPr>
        <w:t xml:space="preserve"> tecnológico;</w:t>
      </w:r>
    </w:p>
    <w:p w14:paraId="490CBA95" w14:textId="77777777" w:rsidR="004E3588" w:rsidRPr="004E3588" w:rsidRDefault="004E3588" w:rsidP="004E3588">
      <w:pPr>
        <w:jc w:val="both"/>
        <w:rPr>
          <w:rFonts w:ascii="Arial" w:hAnsi="Arial" w:cs="Arial"/>
        </w:rPr>
      </w:pPr>
      <w:r w:rsidRPr="004E3588">
        <w:rPr>
          <w:rFonts w:ascii="Arial" w:hAnsi="Arial" w:cs="Arial"/>
        </w:rPr>
        <w:t xml:space="preserve">VI – </w:t>
      </w:r>
      <w:proofErr w:type="gramStart"/>
      <w:r w:rsidRPr="004E3588">
        <w:rPr>
          <w:rFonts w:ascii="Arial" w:hAnsi="Arial" w:cs="Arial"/>
        </w:rPr>
        <w:t>análise</w:t>
      </w:r>
      <w:proofErr w:type="gramEnd"/>
      <w:r w:rsidRPr="004E3588">
        <w:rPr>
          <w:rFonts w:ascii="Arial" w:hAnsi="Arial" w:cs="Arial"/>
        </w:rPr>
        <w:t xml:space="preserve"> de padrões operacionais;</w:t>
      </w:r>
    </w:p>
    <w:p w14:paraId="085ED16E" w14:textId="77777777" w:rsidR="004E3588" w:rsidRPr="004E3588" w:rsidRDefault="004E3588" w:rsidP="004E3588">
      <w:pPr>
        <w:jc w:val="both"/>
        <w:rPr>
          <w:rFonts w:ascii="Arial" w:hAnsi="Arial" w:cs="Arial"/>
        </w:rPr>
      </w:pPr>
      <w:r w:rsidRPr="004E3588">
        <w:rPr>
          <w:rFonts w:ascii="Arial" w:hAnsi="Arial" w:cs="Arial"/>
        </w:rPr>
        <w:t>VII – verificação documental;</w:t>
      </w:r>
    </w:p>
    <w:p w14:paraId="389520A2" w14:textId="77777777" w:rsidR="004E3588" w:rsidRPr="004E3588" w:rsidRDefault="004E3588" w:rsidP="004E3588">
      <w:pPr>
        <w:jc w:val="both"/>
        <w:rPr>
          <w:rFonts w:ascii="Arial" w:hAnsi="Arial" w:cs="Arial"/>
        </w:rPr>
      </w:pPr>
      <w:r w:rsidRPr="004E3588">
        <w:rPr>
          <w:rFonts w:ascii="Arial" w:hAnsi="Arial" w:cs="Arial"/>
        </w:rPr>
        <w:t>VIII – gestão de riscos;</w:t>
      </w:r>
    </w:p>
    <w:p w14:paraId="4C11BF1E" w14:textId="77777777" w:rsidR="004E3588" w:rsidRPr="004E3588" w:rsidRDefault="004E3588" w:rsidP="004E3588">
      <w:pPr>
        <w:jc w:val="both"/>
        <w:rPr>
          <w:rFonts w:ascii="Arial" w:hAnsi="Arial" w:cs="Arial"/>
        </w:rPr>
      </w:pPr>
      <w:r w:rsidRPr="004E3588">
        <w:rPr>
          <w:rFonts w:ascii="Arial" w:hAnsi="Arial" w:cs="Arial"/>
        </w:rPr>
        <w:t xml:space="preserve">IX – </w:t>
      </w:r>
      <w:proofErr w:type="gramStart"/>
      <w:r w:rsidRPr="004E3588">
        <w:rPr>
          <w:rFonts w:ascii="Arial" w:hAnsi="Arial" w:cs="Arial"/>
        </w:rPr>
        <w:t>controles</w:t>
      </w:r>
      <w:proofErr w:type="gramEnd"/>
      <w:r w:rsidRPr="004E3588">
        <w:rPr>
          <w:rFonts w:ascii="Arial" w:hAnsi="Arial" w:cs="Arial"/>
        </w:rPr>
        <w:t xml:space="preserve"> de acesso aos sistemas;</w:t>
      </w:r>
    </w:p>
    <w:p w14:paraId="5FDDBAB0" w14:textId="77777777" w:rsidR="004E3588" w:rsidRPr="004E3588" w:rsidRDefault="004E3588" w:rsidP="004E3588">
      <w:pPr>
        <w:jc w:val="both"/>
        <w:rPr>
          <w:rFonts w:ascii="Arial" w:hAnsi="Arial" w:cs="Arial"/>
        </w:rPr>
      </w:pPr>
      <w:r w:rsidRPr="004E3588">
        <w:rPr>
          <w:rFonts w:ascii="Arial" w:hAnsi="Arial" w:cs="Arial"/>
        </w:rPr>
        <w:t xml:space="preserve">X – </w:t>
      </w:r>
      <w:proofErr w:type="gramStart"/>
      <w:r w:rsidRPr="004E3588">
        <w:rPr>
          <w:rFonts w:ascii="Arial" w:hAnsi="Arial" w:cs="Arial"/>
        </w:rPr>
        <w:t>demais</w:t>
      </w:r>
      <w:proofErr w:type="gramEnd"/>
      <w:r w:rsidRPr="004E3588">
        <w:rPr>
          <w:rFonts w:ascii="Arial" w:hAnsi="Arial" w:cs="Arial"/>
        </w:rPr>
        <w:t xml:space="preserve"> procedimentos compatíveis com a natureza das operações.</w:t>
      </w:r>
    </w:p>
    <w:p w14:paraId="584FD524" w14:textId="77777777" w:rsidR="004E3588" w:rsidRPr="004E3588" w:rsidRDefault="004E3588" w:rsidP="004E3588">
      <w:pPr>
        <w:jc w:val="both"/>
        <w:rPr>
          <w:rFonts w:ascii="Arial" w:hAnsi="Arial" w:cs="Arial"/>
        </w:rPr>
      </w:pPr>
      <w:r w:rsidRPr="004E3588">
        <w:rPr>
          <w:rFonts w:ascii="Arial" w:hAnsi="Arial" w:cs="Arial"/>
        </w:rPr>
        <w:lastRenderedPageBreak/>
        <w:pict w14:anchorId="2625A9D9">
          <v:rect id="_x0000_i1339" style="width:0;height:1.5pt" o:hralign="center" o:hrstd="t" o:hr="t" fillcolor="#a0a0a0" stroked="f"/>
        </w:pict>
      </w:r>
    </w:p>
    <w:p w14:paraId="09B0B2CD" w14:textId="77777777" w:rsidR="004E3588" w:rsidRPr="004E3588" w:rsidRDefault="004E3588" w:rsidP="004E3588">
      <w:pPr>
        <w:jc w:val="both"/>
        <w:rPr>
          <w:rFonts w:ascii="Arial" w:hAnsi="Arial" w:cs="Arial"/>
          <w:b/>
          <w:bCs/>
        </w:rPr>
      </w:pPr>
      <w:r w:rsidRPr="004E3588">
        <w:rPr>
          <w:rFonts w:ascii="Arial" w:hAnsi="Arial" w:cs="Arial"/>
          <w:b/>
          <w:bCs/>
        </w:rPr>
        <w:t>Seção III</w:t>
      </w:r>
    </w:p>
    <w:p w14:paraId="5AC82B74" w14:textId="77777777" w:rsidR="004E3588" w:rsidRPr="004E3588" w:rsidRDefault="004E3588" w:rsidP="004E3588">
      <w:pPr>
        <w:jc w:val="both"/>
        <w:rPr>
          <w:rFonts w:ascii="Arial" w:hAnsi="Arial" w:cs="Arial"/>
          <w:b/>
          <w:bCs/>
        </w:rPr>
      </w:pPr>
      <w:r w:rsidRPr="004E3588">
        <w:rPr>
          <w:rFonts w:ascii="Arial" w:hAnsi="Arial" w:cs="Arial"/>
          <w:b/>
          <w:bCs/>
        </w:rPr>
        <w:t>Dos Sistemas Tecnológicos</w:t>
      </w:r>
    </w:p>
    <w:p w14:paraId="4C37D7D5" w14:textId="77777777" w:rsidR="004E3588" w:rsidRPr="004E3588" w:rsidRDefault="004E3588" w:rsidP="004E3588">
      <w:pPr>
        <w:jc w:val="both"/>
        <w:rPr>
          <w:rFonts w:ascii="Arial" w:hAnsi="Arial" w:cs="Arial"/>
          <w:b/>
          <w:bCs/>
        </w:rPr>
      </w:pPr>
      <w:r w:rsidRPr="004E3588">
        <w:rPr>
          <w:rFonts w:ascii="Arial" w:hAnsi="Arial" w:cs="Arial"/>
          <w:b/>
          <w:bCs/>
        </w:rPr>
        <w:t>Art. 15.</w:t>
      </w:r>
    </w:p>
    <w:p w14:paraId="155FE64A" w14:textId="77777777" w:rsidR="004E3588" w:rsidRPr="004E3588" w:rsidRDefault="004E3588" w:rsidP="004E3588">
      <w:pPr>
        <w:jc w:val="both"/>
        <w:rPr>
          <w:rFonts w:ascii="Arial" w:hAnsi="Arial" w:cs="Arial"/>
        </w:rPr>
      </w:pPr>
      <w:r w:rsidRPr="004E3588">
        <w:rPr>
          <w:rFonts w:ascii="Arial" w:hAnsi="Arial" w:cs="Arial"/>
        </w:rPr>
        <w:t>As Plataformas Tecnológicas poderão utilizar mecanismos automatizados destinados à proteção das operações empresariais, à prevenção de fraudes, à segurança da informação e à gestão dos riscos corporativos.</w:t>
      </w:r>
    </w:p>
    <w:p w14:paraId="1B126B8B" w14:textId="77777777" w:rsidR="004E3588" w:rsidRPr="004E3588" w:rsidRDefault="004E3588" w:rsidP="004E3588">
      <w:pPr>
        <w:jc w:val="both"/>
        <w:rPr>
          <w:rFonts w:ascii="Arial" w:hAnsi="Arial" w:cs="Arial"/>
        </w:rPr>
      </w:pPr>
      <w:r w:rsidRPr="004E3588">
        <w:rPr>
          <w:rFonts w:ascii="Arial" w:hAnsi="Arial" w:cs="Arial"/>
        </w:rPr>
        <w:t>Os sistemas poderão realizar verificações relacionadas à autenticidade dos acessos, consistência das informações, regularidade operacional e conformidade com as políticas institucionais.</w:t>
      </w:r>
    </w:p>
    <w:p w14:paraId="2CB471FD" w14:textId="77777777" w:rsidR="004E3588" w:rsidRPr="004E3588" w:rsidRDefault="004E3588" w:rsidP="004E3588">
      <w:pPr>
        <w:jc w:val="both"/>
        <w:rPr>
          <w:rFonts w:ascii="Arial" w:hAnsi="Arial" w:cs="Arial"/>
        </w:rPr>
      </w:pPr>
      <w:r w:rsidRPr="004E3588">
        <w:rPr>
          <w:rFonts w:ascii="Arial" w:hAnsi="Arial" w:cs="Arial"/>
        </w:rPr>
        <w:t>A utilização desses mecanismos possui natureza exclusivamente tecnológica e preventiva, não caracterizando fiscalização da autonomia profissional nem subordinação jurídica.</w:t>
      </w:r>
    </w:p>
    <w:p w14:paraId="2185BD1F" w14:textId="77777777" w:rsidR="004E3588" w:rsidRPr="004E3588" w:rsidRDefault="004E3588" w:rsidP="004E3588">
      <w:pPr>
        <w:jc w:val="both"/>
        <w:rPr>
          <w:rFonts w:ascii="Arial" w:hAnsi="Arial" w:cs="Arial"/>
        </w:rPr>
      </w:pPr>
      <w:r w:rsidRPr="004E3588">
        <w:rPr>
          <w:rFonts w:ascii="Arial" w:hAnsi="Arial" w:cs="Arial"/>
        </w:rPr>
        <w:pict w14:anchorId="0DF1AA46">
          <v:rect id="_x0000_i1340" style="width:0;height:1.5pt" o:hralign="center" o:hrstd="t" o:hr="t" fillcolor="#a0a0a0" stroked="f"/>
        </w:pict>
      </w:r>
    </w:p>
    <w:p w14:paraId="22B5094F" w14:textId="77777777" w:rsidR="004E3588" w:rsidRPr="004E3588" w:rsidRDefault="004E3588" w:rsidP="004E3588">
      <w:pPr>
        <w:jc w:val="both"/>
        <w:rPr>
          <w:rFonts w:ascii="Arial" w:hAnsi="Arial" w:cs="Arial"/>
          <w:b/>
          <w:bCs/>
        </w:rPr>
      </w:pPr>
      <w:r w:rsidRPr="004E3588">
        <w:rPr>
          <w:rFonts w:ascii="Arial" w:hAnsi="Arial" w:cs="Arial"/>
          <w:b/>
          <w:bCs/>
        </w:rPr>
        <w:t>Seção IV</w:t>
      </w:r>
    </w:p>
    <w:p w14:paraId="1632D446" w14:textId="77777777" w:rsidR="004E3588" w:rsidRPr="004E3588" w:rsidRDefault="004E3588" w:rsidP="004E3588">
      <w:pPr>
        <w:jc w:val="both"/>
        <w:rPr>
          <w:rFonts w:ascii="Arial" w:hAnsi="Arial" w:cs="Arial"/>
          <w:b/>
          <w:bCs/>
        </w:rPr>
      </w:pPr>
      <w:r w:rsidRPr="004E3588">
        <w:rPr>
          <w:rFonts w:ascii="Arial" w:hAnsi="Arial" w:cs="Arial"/>
          <w:b/>
          <w:bCs/>
        </w:rPr>
        <w:t>Da Inteligência Artificial</w:t>
      </w:r>
    </w:p>
    <w:p w14:paraId="37063A3A" w14:textId="77777777" w:rsidR="004E3588" w:rsidRPr="004E3588" w:rsidRDefault="004E3588" w:rsidP="004E3588">
      <w:pPr>
        <w:jc w:val="both"/>
        <w:rPr>
          <w:rFonts w:ascii="Arial" w:hAnsi="Arial" w:cs="Arial"/>
          <w:b/>
          <w:bCs/>
        </w:rPr>
      </w:pPr>
      <w:r w:rsidRPr="004E3588">
        <w:rPr>
          <w:rFonts w:ascii="Arial" w:hAnsi="Arial" w:cs="Arial"/>
          <w:b/>
          <w:bCs/>
        </w:rPr>
        <w:t>Art. 16.</w:t>
      </w:r>
    </w:p>
    <w:p w14:paraId="04F490C6" w14:textId="77777777" w:rsidR="004E3588" w:rsidRPr="004E3588" w:rsidRDefault="004E3588" w:rsidP="004E3588">
      <w:pPr>
        <w:jc w:val="both"/>
        <w:rPr>
          <w:rFonts w:ascii="Arial" w:hAnsi="Arial" w:cs="Arial"/>
        </w:rPr>
      </w:pPr>
      <w:r w:rsidRPr="004E3588">
        <w:rPr>
          <w:rFonts w:ascii="Arial" w:hAnsi="Arial" w:cs="Arial"/>
        </w:rPr>
        <w:t>As Empresas poderão utilizar soluções baseadas em Inteligência Artificial e Machine Learning para identificar padrões objetivos de comportamento incompatíveis com a regular utilização das Plataformas.</w:t>
      </w:r>
    </w:p>
    <w:p w14:paraId="3562BD45" w14:textId="77777777" w:rsidR="004E3588" w:rsidRPr="004E3588" w:rsidRDefault="004E3588" w:rsidP="004E3588">
      <w:pPr>
        <w:jc w:val="both"/>
        <w:rPr>
          <w:rFonts w:ascii="Arial" w:hAnsi="Arial" w:cs="Arial"/>
        </w:rPr>
      </w:pPr>
      <w:r w:rsidRPr="004E3588">
        <w:rPr>
          <w:rFonts w:ascii="Arial" w:hAnsi="Arial" w:cs="Arial"/>
        </w:rPr>
        <w:t>Esses recursos poderão auxiliar na:</w:t>
      </w:r>
    </w:p>
    <w:p w14:paraId="2803C288" w14:textId="77777777" w:rsidR="004E3588" w:rsidRPr="004E3588" w:rsidRDefault="004E3588" w:rsidP="004E3588">
      <w:pPr>
        <w:jc w:val="both"/>
        <w:rPr>
          <w:rFonts w:ascii="Arial" w:hAnsi="Arial" w:cs="Arial"/>
        </w:rPr>
      </w:pPr>
      <w:r w:rsidRPr="004E3588">
        <w:rPr>
          <w:rFonts w:ascii="Arial" w:hAnsi="Arial" w:cs="Arial"/>
        </w:rPr>
        <w:t xml:space="preserve">I – </w:t>
      </w:r>
      <w:proofErr w:type="gramStart"/>
      <w:r w:rsidRPr="004E3588">
        <w:rPr>
          <w:rFonts w:ascii="Arial" w:hAnsi="Arial" w:cs="Arial"/>
        </w:rPr>
        <w:t>prevenção</w:t>
      </w:r>
      <w:proofErr w:type="gramEnd"/>
      <w:r w:rsidRPr="004E3588">
        <w:rPr>
          <w:rFonts w:ascii="Arial" w:hAnsi="Arial" w:cs="Arial"/>
        </w:rPr>
        <w:t xml:space="preserve"> de fraudes;</w:t>
      </w:r>
    </w:p>
    <w:p w14:paraId="334A934E" w14:textId="77777777" w:rsidR="004E3588" w:rsidRPr="004E3588" w:rsidRDefault="004E3588" w:rsidP="004E3588">
      <w:pPr>
        <w:jc w:val="both"/>
        <w:rPr>
          <w:rFonts w:ascii="Arial" w:hAnsi="Arial" w:cs="Arial"/>
        </w:rPr>
      </w:pPr>
      <w:r w:rsidRPr="004E3588">
        <w:rPr>
          <w:rFonts w:ascii="Arial" w:hAnsi="Arial" w:cs="Arial"/>
        </w:rPr>
        <w:t xml:space="preserve">II – </w:t>
      </w:r>
      <w:proofErr w:type="gramStart"/>
      <w:r w:rsidRPr="004E3588">
        <w:rPr>
          <w:rFonts w:ascii="Arial" w:hAnsi="Arial" w:cs="Arial"/>
        </w:rPr>
        <w:t>detecção</w:t>
      </w:r>
      <w:proofErr w:type="gramEnd"/>
      <w:r w:rsidRPr="004E3588">
        <w:rPr>
          <w:rFonts w:ascii="Arial" w:hAnsi="Arial" w:cs="Arial"/>
        </w:rPr>
        <w:t xml:space="preserve"> de inconsistências;</w:t>
      </w:r>
    </w:p>
    <w:p w14:paraId="4F01DE25" w14:textId="77777777" w:rsidR="004E3588" w:rsidRPr="004E3588" w:rsidRDefault="004E3588" w:rsidP="004E3588">
      <w:pPr>
        <w:jc w:val="both"/>
        <w:rPr>
          <w:rFonts w:ascii="Arial" w:hAnsi="Arial" w:cs="Arial"/>
        </w:rPr>
      </w:pPr>
      <w:r w:rsidRPr="004E3588">
        <w:rPr>
          <w:rFonts w:ascii="Arial" w:hAnsi="Arial" w:cs="Arial"/>
        </w:rPr>
        <w:t>III – identificação de riscos;</w:t>
      </w:r>
    </w:p>
    <w:p w14:paraId="15B3FDDF" w14:textId="77777777" w:rsidR="004E3588" w:rsidRPr="004E3588" w:rsidRDefault="004E3588" w:rsidP="004E3588">
      <w:pPr>
        <w:jc w:val="both"/>
        <w:rPr>
          <w:rFonts w:ascii="Arial" w:hAnsi="Arial" w:cs="Arial"/>
        </w:rPr>
      </w:pPr>
      <w:r w:rsidRPr="004E3588">
        <w:rPr>
          <w:rFonts w:ascii="Arial" w:hAnsi="Arial" w:cs="Arial"/>
        </w:rPr>
        <w:t xml:space="preserve">IV – </w:t>
      </w:r>
      <w:proofErr w:type="gramStart"/>
      <w:r w:rsidRPr="004E3588">
        <w:rPr>
          <w:rFonts w:ascii="Arial" w:hAnsi="Arial" w:cs="Arial"/>
        </w:rPr>
        <w:t>proteção</w:t>
      </w:r>
      <w:proofErr w:type="gramEnd"/>
      <w:r w:rsidRPr="004E3588">
        <w:rPr>
          <w:rFonts w:ascii="Arial" w:hAnsi="Arial" w:cs="Arial"/>
        </w:rPr>
        <w:t xml:space="preserve"> da segurança da informação;</w:t>
      </w:r>
    </w:p>
    <w:p w14:paraId="351F11FA" w14:textId="77777777" w:rsidR="004E3588" w:rsidRPr="004E3588" w:rsidRDefault="004E3588" w:rsidP="004E3588">
      <w:pPr>
        <w:jc w:val="both"/>
        <w:rPr>
          <w:rFonts w:ascii="Arial" w:hAnsi="Arial" w:cs="Arial"/>
        </w:rPr>
      </w:pPr>
      <w:r w:rsidRPr="004E3588">
        <w:rPr>
          <w:rFonts w:ascii="Arial" w:hAnsi="Arial" w:cs="Arial"/>
        </w:rPr>
        <w:t xml:space="preserve">V – </w:t>
      </w:r>
      <w:proofErr w:type="gramStart"/>
      <w:r w:rsidRPr="004E3588">
        <w:rPr>
          <w:rFonts w:ascii="Arial" w:hAnsi="Arial" w:cs="Arial"/>
        </w:rPr>
        <w:t>fortalecimento</w:t>
      </w:r>
      <w:proofErr w:type="gramEnd"/>
      <w:r w:rsidRPr="004E3588">
        <w:rPr>
          <w:rFonts w:ascii="Arial" w:hAnsi="Arial" w:cs="Arial"/>
        </w:rPr>
        <w:t xml:space="preserve"> dos controles internos;</w:t>
      </w:r>
    </w:p>
    <w:p w14:paraId="040185FB" w14:textId="77777777" w:rsidR="004E3588" w:rsidRPr="004E3588" w:rsidRDefault="004E3588" w:rsidP="004E3588">
      <w:pPr>
        <w:jc w:val="both"/>
        <w:rPr>
          <w:rFonts w:ascii="Arial" w:hAnsi="Arial" w:cs="Arial"/>
        </w:rPr>
      </w:pPr>
      <w:r w:rsidRPr="004E3588">
        <w:rPr>
          <w:rFonts w:ascii="Arial" w:hAnsi="Arial" w:cs="Arial"/>
        </w:rPr>
        <w:t xml:space="preserve">VI – </w:t>
      </w:r>
      <w:proofErr w:type="gramStart"/>
      <w:r w:rsidRPr="004E3588">
        <w:rPr>
          <w:rFonts w:ascii="Arial" w:hAnsi="Arial" w:cs="Arial"/>
        </w:rPr>
        <w:t>melhoria</w:t>
      </w:r>
      <w:proofErr w:type="gramEnd"/>
      <w:r w:rsidRPr="004E3588">
        <w:rPr>
          <w:rFonts w:ascii="Arial" w:hAnsi="Arial" w:cs="Arial"/>
        </w:rPr>
        <w:t xml:space="preserve"> contínua dos processos.</w:t>
      </w:r>
    </w:p>
    <w:p w14:paraId="497D9FB6" w14:textId="77777777" w:rsidR="004E3588" w:rsidRPr="004E3588" w:rsidRDefault="004E3588" w:rsidP="004E3588">
      <w:pPr>
        <w:jc w:val="both"/>
        <w:rPr>
          <w:rFonts w:ascii="Arial" w:hAnsi="Arial" w:cs="Arial"/>
        </w:rPr>
      </w:pPr>
      <w:r w:rsidRPr="004E3588">
        <w:rPr>
          <w:rFonts w:ascii="Arial" w:hAnsi="Arial" w:cs="Arial"/>
        </w:rPr>
        <w:t>As análises automatizadas constituem ferramenta de apoio à tomada de decisões e poderão ser complementadas por avaliação humana sempre que necessário.</w:t>
      </w:r>
    </w:p>
    <w:p w14:paraId="7364E56D" w14:textId="77777777" w:rsidR="004E3588" w:rsidRPr="004E3588" w:rsidRDefault="004E3588" w:rsidP="004E3588">
      <w:pPr>
        <w:jc w:val="both"/>
        <w:rPr>
          <w:rFonts w:ascii="Arial" w:hAnsi="Arial" w:cs="Arial"/>
        </w:rPr>
      </w:pPr>
      <w:r w:rsidRPr="004E3588">
        <w:rPr>
          <w:rFonts w:ascii="Arial" w:hAnsi="Arial" w:cs="Arial"/>
        </w:rPr>
        <w:pict w14:anchorId="0B1DFB00">
          <v:rect id="_x0000_i1341" style="width:0;height:1.5pt" o:hralign="center" o:hrstd="t" o:hr="t" fillcolor="#a0a0a0" stroked="f"/>
        </w:pict>
      </w:r>
    </w:p>
    <w:p w14:paraId="00C27E6A" w14:textId="77777777" w:rsidR="004E3588" w:rsidRPr="004E3588" w:rsidRDefault="004E3588" w:rsidP="004E3588">
      <w:pPr>
        <w:jc w:val="both"/>
        <w:rPr>
          <w:rFonts w:ascii="Arial" w:hAnsi="Arial" w:cs="Arial"/>
          <w:b/>
          <w:bCs/>
        </w:rPr>
      </w:pPr>
      <w:r w:rsidRPr="004E3588">
        <w:rPr>
          <w:rFonts w:ascii="Arial" w:hAnsi="Arial" w:cs="Arial"/>
          <w:b/>
          <w:bCs/>
        </w:rPr>
        <w:t>Seção V</w:t>
      </w:r>
    </w:p>
    <w:p w14:paraId="407846B4" w14:textId="77777777" w:rsidR="004E3588" w:rsidRPr="004E3588" w:rsidRDefault="004E3588" w:rsidP="004E3588">
      <w:pPr>
        <w:jc w:val="both"/>
        <w:rPr>
          <w:rFonts w:ascii="Arial" w:hAnsi="Arial" w:cs="Arial"/>
          <w:b/>
          <w:bCs/>
        </w:rPr>
      </w:pPr>
      <w:r w:rsidRPr="004E3588">
        <w:rPr>
          <w:rFonts w:ascii="Arial" w:hAnsi="Arial" w:cs="Arial"/>
          <w:b/>
          <w:bCs/>
        </w:rPr>
        <w:lastRenderedPageBreak/>
        <w:t>Da Geolocalização e do GPS</w:t>
      </w:r>
    </w:p>
    <w:p w14:paraId="613D48F2" w14:textId="77777777" w:rsidR="004E3588" w:rsidRPr="004E3588" w:rsidRDefault="004E3588" w:rsidP="004E3588">
      <w:pPr>
        <w:jc w:val="both"/>
        <w:rPr>
          <w:rFonts w:ascii="Arial" w:hAnsi="Arial" w:cs="Arial"/>
          <w:b/>
          <w:bCs/>
        </w:rPr>
      </w:pPr>
      <w:r w:rsidRPr="004E3588">
        <w:rPr>
          <w:rFonts w:ascii="Arial" w:hAnsi="Arial" w:cs="Arial"/>
          <w:b/>
          <w:bCs/>
        </w:rPr>
        <w:t>Art. 17.</w:t>
      </w:r>
    </w:p>
    <w:p w14:paraId="07246441" w14:textId="77777777" w:rsidR="004E3588" w:rsidRPr="004E3588" w:rsidRDefault="004E3588" w:rsidP="004E3588">
      <w:pPr>
        <w:jc w:val="both"/>
        <w:rPr>
          <w:rFonts w:ascii="Arial" w:hAnsi="Arial" w:cs="Arial"/>
        </w:rPr>
      </w:pPr>
      <w:r w:rsidRPr="004E3588">
        <w:rPr>
          <w:rFonts w:ascii="Arial" w:hAnsi="Arial" w:cs="Arial"/>
        </w:rPr>
        <w:t>Os registros de geolocalização e GPS poderão ser utilizados para fins de autenticação das operações, proteção da Plataforma, prevenção de fraudes, auditoria, reconstrução de eventos e produção de evidências digitais.</w:t>
      </w:r>
    </w:p>
    <w:p w14:paraId="1A26BA27" w14:textId="77777777" w:rsidR="004E3588" w:rsidRPr="004E3588" w:rsidRDefault="004E3588" w:rsidP="004E3588">
      <w:pPr>
        <w:jc w:val="both"/>
        <w:rPr>
          <w:rFonts w:ascii="Arial" w:hAnsi="Arial" w:cs="Arial"/>
        </w:rPr>
      </w:pPr>
      <w:r w:rsidRPr="004E3588">
        <w:rPr>
          <w:rFonts w:ascii="Arial" w:hAnsi="Arial" w:cs="Arial"/>
        </w:rPr>
        <w:t>Os dados de localização serão tratados conforme a legislação aplicável, observando os princípios da necessidade, finalidade, proporcionalidade e segurança.</w:t>
      </w:r>
    </w:p>
    <w:p w14:paraId="5AC027E8" w14:textId="77777777" w:rsidR="004E3588" w:rsidRPr="004E3588" w:rsidRDefault="004E3588" w:rsidP="004E3588">
      <w:pPr>
        <w:jc w:val="both"/>
        <w:rPr>
          <w:rFonts w:ascii="Arial" w:hAnsi="Arial" w:cs="Arial"/>
        </w:rPr>
      </w:pPr>
      <w:r w:rsidRPr="004E3588">
        <w:rPr>
          <w:rFonts w:ascii="Arial" w:hAnsi="Arial" w:cs="Arial"/>
        </w:rPr>
        <w:t>A utilização desses registros não implica controle de jornada, fiscalização da autonomia profissional ou subordinação jurídica.</w:t>
      </w:r>
    </w:p>
    <w:p w14:paraId="18C7E2E6" w14:textId="77777777" w:rsidR="004E3588" w:rsidRPr="004E3588" w:rsidRDefault="004E3588" w:rsidP="004E3588">
      <w:pPr>
        <w:jc w:val="both"/>
        <w:rPr>
          <w:rFonts w:ascii="Arial" w:hAnsi="Arial" w:cs="Arial"/>
        </w:rPr>
      </w:pPr>
      <w:r w:rsidRPr="004E3588">
        <w:rPr>
          <w:rFonts w:ascii="Arial" w:hAnsi="Arial" w:cs="Arial"/>
        </w:rPr>
        <w:pict w14:anchorId="1832F1FD">
          <v:rect id="_x0000_i1342" style="width:0;height:1.5pt" o:hralign="center" o:hrstd="t" o:hr="t" fillcolor="#a0a0a0" stroked="f"/>
        </w:pict>
      </w:r>
    </w:p>
    <w:p w14:paraId="47584F72" w14:textId="77777777" w:rsidR="004E3588" w:rsidRPr="004E3588" w:rsidRDefault="004E3588" w:rsidP="004E3588">
      <w:pPr>
        <w:jc w:val="both"/>
        <w:rPr>
          <w:rFonts w:ascii="Arial" w:hAnsi="Arial" w:cs="Arial"/>
          <w:b/>
          <w:bCs/>
        </w:rPr>
      </w:pPr>
      <w:r w:rsidRPr="004E3588">
        <w:rPr>
          <w:rFonts w:ascii="Arial" w:hAnsi="Arial" w:cs="Arial"/>
          <w:b/>
          <w:bCs/>
        </w:rPr>
        <w:t>Seção VI</w:t>
      </w:r>
    </w:p>
    <w:p w14:paraId="21ECA39B" w14:textId="77777777" w:rsidR="004E3588" w:rsidRPr="004E3588" w:rsidRDefault="004E3588" w:rsidP="004E3588">
      <w:pPr>
        <w:jc w:val="both"/>
        <w:rPr>
          <w:rFonts w:ascii="Arial" w:hAnsi="Arial" w:cs="Arial"/>
          <w:b/>
          <w:bCs/>
        </w:rPr>
      </w:pPr>
      <w:r w:rsidRPr="004E3588">
        <w:rPr>
          <w:rFonts w:ascii="Arial" w:hAnsi="Arial" w:cs="Arial"/>
          <w:b/>
          <w:bCs/>
        </w:rPr>
        <w:t>Da Utilização Indevida de VPN</w:t>
      </w:r>
    </w:p>
    <w:p w14:paraId="0E4D26F6" w14:textId="77777777" w:rsidR="004E3588" w:rsidRPr="004E3588" w:rsidRDefault="004E3588" w:rsidP="004E3588">
      <w:pPr>
        <w:jc w:val="both"/>
        <w:rPr>
          <w:rFonts w:ascii="Arial" w:hAnsi="Arial" w:cs="Arial"/>
          <w:b/>
          <w:bCs/>
        </w:rPr>
      </w:pPr>
      <w:r w:rsidRPr="004E3588">
        <w:rPr>
          <w:rFonts w:ascii="Arial" w:hAnsi="Arial" w:cs="Arial"/>
          <w:b/>
          <w:bCs/>
        </w:rPr>
        <w:t>Art. 18.</w:t>
      </w:r>
    </w:p>
    <w:p w14:paraId="40DC60F1" w14:textId="77777777" w:rsidR="004E3588" w:rsidRPr="004E3588" w:rsidRDefault="004E3588" w:rsidP="004E3588">
      <w:pPr>
        <w:jc w:val="both"/>
        <w:rPr>
          <w:rFonts w:ascii="Arial" w:hAnsi="Arial" w:cs="Arial"/>
        </w:rPr>
      </w:pPr>
      <w:r w:rsidRPr="004E3588">
        <w:rPr>
          <w:rFonts w:ascii="Arial" w:hAnsi="Arial" w:cs="Arial"/>
        </w:rPr>
        <w:t>É vedada a utilização de redes privadas virtuais (VPN), proxies, servidores intermediários ou quaisquer mecanismos destinados a ocultar, mascarar ou adulterar a origem dos acessos quando utilizados para obtenção de vantagem indevida, fraude cadastral, manipulação de registros ou violação das políticas institucionais.</w:t>
      </w:r>
    </w:p>
    <w:p w14:paraId="617FD285" w14:textId="77777777" w:rsidR="004E3588" w:rsidRPr="004E3588" w:rsidRDefault="004E3588" w:rsidP="004E3588">
      <w:pPr>
        <w:jc w:val="both"/>
        <w:rPr>
          <w:rFonts w:ascii="Arial" w:hAnsi="Arial" w:cs="Arial"/>
        </w:rPr>
      </w:pPr>
      <w:r w:rsidRPr="004E3588">
        <w:rPr>
          <w:rFonts w:ascii="Arial" w:hAnsi="Arial" w:cs="Arial"/>
        </w:rPr>
        <w:t>A simples utilização de VPN não constitui, por si só, irregularidade, devendo eventual apuração considerar o contexto, a finalidade do uso e os demais elementos objetivos disponíveis.</w:t>
      </w:r>
    </w:p>
    <w:p w14:paraId="7FBC1167" w14:textId="77777777" w:rsidR="004E3588" w:rsidRPr="004E3588" w:rsidRDefault="004E3588" w:rsidP="004E3588">
      <w:pPr>
        <w:jc w:val="both"/>
        <w:rPr>
          <w:rFonts w:ascii="Arial" w:hAnsi="Arial" w:cs="Arial"/>
        </w:rPr>
      </w:pPr>
      <w:r w:rsidRPr="004E3588">
        <w:rPr>
          <w:rFonts w:ascii="Arial" w:hAnsi="Arial" w:cs="Arial"/>
        </w:rPr>
        <w:pict w14:anchorId="757A3938">
          <v:rect id="_x0000_i1343" style="width:0;height:1.5pt" o:hralign="center" o:hrstd="t" o:hr="t" fillcolor="#a0a0a0" stroked="f"/>
        </w:pict>
      </w:r>
    </w:p>
    <w:p w14:paraId="6CF49B7E" w14:textId="77777777" w:rsidR="004E3588" w:rsidRPr="004E3588" w:rsidRDefault="004E3588" w:rsidP="004E3588">
      <w:pPr>
        <w:jc w:val="both"/>
        <w:rPr>
          <w:rFonts w:ascii="Arial" w:hAnsi="Arial" w:cs="Arial"/>
          <w:b/>
          <w:bCs/>
        </w:rPr>
      </w:pPr>
      <w:r w:rsidRPr="004E3588">
        <w:rPr>
          <w:rFonts w:ascii="Arial" w:hAnsi="Arial" w:cs="Arial"/>
          <w:b/>
          <w:bCs/>
        </w:rPr>
        <w:t>Seção VII</w:t>
      </w:r>
    </w:p>
    <w:p w14:paraId="7EFE335F" w14:textId="77777777" w:rsidR="004E3588" w:rsidRPr="004E3588" w:rsidRDefault="004E3588" w:rsidP="004E3588">
      <w:pPr>
        <w:jc w:val="both"/>
        <w:rPr>
          <w:rFonts w:ascii="Arial" w:hAnsi="Arial" w:cs="Arial"/>
          <w:b/>
          <w:bCs/>
        </w:rPr>
      </w:pPr>
      <w:r w:rsidRPr="004E3588">
        <w:rPr>
          <w:rFonts w:ascii="Arial" w:hAnsi="Arial" w:cs="Arial"/>
          <w:b/>
          <w:bCs/>
        </w:rPr>
        <w:t xml:space="preserve">Dos </w:t>
      </w:r>
      <w:proofErr w:type="spellStart"/>
      <w:r w:rsidRPr="004E3588">
        <w:rPr>
          <w:rFonts w:ascii="Arial" w:hAnsi="Arial" w:cs="Arial"/>
          <w:b/>
          <w:bCs/>
        </w:rPr>
        <w:t>Bots</w:t>
      </w:r>
      <w:proofErr w:type="spellEnd"/>
      <w:r w:rsidRPr="004E3588">
        <w:rPr>
          <w:rFonts w:ascii="Arial" w:hAnsi="Arial" w:cs="Arial"/>
          <w:b/>
          <w:bCs/>
        </w:rPr>
        <w:t xml:space="preserve"> e Automatizações Ilícitas</w:t>
      </w:r>
    </w:p>
    <w:p w14:paraId="7905B46D" w14:textId="77777777" w:rsidR="004E3588" w:rsidRPr="004E3588" w:rsidRDefault="004E3588" w:rsidP="004E3588">
      <w:pPr>
        <w:jc w:val="both"/>
        <w:rPr>
          <w:rFonts w:ascii="Arial" w:hAnsi="Arial" w:cs="Arial"/>
          <w:b/>
          <w:bCs/>
        </w:rPr>
      </w:pPr>
      <w:r w:rsidRPr="004E3588">
        <w:rPr>
          <w:rFonts w:ascii="Arial" w:hAnsi="Arial" w:cs="Arial"/>
          <w:b/>
          <w:bCs/>
        </w:rPr>
        <w:t>Art. 19.</w:t>
      </w:r>
    </w:p>
    <w:p w14:paraId="6AE7AF9C" w14:textId="77777777" w:rsidR="004E3588" w:rsidRPr="004E3588" w:rsidRDefault="004E3588" w:rsidP="004E3588">
      <w:pPr>
        <w:jc w:val="both"/>
        <w:rPr>
          <w:rFonts w:ascii="Arial" w:hAnsi="Arial" w:cs="Arial"/>
        </w:rPr>
      </w:pPr>
      <w:r w:rsidRPr="004E3588">
        <w:rPr>
          <w:rFonts w:ascii="Arial" w:hAnsi="Arial" w:cs="Arial"/>
        </w:rPr>
        <w:t>É proibida a utilização de softwares automatizados, robôs (</w:t>
      </w:r>
      <w:proofErr w:type="spellStart"/>
      <w:r w:rsidRPr="004E3588">
        <w:rPr>
          <w:rFonts w:ascii="Arial" w:hAnsi="Arial" w:cs="Arial"/>
        </w:rPr>
        <w:t>bots</w:t>
      </w:r>
      <w:proofErr w:type="spellEnd"/>
      <w:r w:rsidRPr="004E3588">
        <w:rPr>
          <w:rFonts w:ascii="Arial" w:hAnsi="Arial" w:cs="Arial"/>
        </w:rPr>
        <w:t>), scripts, programas de automação ou qualquer ferramenta destinada a:</w:t>
      </w:r>
    </w:p>
    <w:p w14:paraId="5548D0CF" w14:textId="77777777" w:rsidR="004E3588" w:rsidRPr="004E3588" w:rsidRDefault="004E3588" w:rsidP="004E3588">
      <w:pPr>
        <w:jc w:val="both"/>
        <w:rPr>
          <w:rFonts w:ascii="Arial" w:hAnsi="Arial" w:cs="Arial"/>
        </w:rPr>
      </w:pPr>
      <w:r w:rsidRPr="004E3588">
        <w:rPr>
          <w:rFonts w:ascii="Arial" w:hAnsi="Arial" w:cs="Arial"/>
        </w:rPr>
        <w:t xml:space="preserve">I – </w:t>
      </w:r>
      <w:proofErr w:type="gramStart"/>
      <w:r w:rsidRPr="004E3588">
        <w:rPr>
          <w:rFonts w:ascii="Arial" w:hAnsi="Arial" w:cs="Arial"/>
        </w:rPr>
        <w:t>burlar</w:t>
      </w:r>
      <w:proofErr w:type="gramEnd"/>
      <w:r w:rsidRPr="004E3588">
        <w:rPr>
          <w:rFonts w:ascii="Arial" w:hAnsi="Arial" w:cs="Arial"/>
        </w:rPr>
        <w:t xml:space="preserve"> sistemas de autenticação;</w:t>
      </w:r>
    </w:p>
    <w:p w14:paraId="657F66A5" w14:textId="77777777" w:rsidR="004E3588" w:rsidRPr="004E3588" w:rsidRDefault="004E3588" w:rsidP="004E3588">
      <w:pPr>
        <w:jc w:val="both"/>
        <w:rPr>
          <w:rFonts w:ascii="Arial" w:hAnsi="Arial" w:cs="Arial"/>
        </w:rPr>
      </w:pPr>
      <w:r w:rsidRPr="004E3588">
        <w:rPr>
          <w:rFonts w:ascii="Arial" w:hAnsi="Arial" w:cs="Arial"/>
        </w:rPr>
        <w:t xml:space="preserve">II – </w:t>
      </w:r>
      <w:proofErr w:type="gramStart"/>
      <w:r w:rsidRPr="004E3588">
        <w:rPr>
          <w:rFonts w:ascii="Arial" w:hAnsi="Arial" w:cs="Arial"/>
        </w:rPr>
        <w:t>manipular</w:t>
      </w:r>
      <w:proofErr w:type="gramEnd"/>
      <w:r w:rsidRPr="004E3588">
        <w:rPr>
          <w:rFonts w:ascii="Arial" w:hAnsi="Arial" w:cs="Arial"/>
        </w:rPr>
        <w:t xml:space="preserve"> oportunidades;</w:t>
      </w:r>
    </w:p>
    <w:p w14:paraId="6391B2CA" w14:textId="77777777" w:rsidR="004E3588" w:rsidRPr="004E3588" w:rsidRDefault="004E3588" w:rsidP="004E3588">
      <w:pPr>
        <w:jc w:val="both"/>
        <w:rPr>
          <w:rFonts w:ascii="Arial" w:hAnsi="Arial" w:cs="Arial"/>
        </w:rPr>
      </w:pPr>
      <w:r w:rsidRPr="004E3588">
        <w:rPr>
          <w:rFonts w:ascii="Arial" w:hAnsi="Arial" w:cs="Arial"/>
        </w:rPr>
        <w:t>III – simular atividade humana;</w:t>
      </w:r>
    </w:p>
    <w:p w14:paraId="6784C9F8" w14:textId="77777777" w:rsidR="004E3588" w:rsidRPr="004E3588" w:rsidRDefault="004E3588" w:rsidP="004E3588">
      <w:pPr>
        <w:jc w:val="both"/>
        <w:rPr>
          <w:rFonts w:ascii="Arial" w:hAnsi="Arial" w:cs="Arial"/>
        </w:rPr>
      </w:pPr>
      <w:r w:rsidRPr="004E3588">
        <w:rPr>
          <w:rFonts w:ascii="Arial" w:hAnsi="Arial" w:cs="Arial"/>
        </w:rPr>
        <w:t xml:space="preserve">IV – </w:t>
      </w:r>
      <w:proofErr w:type="gramStart"/>
      <w:r w:rsidRPr="004E3588">
        <w:rPr>
          <w:rFonts w:ascii="Arial" w:hAnsi="Arial" w:cs="Arial"/>
        </w:rPr>
        <w:t>obter</w:t>
      </w:r>
      <w:proofErr w:type="gramEnd"/>
      <w:r w:rsidRPr="004E3588">
        <w:rPr>
          <w:rFonts w:ascii="Arial" w:hAnsi="Arial" w:cs="Arial"/>
        </w:rPr>
        <w:t xml:space="preserve"> vantagem operacional indevida;</w:t>
      </w:r>
    </w:p>
    <w:p w14:paraId="6C452015" w14:textId="77777777" w:rsidR="004E3588" w:rsidRPr="004E3588" w:rsidRDefault="004E3588" w:rsidP="004E3588">
      <w:pPr>
        <w:jc w:val="both"/>
        <w:rPr>
          <w:rFonts w:ascii="Arial" w:hAnsi="Arial" w:cs="Arial"/>
        </w:rPr>
      </w:pPr>
      <w:r w:rsidRPr="004E3588">
        <w:rPr>
          <w:rFonts w:ascii="Arial" w:hAnsi="Arial" w:cs="Arial"/>
        </w:rPr>
        <w:t xml:space="preserve">V – </w:t>
      </w:r>
      <w:proofErr w:type="gramStart"/>
      <w:r w:rsidRPr="004E3588">
        <w:rPr>
          <w:rFonts w:ascii="Arial" w:hAnsi="Arial" w:cs="Arial"/>
        </w:rPr>
        <w:t>alterar</w:t>
      </w:r>
      <w:proofErr w:type="gramEnd"/>
      <w:r w:rsidRPr="004E3588">
        <w:rPr>
          <w:rFonts w:ascii="Arial" w:hAnsi="Arial" w:cs="Arial"/>
        </w:rPr>
        <w:t xml:space="preserve"> registros eletrônicos;</w:t>
      </w:r>
    </w:p>
    <w:p w14:paraId="32ECC289" w14:textId="77777777" w:rsidR="004E3588" w:rsidRPr="004E3588" w:rsidRDefault="004E3588" w:rsidP="004E3588">
      <w:pPr>
        <w:jc w:val="both"/>
        <w:rPr>
          <w:rFonts w:ascii="Arial" w:hAnsi="Arial" w:cs="Arial"/>
        </w:rPr>
      </w:pPr>
      <w:r w:rsidRPr="004E3588">
        <w:rPr>
          <w:rFonts w:ascii="Arial" w:hAnsi="Arial" w:cs="Arial"/>
        </w:rPr>
        <w:lastRenderedPageBreak/>
        <w:t xml:space="preserve">VI – </w:t>
      </w:r>
      <w:proofErr w:type="gramStart"/>
      <w:r w:rsidRPr="004E3588">
        <w:rPr>
          <w:rFonts w:ascii="Arial" w:hAnsi="Arial" w:cs="Arial"/>
        </w:rPr>
        <w:t>comprometer</w:t>
      </w:r>
      <w:proofErr w:type="gramEnd"/>
      <w:r w:rsidRPr="004E3588">
        <w:rPr>
          <w:rFonts w:ascii="Arial" w:hAnsi="Arial" w:cs="Arial"/>
        </w:rPr>
        <w:t xml:space="preserve"> a disponibilidade da Plataforma;</w:t>
      </w:r>
    </w:p>
    <w:p w14:paraId="3FEFD3D1" w14:textId="77777777" w:rsidR="004E3588" w:rsidRPr="004E3588" w:rsidRDefault="004E3588" w:rsidP="004E3588">
      <w:pPr>
        <w:jc w:val="both"/>
        <w:rPr>
          <w:rFonts w:ascii="Arial" w:hAnsi="Arial" w:cs="Arial"/>
        </w:rPr>
      </w:pPr>
      <w:r w:rsidRPr="004E3588">
        <w:rPr>
          <w:rFonts w:ascii="Arial" w:hAnsi="Arial" w:cs="Arial"/>
        </w:rPr>
        <w:t>VII – interferir no funcionamento normal dos sistemas.</w:t>
      </w:r>
    </w:p>
    <w:p w14:paraId="6E9DCECB" w14:textId="77777777" w:rsidR="004E3588" w:rsidRPr="004E3588" w:rsidRDefault="004E3588" w:rsidP="004E3588">
      <w:pPr>
        <w:jc w:val="both"/>
        <w:rPr>
          <w:rFonts w:ascii="Arial" w:hAnsi="Arial" w:cs="Arial"/>
        </w:rPr>
      </w:pPr>
      <w:r w:rsidRPr="004E3588">
        <w:rPr>
          <w:rFonts w:ascii="Arial" w:hAnsi="Arial" w:cs="Arial"/>
        </w:rPr>
        <w:t>As Empresas poderão adotar mecanismos destinados à identificação e bloqueio dessas práticas.</w:t>
      </w:r>
    </w:p>
    <w:p w14:paraId="371321BB" w14:textId="77777777" w:rsidR="004E3588" w:rsidRPr="004E3588" w:rsidRDefault="004E3588" w:rsidP="004E3588">
      <w:pPr>
        <w:jc w:val="both"/>
        <w:rPr>
          <w:rFonts w:ascii="Arial" w:hAnsi="Arial" w:cs="Arial"/>
        </w:rPr>
      </w:pPr>
      <w:r w:rsidRPr="004E3588">
        <w:rPr>
          <w:rFonts w:ascii="Arial" w:hAnsi="Arial" w:cs="Arial"/>
        </w:rPr>
        <w:pict w14:anchorId="6CF21007">
          <v:rect id="_x0000_i1344" style="width:0;height:1.5pt" o:hralign="center" o:hrstd="t" o:hr="t" fillcolor="#a0a0a0" stroked="f"/>
        </w:pict>
      </w:r>
    </w:p>
    <w:p w14:paraId="7401D0A2" w14:textId="77777777" w:rsidR="004E3588" w:rsidRPr="004E3588" w:rsidRDefault="004E3588" w:rsidP="004E3588">
      <w:pPr>
        <w:jc w:val="both"/>
        <w:rPr>
          <w:rFonts w:ascii="Arial" w:hAnsi="Arial" w:cs="Arial"/>
          <w:b/>
          <w:bCs/>
        </w:rPr>
      </w:pPr>
      <w:r w:rsidRPr="004E3588">
        <w:rPr>
          <w:rFonts w:ascii="Arial" w:hAnsi="Arial" w:cs="Arial"/>
          <w:b/>
          <w:bCs/>
        </w:rPr>
        <w:t>Seção VIII</w:t>
      </w:r>
    </w:p>
    <w:p w14:paraId="04ADBE8E" w14:textId="77777777" w:rsidR="004E3588" w:rsidRPr="004E3588" w:rsidRDefault="004E3588" w:rsidP="004E3588">
      <w:pPr>
        <w:jc w:val="both"/>
        <w:rPr>
          <w:rFonts w:ascii="Arial" w:hAnsi="Arial" w:cs="Arial"/>
          <w:b/>
          <w:bCs/>
        </w:rPr>
      </w:pPr>
      <w:r w:rsidRPr="004E3588">
        <w:rPr>
          <w:rFonts w:ascii="Arial" w:hAnsi="Arial" w:cs="Arial"/>
          <w:b/>
          <w:bCs/>
        </w:rPr>
        <w:t>Dos Documentos Falsos</w:t>
      </w:r>
    </w:p>
    <w:p w14:paraId="1874100D" w14:textId="77777777" w:rsidR="004E3588" w:rsidRPr="004E3588" w:rsidRDefault="004E3588" w:rsidP="004E3588">
      <w:pPr>
        <w:jc w:val="both"/>
        <w:rPr>
          <w:rFonts w:ascii="Arial" w:hAnsi="Arial" w:cs="Arial"/>
          <w:b/>
          <w:bCs/>
        </w:rPr>
      </w:pPr>
      <w:r w:rsidRPr="004E3588">
        <w:rPr>
          <w:rFonts w:ascii="Arial" w:hAnsi="Arial" w:cs="Arial"/>
          <w:b/>
          <w:bCs/>
        </w:rPr>
        <w:t>Art. 20.</w:t>
      </w:r>
    </w:p>
    <w:p w14:paraId="37987A9F" w14:textId="77777777" w:rsidR="004E3588" w:rsidRPr="004E3588" w:rsidRDefault="004E3588" w:rsidP="004E3588">
      <w:pPr>
        <w:jc w:val="both"/>
        <w:rPr>
          <w:rFonts w:ascii="Arial" w:hAnsi="Arial" w:cs="Arial"/>
        </w:rPr>
      </w:pPr>
      <w:r w:rsidRPr="004E3588">
        <w:rPr>
          <w:rFonts w:ascii="Arial" w:hAnsi="Arial" w:cs="Arial"/>
        </w:rPr>
        <w:t>É expressamente proibida a utilização de documentos falsificados, adulterados, pertencentes a terceiros ou obtidos por meio ilícito.</w:t>
      </w:r>
    </w:p>
    <w:p w14:paraId="6FA4EC91" w14:textId="77777777" w:rsidR="004E3588" w:rsidRPr="004E3588" w:rsidRDefault="004E3588" w:rsidP="004E3588">
      <w:pPr>
        <w:jc w:val="both"/>
        <w:rPr>
          <w:rFonts w:ascii="Arial" w:hAnsi="Arial" w:cs="Arial"/>
        </w:rPr>
      </w:pPr>
      <w:r w:rsidRPr="004E3588">
        <w:rPr>
          <w:rFonts w:ascii="Arial" w:hAnsi="Arial" w:cs="Arial"/>
        </w:rPr>
        <w:t>Incluem-se, dentre outros:</w:t>
      </w:r>
    </w:p>
    <w:p w14:paraId="25146978" w14:textId="77777777" w:rsidR="004E3588" w:rsidRPr="004E3588" w:rsidRDefault="004E3588" w:rsidP="004E3588">
      <w:pPr>
        <w:jc w:val="both"/>
        <w:rPr>
          <w:rFonts w:ascii="Arial" w:hAnsi="Arial" w:cs="Arial"/>
        </w:rPr>
      </w:pPr>
      <w:r w:rsidRPr="004E3588">
        <w:rPr>
          <w:rFonts w:ascii="Arial" w:hAnsi="Arial" w:cs="Arial"/>
        </w:rPr>
        <w:t>I – Carteira Nacional de Habilitação;</w:t>
      </w:r>
    </w:p>
    <w:p w14:paraId="1B1EDE90" w14:textId="77777777" w:rsidR="004E3588" w:rsidRPr="004E3588" w:rsidRDefault="004E3588" w:rsidP="004E3588">
      <w:pPr>
        <w:jc w:val="both"/>
        <w:rPr>
          <w:rFonts w:ascii="Arial" w:hAnsi="Arial" w:cs="Arial"/>
        </w:rPr>
      </w:pPr>
      <w:r w:rsidRPr="004E3588">
        <w:rPr>
          <w:rFonts w:ascii="Arial" w:hAnsi="Arial" w:cs="Arial"/>
        </w:rPr>
        <w:t>II – Cadastro de Pessoa Física (CPF);</w:t>
      </w:r>
    </w:p>
    <w:p w14:paraId="0A4CF61C" w14:textId="77777777" w:rsidR="004E3588" w:rsidRPr="004E3588" w:rsidRDefault="004E3588" w:rsidP="004E3588">
      <w:pPr>
        <w:jc w:val="both"/>
        <w:rPr>
          <w:rFonts w:ascii="Arial" w:hAnsi="Arial" w:cs="Arial"/>
        </w:rPr>
      </w:pPr>
      <w:r w:rsidRPr="004E3588">
        <w:rPr>
          <w:rFonts w:ascii="Arial" w:hAnsi="Arial" w:cs="Arial"/>
        </w:rPr>
        <w:t>III – Registro Geral (RG);</w:t>
      </w:r>
    </w:p>
    <w:p w14:paraId="458A41B3" w14:textId="77777777" w:rsidR="004E3588" w:rsidRPr="004E3588" w:rsidRDefault="004E3588" w:rsidP="004E3588">
      <w:pPr>
        <w:jc w:val="both"/>
        <w:rPr>
          <w:rFonts w:ascii="Arial" w:hAnsi="Arial" w:cs="Arial"/>
        </w:rPr>
      </w:pPr>
      <w:r w:rsidRPr="004E3588">
        <w:rPr>
          <w:rFonts w:ascii="Arial" w:hAnsi="Arial" w:cs="Arial"/>
        </w:rPr>
        <w:t xml:space="preserve">IV – </w:t>
      </w:r>
      <w:proofErr w:type="gramStart"/>
      <w:r w:rsidRPr="004E3588">
        <w:rPr>
          <w:rFonts w:ascii="Arial" w:hAnsi="Arial" w:cs="Arial"/>
        </w:rPr>
        <w:t>comprovantes</w:t>
      </w:r>
      <w:proofErr w:type="gramEnd"/>
      <w:r w:rsidRPr="004E3588">
        <w:rPr>
          <w:rFonts w:ascii="Arial" w:hAnsi="Arial" w:cs="Arial"/>
        </w:rPr>
        <w:t xml:space="preserve"> de endereço;</w:t>
      </w:r>
    </w:p>
    <w:p w14:paraId="64074C56" w14:textId="77777777" w:rsidR="004E3588" w:rsidRPr="004E3588" w:rsidRDefault="004E3588" w:rsidP="004E3588">
      <w:pPr>
        <w:jc w:val="both"/>
        <w:rPr>
          <w:rFonts w:ascii="Arial" w:hAnsi="Arial" w:cs="Arial"/>
        </w:rPr>
      </w:pPr>
      <w:r w:rsidRPr="004E3588">
        <w:rPr>
          <w:rFonts w:ascii="Arial" w:hAnsi="Arial" w:cs="Arial"/>
        </w:rPr>
        <w:t xml:space="preserve">V – </w:t>
      </w:r>
      <w:proofErr w:type="gramStart"/>
      <w:r w:rsidRPr="004E3588">
        <w:rPr>
          <w:rFonts w:ascii="Arial" w:hAnsi="Arial" w:cs="Arial"/>
        </w:rPr>
        <w:t>documentos</w:t>
      </w:r>
      <w:proofErr w:type="gramEnd"/>
      <w:r w:rsidRPr="004E3588">
        <w:rPr>
          <w:rFonts w:ascii="Arial" w:hAnsi="Arial" w:cs="Arial"/>
        </w:rPr>
        <w:t xml:space="preserve"> societários;</w:t>
      </w:r>
    </w:p>
    <w:p w14:paraId="0708770E" w14:textId="77777777" w:rsidR="004E3588" w:rsidRPr="004E3588" w:rsidRDefault="004E3588" w:rsidP="004E3588">
      <w:pPr>
        <w:jc w:val="both"/>
        <w:rPr>
          <w:rFonts w:ascii="Arial" w:hAnsi="Arial" w:cs="Arial"/>
        </w:rPr>
      </w:pPr>
      <w:r w:rsidRPr="004E3588">
        <w:rPr>
          <w:rFonts w:ascii="Arial" w:hAnsi="Arial" w:cs="Arial"/>
        </w:rPr>
        <w:t xml:space="preserve">VI – </w:t>
      </w:r>
      <w:proofErr w:type="gramStart"/>
      <w:r w:rsidRPr="004E3588">
        <w:rPr>
          <w:rFonts w:ascii="Arial" w:hAnsi="Arial" w:cs="Arial"/>
        </w:rPr>
        <w:t>certificados</w:t>
      </w:r>
      <w:proofErr w:type="gramEnd"/>
      <w:r w:rsidRPr="004E3588">
        <w:rPr>
          <w:rFonts w:ascii="Arial" w:hAnsi="Arial" w:cs="Arial"/>
        </w:rPr>
        <w:t>;</w:t>
      </w:r>
    </w:p>
    <w:p w14:paraId="6ACC1891" w14:textId="77777777" w:rsidR="004E3588" w:rsidRPr="004E3588" w:rsidRDefault="004E3588" w:rsidP="004E3588">
      <w:pPr>
        <w:jc w:val="both"/>
        <w:rPr>
          <w:rFonts w:ascii="Arial" w:hAnsi="Arial" w:cs="Arial"/>
        </w:rPr>
      </w:pPr>
      <w:r w:rsidRPr="004E3588">
        <w:rPr>
          <w:rFonts w:ascii="Arial" w:hAnsi="Arial" w:cs="Arial"/>
        </w:rPr>
        <w:t>VII – procurações;</w:t>
      </w:r>
    </w:p>
    <w:p w14:paraId="32D773A1" w14:textId="77777777" w:rsidR="004E3588" w:rsidRPr="004E3588" w:rsidRDefault="004E3588" w:rsidP="004E3588">
      <w:pPr>
        <w:jc w:val="both"/>
        <w:rPr>
          <w:rFonts w:ascii="Arial" w:hAnsi="Arial" w:cs="Arial"/>
        </w:rPr>
      </w:pPr>
      <w:r w:rsidRPr="004E3588">
        <w:rPr>
          <w:rFonts w:ascii="Arial" w:hAnsi="Arial" w:cs="Arial"/>
        </w:rPr>
        <w:t>VIII – documentos eletrônicos;</w:t>
      </w:r>
    </w:p>
    <w:p w14:paraId="0E7BB232" w14:textId="77777777" w:rsidR="004E3588" w:rsidRPr="004E3588" w:rsidRDefault="004E3588" w:rsidP="004E3588">
      <w:pPr>
        <w:jc w:val="both"/>
        <w:rPr>
          <w:rFonts w:ascii="Arial" w:hAnsi="Arial" w:cs="Arial"/>
        </w:rPr>
      </w:pPr>
      <w:r w:rsidRPr="004E3588">
        <w:rPr>
          <w:rFonts w:ascii="Arial" w:hAnsi="Arial" w:cs="Arial"/>
        </w:rPr>
        <w:t xml:space="preserve">IX – </w:t>
      </w:r>
      <w:proofErr w:type="gramStart"/>
      <w:r w:rsidRPr="004E3588">
        <w:rPr>
          <w:rFonts w:ascii="Arial" w:hAnsi="Arial" w:cs="Arial"/>
        </w:rPr>
        <w:t>qualquer</w:t>
      </w:r>
      <w:proofErr w:type="gramEnd"/>
      <w:r w:rsidRPr="004E3588">
        <w:rPr>
          <w:rFonts w:ascii="Arial" w:hAnsi="Arial" w:cs="Arial"/>
        </w:rPr>
        <w:t xml:space="preserve"> documento utilizado para cadastramento ou autenticação.</w:t>
      </w:r>
    </w:p>
    <w:p w14:paraId="3A6FDF50" w14:textId="77777777" w:rsidR="004E3588" w:rsidRPr="004E3588" w:rsidRDefault="004E3588" w:rsidP="004E3588">
      <w:pPr>
        <w:jc w:val="both"/>
        <w:rPr>
          <w:rFonts w:ascii="Arial" w:hAnsi="Arial" w:cs="Arial"/>
        </w:rPr>
      </w:pPr>
      <w:r w:rsidRPr="004E3588">
        <w:rPr>
          <w:rFonts w:ascii="Arial" w:hAnsi="Arial" w:cs="Arial"/>
        </w:rPr>
        <w:t>Constatada a irregularidade, poderão ser adotadas as medidas administrativas, contratuais, civis e penais cabíveis.</w:t>
      </w:r>
    </w:p>
    <w:p w14:paraId="70D6CDE9" w14:textId="77777777" w:rsidR="004E3588" w:rsidRPr="004E3588" w:rsidRDefault="004E3588" w:rsidP="004E3588">
      <w:pPr>
        <w:jc w:val="both"/>
        <w:rPr>
          <w:rFonts w:ascii="Arial" w:hAnsi="Arial" w:cs="Arial"/>
        </w:rPr>
      </w:pPr>
      <w:r w:rsidRPr="004E3588">
        <w:rPr>
          <w:rFonts w:ascii="Arial" w:hAnsi="Arial" w:cs="Arial"/>
        </w:rPr>
        <w:pict w14:anchorId="1D5DD1F5">
          <v:rect id="_x0000_i1345" style="width:0;height:1.5pt" o:hralign="center" o:hrstd="t" o:hr="t" fillcolor="#a0a0a0" stroked="f"/>
        </w:pict>
      </w:r>
    </w:p>
    <w:p w14:paraId="7BA65947" w14:textId="77777777" w:rsidR="004E3588" w:rsidRPr="004E3588" w:rsidRDefault="004E3588" w:rsidP="004E3588">
      <w:pPr>
        <w:jc w:val="both"/>
        <w:rPr>
          <w:rFonts w:ascii="Arial" w:hAnsi="Arial" w:cs="Arial"/>
          <w:b/>
          <w:bCs/>
        </w:rPr>
      </w:pPr>
      <w:r w:rsidRPr="004E3588">
        <w:rPr>
          <w:rFonts w:ascii="Arial" w:hAnsi="Arial" w:cs="Arial"/>
          <w:b/>
          <w:bCs/>
        </w:rPr>
        <w:t>Seção IX</w:t>
      </w:r>
    </w:p>
    <w:p w14:paraId="37BBFFE4" w14:textId="77777777" w:rsidR="004E3588" w:rsidRPr="004E3588" w:rsidRDefault="004E3588" w:rsidP="004E3588">
      <w:pPr>
        <w:jc w:val="both"/>
        <w:rPr>
          <w:rFonts w:ascii="Arial" w:hAnsi="Arial" w:cs="Arial"/>
          <w:b/>
          <w:bCs/>
        </w:rPr>
      </w:pPr>
      <w:r w:rsidRPr="004E3588">
        <w:rPr>
          <w:rFonts w:ascii="Arial" w:hAnsi="Arial" w:cs="Arial"/>
          <w:b/>
          <w:bCs/>
        </w:rPr>
        <w:t>Da Biometria e da Autenticação Facial</w:t>
      </w:r>
    </w:p>
    <w:p w14:paraId="4254947C" w14:textId="77777777" w:rsidR="004E3588" w:rsidRPr="004E3588" w:rsidRDefault="004E3588" w:rsidP="004E3588">
      <w:pPr>
        <w:jc w:val="both"/>
        <w:rPr>
          <w:rFonts w:ascii="Arial" w:hAnsi="Arial" w:cs="Arial"/>
          <w:b/>
          <w:bCs/>
        </w:rPr>
      </w:pPr>
      <w:r w:rsidRPr="004E3588">
        <w:rPr>
          <w:rFonts w:ascii="Arial" w:hAnsi="Arial" w:cs="Arial"/>
          <w:b/>
          <w:bCs/>
        </w:rPr>
        <w:t>Art. 21.</w:t>
      </w:r>
    </w:p>
    <w:p w14:paraId="41D13DE7" w14:textId="77777777" w:rsidR="004E3588" w:rsidRPr="004E3588" w:rsidRDefault="004E3588" w:rsidP="004E3588">
      <w:pPr>
        <w:jc w:val="both"/>
        <w:rPr>
          <w:rFonts w:ascii="Arial" w:hAnsi="Arial" w:cs="Arial"/>
        </w:rPr>
      </w:pPr>
      <w:r w:rsidRPr="004E3588">
        <w:rPr>
          <w:rFonts w:ascii="Arial" w:hAnsi="Arial" w:cs="Arial"/>
        </w:rPr>
        <w:t>As Empresas poderão utilizar mecanismos de autenticação biométrica, reconhecimento facial (Face ID), selfie dinâmica, prova de vida e demais tecnologias destinadas à confirmação da identidade do usuário e à proteção das operações.</w:t>
      </w:r>
    </w:p>
    <w:p w14:paraId="13408D21" w14:textId="77777777" w:rsidR="004E3588" w:rsidRPr="004E3588" w:rsidRDefault="004E3588" w:rsidP="004E3588">
      <w:pPr>
        <w:jc w:val="both"/>
        <w:rPr>
          <w:rFonts w:ascii="Arial" w:hAnsi="Arial" w:cs="Arial"/>
        </w:rPr>
      </w:pPr>
      <w:r w:rsidRPr="004E3588">
        <w:rPr>
          <w:rFonts w:ascii="Arial" w:hAnsi="Arial" w:cs="Arial"/>
        </w:rPr>
        <w:lastRenderedPageBreak/>
        <w:t>Esses mecanismos serão empregados observando-se a legislação de proteção de dados pessoais, os princípios da necessidade, proporcionalidade e segurança, bem como as finalidades específicas de autenticação e prevenção de fraudes.</w:t>
      </w:r>
    </w:p>
    <w:p w14:paraId="2E72E608" w14:textId="77777777" w:rsidR="004E3588" w:rsidRPr="004E3588" w:rsidRDefault="004E3588" w:rsidP="004E3588">
      <w:pPr>
        <w:jc w:val="both"/>
        <w:rPr>
          <w:rFonts w:ascii="Arial" w:hAnsi="Arial" w:cs="Arial"/>
        </w:rPr>
      </w:pPr>
      <w:r w:rsidRPr="004E3588">
        <w:rPr>
          <w:rFonts w:ascii="Arial" w:hAnsi="Arial" w:cs="Arial"/>
        </w:rPr>
        <w:pict w14:anchorId="334C6FC2">
          <v:rect id="_x0000_i1346" style="width:0;height:1.5pt" o:hralign="center" o:hrstd="t" o:hr="t" fillcolor="#a0a0a0" stroked="f"/>
        </w:pict>
      </w:r>
    </w:p>
    <w:p w14:paraId="08EF9FD8" w14:textId="77777777" w:rsidR="004E3588" w:rsidRPr="004E3588" w:rsidRDefault="004E3588" w:rsidP="004E3588">
      <w:pPr>
        <w:jc w:val="both"/>
        <w:rPr>
          <w:rFonts w:ascii="Arial" w:hAnsi="Arial" w:cs="Arial"/>
          <w:b/>
          <w:bCs/>
        </w:rPr>
      </w:pPr>
      <w:r w:rsidRPr="004E3588">
        <w:rPr>
          <w:rFonts w:ascii="Arial" w:hAnsi="Arial" w:cs="Arial"/>
          <w:b/>
          <w:bCs/>
        </w:rPr>
        <w:t>Seção X</w:t>
      </w:r>
    </w:p>
    <w:p w14:paraId="6BD3DA43" w14:textId="77777777" w:rsidR="004E3588" w:rsidRPr="004E3588" w:rsidRDefault="004E3588" w:rsidP="004E3588">
      <w:pPr>
        <w:jc w:val="both"/>
        <w:rPr>
          <w:rFonts w:ascii="Arial" w:hAnsi="Arial" w:cs="Arial"/>
          <w:b/>
          <w:bCs/>
        </w:rPr>
      </w:pPr>
      <w:r w:rsidRPr="004E3588">
        <w:rPr>
          <w:rFonts w:ascii="Arial" w:hAnsi="Arial" w:cs="Arial"/>
          <w:b/>
          <w:bCs/>
        </w:rPr>
        <w:t>Da Engenharia Social</w:t>
      </w:r>
    </w:p>
    <w:p w14:paraId="39693068" w14:textId="77777777" w:rsidR="004E3588" w:rsidRPr="004E3588" w:rsidRDefault="004E3588" w:rsidP="004E3588">
      <w:pPr>
        <w:jc w:val="both"/>
        <w:rPr>
          <w:rFonts w:ascii="Arial" w:hAnsi="Arial" w:cs="Arial"/>
          <w:b/>
          <w:bCs/>
        </w:rPr>
      </w:pPr>
      <w:r w:rsidRPr="004E3588">
        <w:rPr>
          <w:rFonts w:ascii="Arial" w:hAnsi="Arial" w:cs="Arial"/>
          <w:b/>
          <w:bCs/>
        </w:rPr>
        <w:t>Art. 22.</w:t>
      </w:r>
    </w:p>
    <w:p w14:paraId="1372C732" w14:textId="77777777" w:rsidR="004E3588" w:rsidRPr="004E3588" w:rsidRDefault="004E3588" w:rsidP="004E3588">
      <w:pPr>
        <w:jc w:val="both"/>
        <w:rPr>
          <w:rFonts w:ascii="Arial" w:hAnsi="Arial" w:cs="Arial"/>
        </w:rPr>
      </w:pPr>
      <w:r w:rsidRPr="004E3588">
        <w:rPr>
          <w:rFonts w:ascii="Arial" w:hAnsi="Arial" w:cs="Arial"/>
        </w:rPr>
        <w:t>As Empresas desenvolverão programas permanentes de conscientização voltados à prevenção de fraudes decorrentes de engenharia social.</w:t>
      </w:r>
    </w:p>
    <w:p w14:paraId="35509298" w14:textId="77777777" w:rsidR="004E3588" w:rsidRPr="004E3588" w:rsidRDefault="004E3588" w:rsidP="004E3588">
      <w:pPr>
        <w:jc w:val="both"/>
        <w:rPr>
          <w:rFonts w:ascii="Arial" w:hAnsi="Arial" w:cs="Arial"/>
        </w:rPr>
      </w:pPr>
      <w:r w:rsidRPr="004E3588">
        <w:rPr>
          <w:rFonts w:ascii="Arial" w:hAnsi="Arial" w:cs="Arial"/>
        </w:rPr>
        <w:t>Consideram-se exemplos:</w:t>
      </w:r>
    </w:p>
    <w:p w14:paraId="6F14AB5B" w14:textId="77777777" w:rsidR="004E3588" w:rsidRPr="004E3588" w:rsidRDefault="004E3588" w:rsidP="004E3588">
      <w:pPr>
        <w:jc w:val="both"/>
        <w:rPr>
          <w:rFonts w:ascii="Arial" w:hAnsi="Arial" w:cs="Arial"/>
        </w:rPr>
      </w:pPr>
      <w:r w:rsidRPr="004E3588">
        <w:rPr>
          <w:rFonts w:ascii="Arial" w:hAnsi="Arial" w:cs="Arial"/>
        </w:rPr>
        <w:t xml:space="preserve">I – </w:t>
      </w:r>
      <w:proofErr w:type="spellStart"/>
      <w:proofErr w:type="gramStart"/>
      <w:r w:rsidRPr="004E3588">
        <w:rPr>
          <w:rFonts w:ascii="Arial" w:hAnsi="Arial" w:cs="Arial"/>
        </w:rPr>
        <w:t>phishing</w:t>
      </w:r>
      <w:proofErr w:type="spellEnd"/>
      <w:proofErr w:type="gramEnd"/>
      <w:r w:rsidRPr="004E3588">
        <w:rPr>
          <w:rFonts w:ascii="Arial" w:hAnsi="Arial" w:cs="Arial"/>
        </w:rPr>
        <w:t>;</w:t>
      </w:r>
    </w:p>
    <w:p w14:paraId="06FEAF9C" w14:textId="77777777" w:rsidR="004E3588" w:rsidRPr="004E3588" w:rsidRDefault="004E3588" w:rsidP="004E3588">
      <w:pPr>
        <w:jc w:val="both"/>
        <w:rPr>
          <w:rFonts w:ascii="Arial" w:hAnsi="Arial" w:cs="Arial"/>
        </w:rPr>
      </w:pPr>
      <w:r w:rsidRPr="004E3588">
        <w:rPr>
          <w:rFonts w:ascii="Arial" w:hAnsi="Arial" w:cs="Arial"/>
        </w:rPr>
        <w:t xml:space="preserve">II – </w:t>
      </w:r>
      <w:proofErr w:type="spellStart"/>
      <w:proofErr w:type="gramStart"/>
      <w:r w:rsidRPr="004E3588">
        <w:rPr>
          <w:rFonts w:ascii="Arial" w:hAnsi="Arial" w:cs="Arial"/>
        </w:rPr>
        <w:t>smishing</w:t>
      </w:r>
      <w:proofErr w:type="spellEnd"/>
      <w:proofErr w:type="gramEnd"/>
      <w:r w:rsidRPr="004E3588">
        <w:rPr>
          <w:rFonts w:ascii="Arial" w:hAnsi="Arial" w:cs="Arial"/>
        </w:rPr>
        <w:t>;</w:t>
      </w:r>
    </w:p>
    <w:p w14:paraId="73A3965C" w14:textId="77777777" w:rsidR="004E3588" w:rsidRPr="004E3588" w:rsidRDefault="004E3588" w:rsidP="004E3588">
      <w:pPr>
        <w:jc w:val="both"/>
        <w:rPr>
          <w:rFonts w:ascii="Arial" w:hAnsi="Arial" w:cs="Arial"/>
        </w:rPr>
      </w:pPr>
      <w:r w:rsidRPr="004E3588">
        <w:rPr>
          <w:rFonts w:ascii="Arial" w:hAnsi="Arial" w:cs="Arial"/>
        </w:rPr>
        <w:t xml:space="preserve">III – </w:t>
      </w:r>
      <w:proofErr w:type="spellStart"/>
      <w:r w:rsidRPr="004E3588">
        <w:rPr>
          <w:rFonts w:ascii="Arial" w:hAnsi="Arial" w:cs="Arial"/>
        </w:rPr>
        <w:t>vishing</w:t>
      </w:r>
      <w:proofErr w:type="spellEnd"/>
      <w:r w:rsidRPr="004E3588">
        <w:rPr>
          <w:rFonts w:ascii="Arial" w:hAnsi="Arial" w:cs="Arial"/>
        </w:rPr>
        <w:t>;</w:t>
      </w:r>
    </w:p>
    <w:p w14:paraId="65CC4B72" w14:textId="77777777" w:rsidR="004E3588" w:rsidRPr="004E3588" w:rsidRDefault="004E3588" w:rsidP="004E3588">
      <w:pPr>
        <w:jc w:val="both"/>
        <w:rPr>
          <w:rFonts w:ascii="Arial" w:hAnsi="Arial" w:cs="Arial"/>
        </w:rPr>
      </w:pPr>
      <w:r w:rsidRPr="004E3588">
        <w:rPr>
          <w:rFonts w:ascii="Arial" w:hAnsi="Arial" w:cs="Arial"/>
        </w:rPr>
        <w:t xml:space="preserve">IV – </w:t>
      </w:r>
      <w:proofErr w:type="gramStart"/>
      <w:r w:rsidRPr="004E3588">
        <w:rPr>
          <w:rFonts w:ascii="Arial" w:hAnsi="Arial" w:cs="Arial"/>
        </w:rPr>
        <w:t>falsificação</w:t>
      </w:r>
      <w:proofErr w:type="gramEnd"/>
      <w:r w:rsidRPr="004E3588">
        <w:rPr>
          <w:rFonts w:ascii="Arial" w:hAnsi="Arial" w:cs="Arial"/>
        </w:rPr>
        <w:t xml:space="preserve"> de identidade;</w:t>
      </w:r>
    </w:p>
    <w:p w14:paraId="69773059" w14:textId="77777777" w:rsidR="004E3588" w:rsidRPr="004E3588" w:rsidRDefault="004E3588" w:rsidP="004E3588">
      <w:pPr>
        <w:jc w:val="both"/>
        <w:rPr>
          <w:rFonts w:ascii="Arial" w:hAnsi="Arial" w:cs="Arial"/>
        </w:rPr>
      </w:pPr>
      <w:r w:rsidRPr="004E3588">
        <w:rPr>
          <w:rFonts w:ascii="Arial" w:hAnsi="Arial" w:cs="Arial"/>
        </w:rPr>
        <w:t xml:space="preserve">V – </w:t>
      </w:r>
      <w:proofErr w:type="gramStart"/>
      <w:r w:rsidRPr="004E3588">
        <w:rPr>
          <w:rFonts w:ascii="Arial" w:hAnsi="Arial" w:cs="Arial"/>
        </w:rPr>
        <w:t>mensagens</w:t>
      </w:r>
      <w:proofErr w:type="gramEnd"/>
      <w:r w:rsidRPr="004E3588">
        <w:rPr>
          <w:rFonts w:ascii="Arial" w:hAnsi="Arial" w:cs="Arial"/>
        </w:rPr>
        <w:t xml:space="preserve"> fraudulentas;</w:t>
      </w:r>
    </w:p>
    <w:p w14:paraId="1C86C1AB" w14:textId="77777777" w:rsidR="004E3588" w:rsidRPr="004E3588" w:rsidRDefault="004E3588" w:rsidP="004E3588">
      <w:pPr>
        <w:jc w:val="both"/>
        <w:rPr>
          <w:rFonts w:ascii="Arial" w:hAnsi="Arial" w:cs="Arial"/>
        </w:rPr>
      </w:pPr>
      <w:r w:rsidRPr="004E3588">
        <w:rPr>
          <w:rFonts w:ascii="Arial" w:hAnsi="Arial" w:cs="Arial"/>
        </w:rPr>
        <w:t xml:space="preserve">VI – </w:t>
      </w:r>
      <w:proofErr w:type="gramStart"/>
      <w:r w:rsidRPr="004E3588">
        <w:rPr>
          <w:rFonts w:ascii="Arial" w:hAnsi="Arial" w:cs="Arial"/>
        </w:rPr>
        <w:t>perfis</w:t>
      </w:r>
      <w:proofErr w:type="gramEnd"/>
      <w:r w:rsidRPr="004E3588">
        <w:rPr>
          <w:rFonts w:ascii="Arial" w:hAnsi="Arial" w:cs="Arial"/>
        </w:rPr>
        <w:t xml:space="preserve"> falsos;</w:t>
      </w:r>
    </w:p>
    <w:p w14:paraId="78C06FD8" w14:textId="77777777" w:rsidR="004E3588" w:rsidRPr="004E3588" w:rsidRDefault="004E3588" w:rsidP="004E3588">
      <w:pPr>
        <w:jc w:val="both"/>
        <w:rPr>
          <w:rFonts w:ascii="Arial" w:hAnsi="Arial" w:cs="Arial"/>
        </w:rPr>
      </w:pPr>
      <w:r w:rsidRPr="004E3588">
        <w:rPr>
          <w:rFonts w:ascii="Arial" w:hAnsi="Arial" w:cs="Arial"/>
        </w:rPr>
        <w:t>VII – links maliciosos;</w:t>
      </w:r>
    </w:p>
    <w:p w14:paraId="098FB08D" w14:textId="77777777" w:rsidR="004E3588" w:rsidRPr="004E3588" w:rsidRDefault="004E3588" w:rsidP="004E3588">
      <w:pPr>
        <w:jc w:val="both"/>
        <w:rPr>
          <w:rFonts w:ascii="Arial" w:hAnsi="Arial" w:cs="Arial"/>
        </w:rPr>
      </w:pPr>
      <w:r w:rsidRPr="004E3588">
        <w:rPr>
          <w:rFonts w:ascii="Arial" w:hAnsi="Arial" w:cs="Arial"/>
        </w:rPr>
        <w:t>VIII – solicitações indevidas de credenciais;</w:t>
      </w:r>
    </w:p>
    <w:p w14:paraId="6874C718" w14:textId="77777777" w:rsidR="004E3588" w:rsidRPr="004E3588" w:rsidRDefault="004E3588" w:rsidP="004E3588">
      <w:pPr>
        <w:jc w:val="both"/>
        <w:rPr>
          <w:rFonts w:ascii="Arial" w:hAnsi="Arial" w:cs="Arial"/>
        </w:rPr>
      </w:pPr>
      <w:r w:rsidRPr="004E3588">
        <w:rPr>
          <w:rFonts w:ascii="Arial" w:hAnsi="Arial" w:cs="Arial"/>
        </w:rPr>
        <w:t xml:space="preserve">IX – </w:t>
      </w:r>
      <w:proofErr w:type="gramStart"/>
      <w:r w:rsidRPr="004E3588">
        <w:rPr>
          <w:rFonts w:ascii="Arial" w:hAnsi="Arial" w:cs="Arial"/>
        </w:rPr>
        <w:t>manipulação</w:t>
      </w:r>
      <w:proofErr w:type="gramEnd"/>
      <w:r w:rsidRPr="004E3588">
        <w:rPr>
          <w:rFonts w:ascii="Arial" w:hAnsi="Arial" w:cs="Arial"/>
        </w:rPr>
        <w:t xml:space="preserve"> psicológica destinada à obtenção de informações sigilosas.</w:t>
      </w:r>
    </w:p>
    <w:p w14:paraId="6306D48F" w14:textId="77777777" w:rsidR="004E3588" w:rsidRPr="004E3588" w:rsidRDefault="004E3588" w:rsidP="004E3588">
      <w:pPr>
        <w:jc w:val="both"/>
        <w:rPr>
          <w:rFonts w:ascii="Arial" w:hAnsi="Arial" w:cs="Arial"/>
        </w:rPr>
      </w:pPr>
      <w:r w:rsidRPr="004E3588">
        <w:rPr>
          <w:rFonts w:ascii="Arial" w:hAnsi="Arial" w:cs="Arial"/>
        </w:rPr>
        <w:t>Todos os usuários deverão adotar postura diligente diante de solicitações incomuns ou potencialmente fraudulentas.</w:t>
      </w:r>
    </w:p>
    <w:p w14:paraId="181560EC" w14:textId="77777777" w:rsidR="004E3588" w:rsidRPr="004E3588" w:rsidRDefault="004E3588" w:rsidP="004E3588">
      <w:pPr>
        <w:jc w:val="both"/>
        <w:rPr>
          <w:rFonts w:ascii="Arial" w:hAnsi="Arial" w:cs="Arial"/>
        </w:rPr>
      </w:pPr>
      <w:r w:rsidRPr="004E3588">
        <w:rPr>
          <w:rFonts w:ascii="Arial" w:hAnsi="Arial" w:cs="Arial"/>
        </w:rPr>
        <w:pict w14:anchorId="16683175">
          <v:rect id="_x0000_i1347" style="width:0;height:1.5pt" o:hralign="center" o:hrstd="t" o:hr="t" fillcolor="#a0a0a0" stroked="f"/>
        </w:pict>
      </w:r>
    </w:p>
    <w:p w14:paraId="0733F197" w14:textId="77777777" w:rsidR="004E3588" w:rsidRPr="004E3588" w:rsidRDefault="004E3588" w:rsidP="004E3588">
      <w:pPr>
        <w:jc w:val="both"/>
        <w:rPr>
          <w:rFonts w:ascii="Arial" w:hAnsi="Arial" w:cs="Arial"/>
          <w:b/>
          <w:bCs/>
        </w:rPr>
      </w:pPr>
      <w:r w:rsidRPr="004E3588">
        <w:rPr>
          <w:rFonts w:ascii="Arial" w:hAnsi="Arial" w:cs="Arial"/>
          <w:b/>
          <w:bCs/>
        </w:rPr>
        <w:t>Seção XI</w:t>
      </w:r>
    </w:p>
    <w:p w14:paraId="6EC7D5A4" w14:textId="77777777" w:rsidR="004E3588" w:rsidRPr="004E3588" w:rsidRDefault="004E3588" w:rsidP="004E3588">
      <w:pPr>
        <w:jc w:val="both"/>
        <w:rPr>
          <w:rFonts w:ascii="Arial" w:hAnsi="Arial" w:cs="Arial"/>
          <w:b/>
          <w:bCs/>
        </w:rPr>
      </w:pPr>
      <w:r w:rsidRPr="004E3588">
        <w:rPr>
          <w:rFonts w:ascii="Arial" w:hAnsi="Arial" w:cs="Arial"/>
          <w:b/>
          <w:bCs/>
        </w:rPr>
        <w:t>Da Integridade dos Registros Tecnológicos</w:t>
      </w:r>
    </w:p>
    <w:p w14:paraId="035BDFBB" w14:textId="77777777" w:rsidR="004E3588" w:rsidRPr="004E3588" w:rsidRDefault="004E3588" w:rsidP="004E3588">
      <w:pPr>
        <w:jc w:val="both"/>
        <w:rPr>
          <w:rFonts w:ascii="Arial" w:hAnsi="Arial" w:cs="Arial"/>
          <w:b/>
          <w:bCs/>
        </w:rPr>
      </w:pPr>
      <w:r w:rsidRPr="004E3588">
        <w:rPr>
          <w:rFonts w:ascii="Arial" w:hAnsi="Arial" w:cs="Arial"/>
          <w:b/>
          <w:bCs/>
        </w:rPr>
        <w:t>Art. 23.</w:t>
      </w:r>
    </w:p>
    <w:p w14:paraId="76A2B2D1" w14:textId="77777777" w:rsidR="004E3588" w:rsidRPr="004E3588" w:rsidRDefault="004E3588" w:rsidP="004E3588">
      <w:pPr>
        <w:jc w:val="both"/>
        <w:rPr>
          <w:rFonts w:ascii="Arial" w:hAnsi="Arial" w:cs="Arial"/>
        </w:rPr>
      </w:pPr>
      <w:r w:rsidRPr="004E3588">
        <w:rPr>
          <w:rFonts w:ascii="Arial" w:hAnsi="Arial" w:cs="Arial"/>
        </w:rPr>
        <w:t>Os registros tecnológicos produzidos pelas Plataformas Corporativas constituem importantes mecanismos de proteção das operações empresariais.</w:t>
      </w:r>
    </w:p>
    <w:p w14:paraId="5AB2EA5E" w14:textId="77777777" w:rsidR="004E3588" w:rsidRPr="004E3588" w:rsidRDefault="004E3588" w:rsidP="004E3588">
      <w:pPr>
        <w:jc w:val="both"/>
        <w:rPr>
          <w:rFonts w:ascii="Arial" w:hAnsi="Arial" w:cs="Arial"/>
        </w:rPr>
      </w:pPr>
      <w:r w:rsidRPr="004E3588">
        <w:rPr>
          <w:rFonts w:ascii="Arial" w:hAnsi="Arial" w:cs="Arial"/>
        </w:rPr>
        <w:t>É vedado:</w:t>
      </w:r>
    </w:p>
    <w:p w14:paraId="1CD60E76" w14:textId="77777777" w:rsidR="004E3588" w:rsidRPr="004E3588" w:rsidRDefault="004E3588" w:rsidP="004E3588">
      <w:pPr>
        <w:jc w:val="both"/>
        <w:rPr>
          <w:rFonts w:ascii="Arial" w:hAnsi="Arial" w:cs="Arial"/>
        </w:rPr>
      </w:pPr>
      <w:r w:rsidRPr="004E3588">
        <w:rPr>
          <w:rFonts w:ascii="Arial" w:hAnsi="Arial" w:cs="Arial"/>
        </w:rPr>
        <w:t xml:space="preserve">I – </w:t>
      </w:r>
      <w:proofErr w:type="gramStart"/>
      <w:r w:rsidRPr="004E3588">
        <w:rPr>
          <w:rFonts w:ascii="Arial" w:hAnsi="Arial" w:cs="Arial"/>
        </w:rPr>
        <w:t>excluir</w:t>
      </w:r>
      <w:proofErr w:type="gramEnd"/>
      <w:r w:rsidRPr="004E3588">
        <w:rPr>
          <w:rFonts w:ascii="Arial" w:hAnsi="Arial" w:cs="Arial"/>
        </w:rPr>
        <w:t xml:space="preserve"> registros;</w:t>
      </w:r>
    </w:p>
    <w:p w14:paraId="5AF59770" w14:textId="77777777" w:rsidR="004E3588" w:rsidRPr="004E3588" w:rsidRDefault="004E3588" w:rsidP="004E3588">
      <w:pPr>
        <w:jc w:val="both"/>
        <w:rPr>
          <w:rFonts w:ascii="Arial" w:hAnsi="Arial" w:cs="Arial"/>
        </w:rPr>
      </w:pPr>
      <w:r w:rsidRPr="004E3588">
        <w:rPr>
          <w:rFonts w:ascii="Arial" w:hAnsi="Arial" w:cs="Arial"/>
        </w:rPr>
        <w:t xml:space="preserve">II – </w:t>
      </w:r>
      <w:proofErr w:type="gramStart"/>
      <w:r w:rsidRPr="004E3588">
        <w:rPr>
          <w:rFonts w:ascii="Arial" w:hAnsi="Arial" w:cs="Arial"/>
        </w:rPr>
        <w:t>alterar</w:t>
      </w:r>
      <w:proofErr w:type="gramEnd"/>
      <w:r w:rsidRPr="004E3588">
        <w:rPr>
          <w:rFonts w:ascii="Arial" w:hAnsi="Arial" w:cs="Arial"/>
        </w:rPr>
        <w:t xml:space="preserve"> logs;</w:t>
      </w:r>
    </w:p>
    <w:p w14:paraId="1ABF83F9" w14:textId="77777777" w:rsidR="004E3588" w:rsidRPr="004E3588" w:rsidRDefault="004E3588" w:rsidP="004E3588">
      <w:pPr>
        <w:jc w:val="both"/>
        <w:rPr>
          <w:rFonts w:ascii="Arial" w:hAnsi="Arial" w:cs="Arial"/>
        </w:rPr>
      </w:pPr>
      <w:r w:rsidRPr="004E3588">
        <w:rPr>
          <w:rFonts w:ascii="Arial" w:hAnsi="Arial" w:cs="Arial"/>
        </w:rPr>
        <w:lastRenderedPageBreak/>
        <w:t>III – modificar metadados;</w:t>
      </w:r>
    </w:p>
    <w:p w14:paraId="4036AA98" w14:textId="77777777" w:rsidR="004E3588" w:rsidRPr="004E3588" w:rsidRDefault="004E3588" w:rsidP="004E3588">
      <w:pPr>
        <w:jc w:val="both"/>
        <w:rPr>
          <w:rFonts w:ascii="Arial" w:hAnsi="Arial" w:cs="Arial"/>
        </w:rPr>
      </w:pPr>
      <w:r w:rsidRPr="004E3588">
        <w:rPr>
          <w:rFonts w:ascii="Arial" w:hAnsi="Arial" w:cs="Arial"/>
        </w:rPr>
        <w:t xml:space="preserve">IV – </w:t>
      </w:r>
      <w:proofErr w:type="gramStart"/>
      <w:r w:rsidRPr="004E3588">
        <w:rPr>
          <w:rFonts w:ascii="Arial" w:hAnsi="Arial" w:cs="Arial"/>
        </w:rPr>
        <w:t>manipular</w:t>
      </w:r>
      <w:proofErr w:type="gramEnd"/>
      <w:r w:rsidRPr="004E3588">
        <w:rPr>
          <w:rFonts w:ascii="Arial" w:hAnsi="Arial" w:cs="Arial"/>
        </w:rPr>
        <w:t xml:space="preserve"> históricos;</w:t>
      </w:r>
    </w:p>
    <w:p w14:paraId="0C3B5978" w14:textId="77777777" w:rsidR="004E3588" w:rsidRPr="004E3588" w:rsidRDefault="004E3588" w:rsidP="004E3588">
      <w:pPr>
        <w:jc w:val="both"/>
        <w:rPr>
          <w:rFonts w:ascii="Arial" w:hAnsi="Arial" w:cs="Arial"/>
        </w:rPr>
      </w:pPr>
      <w:r w:rsidRPr="004E3588">
        <w:rPr>
          <w:rFonts w:ascii="Arial" w:hAnsi="Arial" w:cs="Arial"/>
        </w:rPr>
        <w:t xml:space="preserve">V – </w:t>
      </w:r>
      <w:proofErr w:type="gramStart"/>
      <w:r w:rsidRPr="004E3588">
        <w:rPr>
          <w:rFonts w:ascii="Arial" w:hAnsi="Arial" w:cs="Arial"/>
        </w:rPr>
        <w:t>adulterar</w:t>
      </w:r>
      <w:proofErr w:type="gramEnd"/>
      <w:r w:rsidRPr="004E3588">
        <w:rPr>
          <w:rFonts w:ascii="Arial" w:hAnsi="Arial" w:cs="Arial"/>
        </w:rPr>
        <w:t xml:space="preserve"> registros eletrônicos;</w:t>
      </w:r>
    </w:p>
    <w:p w14:paraId="5BE418AC" w14:textId="77777777" w:rsidR="004E3588" w:rsidRPr="004E3588" w:rsidRDefault="004E3588" w:rsidP="004E3588">
      <w:pPr>
        <w:jc w:val="both"/>
        <w:rPr>
          <w:rFonts w:ascii="Arial" w:hAnsi="Arial" w:cs="Arial"/>
        </w:rPr>
      </w:pPr>
      <w:r w:rsidRPr="004E3588">
        <w:rPr>
          <w:rFonts w:ascii="Arial" w:hAnsi="Arial" w:cs="Arial"/>
        </w:rPr>
        <w:t xml:space="preserve">VI – </w:t>
      </w:r>
      <w:proofErr w:type="gramStart"/>
      <w:r w:rsidRPr="004E3588">
        <w:rPr>
          <w:rFonts w:ascii="Arial" w:hAnsi="Arial" w:cs="Arial"/>
        </w:rPr>
        <w:t>interferir</w:t>
      </w:r>
      <w:proofErr w:type="gramEnd"/>
      <w:r w:rsidRPr="004E3588">
        <w:rPr>
          <w:rFonts w:ascii="Arial" w:hAnsi="Arial" w:cs="Arial"/>
        </w:rPr>
        <w:t xml:space="preserve"> nos mecanismos de auditoria;</w:t>
      </w:r>
    </w:p>
    <w:p w14:paraId="589374A5" w14:textId="77777777" w:rsidR="004E3588" w:rsidRPr="004E3588" w:rsidRDefault="004E3588" w:rsidP="004E3588">
      <w:pPr>
        <w:jc w:val="both"/>
        <w:rPr>
          <w:rFonts w:ascii="Arial" w:hAnsi="Arial" w:cs="Arial"/>
        </w:rPr>
      </w:pPr>
      <w:r w:rsidRPr="004E3588">
        <w:rPr>
          <w:rFonts w:ascii="Arial" w:hAnsi="Arial" w:cs="Arial"/>
        </w:rPr>
        <w:t>VII – comprometer a integridade das evidências digitais.</w:t>
      </w:r>
    </w:p>
    <w:p w14:paraId="2BEEC8F1" w14:textId="77777777" w:rsidR="004E3588" w:rsidRPr="004E3588" w:rsidRDefault="004E3588" w:rsidP="004E3588">
      <w:pPr>
        <w:jc w:val="both"/>
        <w:rPr>
          <w:rFonts w:ascii="Arial" w:hAnsi="Arial" w:cs="Arial"/>
        </w:rPr>
      </w:pPr>
      <w:r w:rsidRPr="004E3588">
        <w:rPr>
          <w:rFonts w:ascii="Arial" w:hAnsi="Arial" w:cs="Arial"/>
        </w:rPr>
        <w:t>A preservação desses registros observará as políticas de Produção Antecipada de Provas e Segurança da Informação.</w:t>
      </w:r>
    </w:p>
    <w:p w14:paraId="029F87B7" w14:textId="77777777" w:rsidR="004E3588" w:rsidRPr="004E3588" w:rsidRDefault="004E3588" w:rsidP="004E3588">
      <w:pPr>
        <w:jc w:val="both"/>
        <w:rPr>
          <w:rFonts w:ascii="Arial" w:hAnsi="Arial" w:cs="Arial"/>
        </w:rPr>
      </w:pPr>
      <w:r w:rsidRPr="004E3588">
        <w:rPr>
          <w:rFonts w:ascii="Arial" w:hAnsi="Arial" w:cs="Arial"/>
        </w:rPr>
        <w:pict w14:anchorId="363E1006">
          <v:rect id="_x0000_i1348" style="width:0;height:1.5pt" o:hralign="center" o:hrstd="t" o:hr="t" fillcolor="#a0a0a0" stroked="f"/>
        </w:pict>
      </w:r>
    </w:p>
    <w:p w14:paraId="3D2639DE" w14:textId="77777777" w:rsidR="004E3588" w:rsidRPr="004E3588" w:rsidRDefault="004E3588" w:rsidP="004E3588">
      <w:pPr>
        <w:jc w:val="both"/>
        <w:rPr>
          <w:rFonts w:ascii="Arial" w:hAnsi="Arial" w:cs="Arial"/>
          <w:b/>
          <w:bCs/>
        </w:rPr>
      </w:pPr>
      <w:r w:rsidRPr="004E3588">
        <w:rPr>
          <w:rFonts w:ascii="Arial" w:hAnsi="Arial" w:cs="Arial"/>
          <w:b/>
          <w:bCs/>
        </w:rPr>
        <w:t>Seção XII</w:t>
      </w:r>
    </w:p>
    <w:p w14:paraId="7E86D0F0" w14:textId="77777777" w:rsidR="004E3588" w:rsidRPr="004E3588" w:rsidRDefault="004E3588" w:rsidP="004E3588">
      <w:pPr>
        <w:jc w:val="both"/>
        <w:rPr>
          <w:rFonts w:ascii="Arial" w:hAnsi="Arial" w:cs="Arial"/>
          <w:b/>
          <w:bCs/>
        </w:rPr>
      </w:pPr>
      <w:r w:rsidRPr="004E3588">
        <w:rPr>
          <w:rFonts w:ascii="Arial" w:hAnsi="Arial" w:cs="Arial"/>
          <w:b/>
          <w:bCs/>
        </w:rPr>
        <w:t>Do Monitoramento Preventivo</w:t>
      </w:r>
    </w:p>
    <w:p w14:paraId="150A8F7C" w14:textId="77777777" w:rsidR="004E3588" w:rsidRPr="004E3588" w:rsidRDefault="004E3588" w:rsidP="004E3588">
      <w:pPr>
        <w:jc w:val="both"/>
        <w:rPr>
          <w:rFonts w:ascii="Arial" w:hAnsi="Arial" w:cs="Arial"/>
          <w:b/>
          <w:bCs/>
        </w:rPr>
      </w:pPr>
      <w:r w:rsidRPr="004E3588">
        <w:rPr>
          <w:rFonts w:ascii="Arial" w:hAnsi="Arial" w:cs="Arial"/>
          <w:b/>
          <w:bCs/>
        </w:rPr>
        <w:t>Art. 24.</w:t>
      </w:r>
    </w:p>
    <w:p w14:paraId="512F4B1B" w14:textId="77777777" w:rsidR="004E3588" w:rsidRPr="004E3588" w:rsidRDefault="004E3588" w:rsidP="004E3588">
      <w:pPr>
        <w:jc w:val="both"/>
        <w:rPr>
          <w:rFonts w:ascii="Arial" w:hAnsi="Arial" w:cs="Arial"/>
        </w:rPr>
      </w:pPr>
      <w:r w:rsidRPr="004E3588">
        <w:rPr>
          <w:rFonts w:ascii="Arial" w:hAnsi="Arial" w:cs="Arial"/>
        </w:rPr>
        <w:t>As Empresas poderão realizar monitoramentos preventivos destinados exclusivamente à proteção de seus ativos, de suas Plataformas Tecnológicas e das operações empresariais.</w:t>
      </w:r>
    </w:p>
    <w:p w14:paraId="1E613A74" w14:textId="77777777" w:rsidR="004E3588" w:rsidRPr="004E3588" w:rsidRDefault="004E3588" w:rsidP="004E3588">
      <w:pPr>
        <w:jc w:val="both"/>
        <w:rPr>
          <w:rFonts w:ascii="Arial" w:hAnsi="Arial" w:cs="Arial"/>
        </w:rPr>
      </w:pPr>
      <w:r w:rsidRPr="004E3588">
        <w:rPr>
          <w:rFonts w:ascii="Arial" w:hAnsi="Arial" w:cs="Arial"/>
        </w:rPr>
        <w:t>Poderão ser analisados, quando necessários:</w:t>
      </w:r>
    </w:p>
    <w:p w14:paraId="130C4059" w14:textId="77777777" w:rsidR="004E3588" w:rsidRPr="004E3588" w:rsidRDefault="004E3588" w:rsidP="004E3588">
      <w:pPr>
        <w:jc w:val="both"/>
        <w:rPr>
          <w:rFonts w:ascii="Arial" w:hAnsi="Arial" w:cs="Arial"/>
        </w:rPr>
      </w:pPr>
      <w:r w:rsidRPr="004E3588">
        <w:rPr>
          <w:rFonts w:ascii="Arial" w:hAnsi="Arial" w:cs="Arial"/>
        </w:rPr>
        <w:t xml:space="preserve">I – </w:t>
      </w:r>
      <w:proofErr w:type="gramStart"/>
      <w:r w:rsidRPr="004E3588">
        <w:rPr>
          <w:rFonts w:ascii="Arial" w:hAnsi="Arial" w:cs="Arial"/>
        </w:rPr>
        <w:t>logs</w:t>
      </w:r>
      <w:proofErr w:type="gramEnd"/>
      <w:r w:rsidRPr="004E3588">
        <w:rPr>
          <w:rFonts w:ascii="Arial" w:hAnsi="Arial" w:cs="Arial"/>
        </w:rPr>
        <w:t>;</w:t>
      </w:r>
    </w:p>
    <w:p w14:paraId="580D3F64" w14:textId="77777777" w:rsidR="004E3588" w:rsidRPr="004E3588" w:rsidRDefault="004E3588" w:rsidP="004E3588">
      <w:pPr>
        <w:jc w:val="both"/>
        <w:rPr>
          <w:rFonts w:ascii="Arial" w:hAnsi="Arial" w:cs="Arial"/>
        </w:rPr>
      </w:pPr>
      <w:r w:rsidRPr="004E3588">
        <w:rPr>
          <w:rFonts w:ascii="Arial" w:hAnsi="Arial" w:cs="Arial"/>
        </w:rPr>
        <w:t xml:space="preserve">II – </w:t>
      </w:r>
      <w:proofErr w:type="gramStart"/>
      <w:r w:rsidRPr="004E3588">
        <w:rPr>
          <w:rFonts w:ascii="Arial" w:hAnsi="Arial" w:cs="Arial"/>
        </w:rPr>
        <w:t>registros</w:t>
      </w:r>
      <w:proofErr w:type="gramEnd"/>
      <w:r w:rsidRPr="004E3588">
        <w:rPr>
          <w:rFonts w:ascii="Arial" w:hAnsi="Arial" w:cs="Arial"/>
        </w:rPr>
        <w:t xml:space="preserve"> de acesso;</w:t>
      </w:r>
    </w:p>
    <w:p w14:paraId="0F45CDDA" w14:textId="77777777" w:rsidR="004E3588" w:rsidRPr="004E3588" w:rsidRDefault="004E3588" w:rsidP="004E3588">
      <w:pPr>
        <w:jc w:val="both"/>
        <w:rPr>
          <w:rFonts w:ascii="Arial" w:hAnsi="Arial" w:cs="Arial"/>
        </w:rPr>
      </w:pPr>
      <w:r w:rsidRPr="004E3588">
        <w:rPr>
          <w:rFonts w:ascii="Arial" w:hAnsi="Arial" w:cs="Arial"/>
        </w:rPr>
        <w:t>III – endereços IP;</w:t>
      </w:r>
    </w:p>
    <w:p w14:paraId="03F6D49A" w14:textId="77777777" w:rsidR="004E3588" w:rsidRPr="004E3588" w:rsidRDefault="004E3588" w:rsidP="004E3588">
      <w:pPr>
        <w:jc w:val="both"/>
        <w:rPr>
          <w:rFonts w:ascii="Arial" w:hAnsi="Arial" w:cs="Arial"/>
        </w:rPr>
      </w:pPr>
      <w:r w:rsidRPr="004E3588">
        <w:rPr>
          <w:rFonts w:ascii="Arial" w:hAnsi="Arial" w:cs="Arial"/>
        </w:rPr>
        <w:t xml:space="preserve">IV – </w:t>
      </w:r>
      <w:proofErr w:type="gramStart"/>
      <w:r w:rsidRPr="004E3588">
        <w:rPr>
          <w:rFonts w:ascii="Arial" w:hAnsi="Arial" w:cs="Arial"/>
        </w:rPr>
        <w:t>geolocalização</w:t>
      </w:r>
      <w:proofErr w:type="gramEnd"/>
      <w:r w:rsidRPr="004E3588">
        <w:rPr>
          <w:rFonts w:ascii="Arial" w:hAnsi="Arial" w:cs="Arial"/>
        </w:rPr>
        <w:t>;</w:t>
      </w:r>
    </w:p>
    <w:p w14:paraId="2F46D876" w14:textId="77777777" w:rsidR="004E3588" w:rsidRPr="004E3588" w:rsidRDefault="004E3588" w:rsidP="004E3588">
      <w:pPr>
        <w:jc w:val="both"/>
        <w:rPr>
          <w:rFonts w:ascii="Arial" w:hAnsi="Arial" w:cs="Arial"/>
        </w:rPr>
      </w:pPr>
      <w:r w:rsidRPr="004E3588">
        <w:rPr>
          <w:rFonts w:ascii="Arial" w:hAnsi="Arial" w:cs="Arial"/>
        </w:rPr>
        <w:t xml:space="preserve">V – </w:t>
      </w:r>
      <w:proofErr w:type="gramStart"/>
      <w:r w:rsidRPr="004E3588">
        <w:rPr>
          <w:rFonts w:ascii="Arial" w:hAnsi="Arial" w:cs="Arial"/>
        </w:rPr>
        <w:t>eventos</w:t>
      </w:r>
      <w:proofErr w:type="gramEnd"/>
      <w:r w:rsidRPr="004E3588">
        <w:rPr>
          <w:rFonts w:ascii="Arial" w:hAnsi="Arial" w:cs="Arial"/>
        </w:rPr>
        <w:t xml:space="preserve"> de autenticação;</w:t>
      </w:r>
    </w:p>
    <w:p w14:paraId="4BEAE967" w14:textId="77777777" w:rsidR="004E3588" w:rsidRPr="004E3588" w:rsidRDefault="004E3588" w:rsidP="004E3588">
      <w:pPr>
        <w:jc w:val="both"/>
        <w:rPr>
          <w:rFonts w:ascii="Arial" w:hAnsi="Arial" w:cs="Arial"/>
        </w:rPr>
      </w:pPr>
      <w:r w:rsidRPr="004E3588">
        <w:rPr>
          <w:rFonts w:ascii="Arial" w:hAnsi="Arial" w:cs="Arial"/>
        </w:rPr>
        <w:t xml:space="preserve">VI – </w:t>
      </w:r>
      <w:proofErr w:type="gramStart"/>
      <w:r w:rsidRPr="004E3588">
        <w:rPr>
          <w:rFonts w:ascii="Arial" w:hAnsi="Arial" w:cs="Arial"/>
        </w:rPr>
        <w:t>registros</w:t>
      </w:r>
      <w:proofErr w:type="gramEnd"/>
      <w:r w:rsidRPr="004E3588">
        <w:rPr>
          <w:rFonts w:ascii="Arial" w:hAnsi="Arial" w:cs="Arial"/>
        </w:rPr>
        <w:t xml:space="preserve"> operacionais;</w:t>
      </w:r>
    </w:p>
    <w:p w14:paraId="0E08F9A6" w14:textId="77777777" w:rsidR="004E3588" w:rsidRPr="004E3588" w:rsidRDefault="004E3588" w:rsidP="004E3588">
      <w:pPr>
        <w:jc w:val="both"/>
        <w:rPr>
          <w:rFonts w:ascii="Arial" w:hAnsi="Arial" w:cs="Arial"/>
        </w:rPr>
      </w:pPr>
      <w:r w:rsidRPr="004E3588">
        <w:rPr>
          <w:rFonts w:ascii="Arial" w:hAnsi="Arial" w:cs="Arial"/>
        </w:rPr>
        <w:t>VII – metadados;</w:t>
      </w:r>
    </w:p>
    <w:p w14:paraId="095E17FF" w14:textId="77777777" w:rsidR="004E3588" w:rsidRPr="004E3588" w:rsidRDefault="004E3588" w:rsidP="004E3588">
      <w:pPr>
        <w:jc w:val="both"/>
        <w:rPr>
          <w:rFonts w:ascii="Arial" w:hAnsi="Arial" w:cs="Arial"/>
        </w:rPr>
      </w:pPr>
      <w:r w:rsidRPr="004E3588">
        <w:rPr>
          <w:rFonts w:ascii="Arial" w:hAnsi="Arial" w:cs="Arial"/>
        </w:rPr>
        <w:t>VIII – indicadores de risco.</w:t>
      </w:r>
    </w:p>
    <w:p w14:paraId="79CB3812" w14:textId="77777777" w:rsidR="004E3588" w:rsidRPr="004E3588" w:rsidRDefault="004E3588" w:rsidP="004E3588">
      <w:pPr>
        <w:jc w:val="both"/>
        <w:rPr>
          <w:rFonts w:ascii="Arial" w:hAnsi="Arial" w:cs="Arial"/>
        </w:rPr>
      </w:pPr>
      <w:r w:rsidRPr="004E3588">
        <w:rPr>
          <w:rFonts w:ascii="Arial" w:hAnsi="Arial" w:cs="Arial"/>
        </w:rPr>
        <w:t>Essas atividades possuem natureza preventiva, de auditoria e segurança da informação, não constituindo mecanismo de direção, comando ou fiscalização da atividade profissional autônoma.</w:t>
      </w:r>
    </w:p>
    <w:p w14:paraId="043311B7" w14:textId="77777777" w:rsidR="004E3588" w:rsidRPr="004E3588" w:rsidRDefault="004E3588" w:rsidP="004E3588">
      <w:pPr>
        <w:jc w:val="both"/>
        <w:rPr>
          <w:rFonts w:ascii="Arial" w:hAnsi="Arial" w:cs="Arial"/>
        </w:rPr>
      </w:pPr>
      <w:r w:rsidRPr="004E3588">
        <w:rPr>
          <w:rFonts w:ascii="Arial" w:hAnsi="Arial" w:cs="Arial"/>
        </w:rPr>
        <w:pict w14:anchorId="05F98AB4">
          <v:rect id="_x0000_i1349" style="width:0;height:1.5pt" o:hralign="center" o:hrstd="t" o:hr="t" fillcolor="#a0a0a0" stroked="f"/>
        </w:pict>
      </w:r>
    </w:p>
    <w:p w14:paraId="363B40AB" w14:textId="77777777" w:rsidR="004E3588" w:rsidRPr="004E3588" w:rsidRDefault="004E3588" w:rsidP="004E3588">
      <w:pPr>
        <w:jc w:val="both"/>
        <w:rPr>
          <w:rFonts w:ascii="Arial" w:hAnsi="Arial" w:cs="Arial"/>
          <w:b/>
          <w:bCs/>
        </w:rPr>
      </w:pPr>
      <w:r w:rsidRPr="004E3588">
        <w:rPr>
          <w:rFonts w:ascii="Arial" w:hAnsi="Arial" w:cs="Arial"/>
          <w:b/>
          <w:bCs/>
        </w:rPr>
        <w:t>Seção XIII</w:t>
      </w:r>
    </w:p>
    <w:p w14:paraId="1A2CB9E3" w14:textId="77777777" w:rsidR="004E3588" w:rsidRPr="004E3588" w:rsidRDefault="004E3588" w:rsidP="004E3588">
      <w:pPr>
        <w:jc w:val="both"/>
        <w:rPr>
          <w:rFonts w:ascii="Arial" w:hAnsi="Arial" w:cs="Arial"/>
          <w:b/>
          <w:bCs/>
        </w:rPr>
      </w:pPr>
      <w:r w:rsidRPr="004E3588">
        <w:rPr>
          <w:rFonts w:ascii="Arial" w:hAnsi="Arial" w:cs="Arial"/>
          <w:b/>
          <w:bCs/>
        </w:rPr>
        <w:t>Da Cooperação Tecnológica</w:t>
      </w:r>
    </w:p>
    <w:p w14:paraId="40E4042B" w14:textId="77777777" w:rsidR="004E3588" w:rsidRPr="004E3588" w:rsidRDefault="004E3588" w:rsidP="004E3588">
      <w:pPr>
        <w:jc w:val="both"/>
        <w:rPr>
          <w:rFonts w:ascii="Arial" w:hAnsi="Arial" w:cs="Arial"/>
          <w:b/>
          <w:bCs/>
        </w:rPr>
      </w:pPr>
      <w:r w:rsidRPr="004E3588">
        <w:rPr>
          <w:rFonts w:ascii="Arial" w:hAnsi="Arial" w:cs="Arial"/>
          <w:b/>
          <w:bCs/>
        </w:rPr>
        <w:t>Art. 25.</w:t>
      </w:r>
    </w:p>
    <w:p w14:paraId="0680C323" w14:textId="77777777" w:rsidR="004E3588" w:rsidRPr="004E3588" w:rsidRDefault="004E3588" w:rsidP="004E3588">
      <w:pPr>
        <w:jc w:val="both"/>
        <w:rPr>
          <w:rFonts w:ascii="Arial" w:hAnsi="Arial" w:cs="Arial"/>
        </w:rPr>
      </w:pPr>
      <w:r w:rsidRPr="004E3588">
        <w:rPr>
          <w:rFonts w:ascii="Arial" w:hAnsi="Arial" w:cs="Arial"/>
        </w:rPr>
        <w:lastRenderedPageBreak/>
        <w:t>Todos os usuários das Plataformas deverão cooperar para a preservação da segurança tecnológica das Empresas, comprometendo-se a:</w:t>
      </w:r>
    </w:p>
    <w:p w14:paraId="14CABD34" w14:textId="77777777" w:rsidR="004E3588" w:rsidRPr="004E3588" w:rsidRDefault="004E3588" w:rsidP="004E3588">
      <w:pPr>
        <w:jc w:val="both"/>
        <w:rPr>
          <w:rFonts w:ascii="Arial" w:hAnsi="Arial" w:cs="Arial"/>
        </w:rPr>
      </w:pPr>
      <w:r w:rsidRPr="004E3588">
        <w:rPr>
          <w:rFonts w:ascii="Arial" w:hAnsi="Arial" w:cs="Arial"/>
        </w:rPr>
        <w:t xml:space="preserve">I – </w:t>
      </w:r>
      <w:proofErr w:type="gramStart"/>
      <w:r w:rsidRPr="004E3588">
        <w:rPr>
          <w:rFonts w:ascii="Arial" w:hAnsi="Arial" w:cs="Arial"/>
        </w:rPr>
        <w:t>utilizar</w:t>
      </w:r>
      <w:proofErr w:type="gramEnd"/>
      <w:r w:rsidRPr="004E3588">
        <w:rPr>
          <w:rFonts w:ascii="Arial" w:hAnsi="Arial" w:cs="Arial"/>
        </w:rPr>
        <w:t xml:space="preserve"> sistemas oficiais;</w:t>
      </w:r>
    </w:p>
    <w:p w14:paraId="40C9432A" w14:textId="77777777" w:rsidR="004E3588" w:rsidRPr="004E3588" w:rsidRDefault="004E3588" w:rsidP="004E3588">
      <w:pPr>
        <w:jc w:val="both"/>
        <w:rPr>
          <w:rFonts w:ascii="Arial" w:hAnsi="Arial" w:cs="Arial"/>
        </w:rPr>
      </w:pPr>
      <w:r w:rsidRPr="004E3588">
        <w:rPr>
          <w:rFonts w:ascii="Arial" w:hAnsi="Arial" w:cs="Arial"/>
        </w:rPr>
        <w:t xml:space="preserve">II – </w:t>
      </w:r>
      <w:proofErr w:type="gramStart"/>
      <w:r w:rsidRPr="004E3588">
        <w:rPr>
          <w:rFonts w:ascii="Arial" w:hAnsi="Arial" w:cs="Arial"/>
        </w:rPr>
        <w:t>proteger</w:t>
      </w:r>
      <w:proofErr w:type="gramEnd"/>
      <w:r w:rsidRPr="004E3588">
        <w:rPr>
          <w:rFonts w:ascii="Arial" w:hAnsi="Arial" w:cs="Arial"/>
        </w:rPr>
        <w:t xml:space="preserve"> suas credenciais;</w:t>
      </w:r>
    </w:p>
    <w:p w14:paraId="042282D8" w14:textId="77777777" w:rsidR="004E3588" w:rsidRPr="004E3588" w:rsidRDefault="004E3588" w:rsidP="004E3588">
      <w:pPr>
        <w:jc w:val="both"/>
        <w:rPr>
          <w:rFonts w:ascii="Arial" w:hAnsi="Arial" w:cs="Arial"/>
        </w:rPr>
      </w:pPr>
      <w:r w:rsidRPr="004E3588">
        <w:rPr>
          <w:rFonts w:ascii="Arial" w:hAnsi="Arial" w:cs="Arial"/>
        </w:rPr>
        <w:t>III – manter seus dados atualizados;</w:t>
      </w:r>
    </w:p>
    <w:p w14:paraId="3B02511D" w14:textId="77777777" w:rsidR="004E3588" w:rsidRPr="004E3588" w:rsidRDefault="004E3588" w:rsidP="004E3588">
      <w:pPr>
        <w:jc w:val="both"/>
        <w:rPr>
          <w:rFonts w:ascii="Arial" w:hAnsi="Arial" w:cs="Arial"/>
        </w:rPr>
      </w:pPr>
      <w:r w:rsidRPr="004E3588">
        <w:rPr>
          <w:rFonts w:ascii="Arial" w:hAnsi="Arial" w:cs="Arial"/>
        </w:rPr>
        <w:t xml:space="preserve">IV – </w:t>
      </w:r>
      <w:proofErr w:type="gramStart"/>
      <w:r w:rsidRPr="004E3588">
        <w:rPr>
          <w:rFonts w:ascii="Arial" w:hAnsi="Arial" w:cs="Arial"/>
        </w:rPr>
        <w:t>comunicar</w:t>
      </w:r>
      <w:proofErr w:type="gramEnd"/>
      <w:r w:rsidRPr="004E3588">
        <w:rPr>
          <w:rFonts w:ascii="Arial" w:hAnsi="Arial" w:cs="Arial"/>
        </w:rPr>
        <w:t xml:space="preserve"> incidentes de segurança;</w:t>
      </w:r>
    </w:p>
    <w:p w14:paraId="62EEABA9" w14:textId="77777777" w:rsidR="004E3588" w:rsidRPr="004E3588" w:rsidRDefault="004E3588" w:rsidP="004E3588">
      <w:pPr>
        <w:jc w:val="both"/>
        <w:rPr>
          <w:rFonts w:ascii="Arial" w:hAnsi="Arial" w:cs="Arial"/>
        </w:rPr>
      </w:pPr>
      <w:r w:rsidRPr="004E3588">
        <w:rPr>
          <w:rFonts w:ascii="Arial" w:hAnsi="Arial" w:cs="Arial"/>
        </w:rPr>
        <w:t xml:space="preserve">V – </w:t>
      </w:r>
      <w:proofErr w:type="gramStart"/>
      <w:r w:rsidRPr="004E3588">
        <w:rPr>
          <w:rFonts w:ascii="Arial" w:hAnsi="Arial" w:cs="Arial"/>
        </w:rPr>
        <w:t>não</w:t>
      </w:r>
      <w:proofErr w:type="gramEnd"/>
      <w:r w:rsidRPr="004E3588">
        <w:rPr>
          <w:rFonts w:ascii="Arial" w:hAnsi="Arial" w:cs="Arial"/>
        </w:rPr>
        <w:t xml:space="preserve"> compartilhar contas;</w:t>
      </w:r>
    </w:p>
    <w:p w14:paraId="793C6256" w14:textId="77777777" w:rsidR="004E3588" w:rsidRPr="004E3588" w:rsidRDefault="004E3588" w:rsidP="004E3588">
      <w:pPr>
        <w:jc w:val="both"/>
        <w:rPr>
          <w:rFonts w:ascii="Arial" w:hAnsi="Arial" w:cs="Arial"/>
        </w:rPr>
      </w:pPr>
      <w:r w:rsidRPr="004E3588">
        <w:rPr>
          <w:rFonts w:ascii="Arial" w:hAnsi="Arial" w:cs="Arial"/>
        </w:rPr>
        <w:t xml:space="preserve">VI – </w:t>
      </w:r>
      <w:proofErr w:type="gramStart"/>
      <w:r w:rsidRPr="004E3588">
        <w:rPr>
          <w:rFonts w:ascii="Arial" w:hAnsi="Arial" w:cs="Arial"/>
        </w:rPr>
        <w:t>observar</w:t>
      </w:r>
      <w:proofErr w:type="gramEnd"/>
      <w:r w:rsidRPr="004E3588">
        <w:rPr>
          <w:rFonts w:ascii="Arial" w:hAnsi="Arial" w:cs="Arial"/>
        </w:rPr>
        <w:t xml:space="preserve"> as políticas institucionais de tecnologia e segurança da informação.</w:t>
      </w:r>
    </w:p>
    <w:p w14:paraId="1C956552" w14:textId="77777777" w:rsidR="004E3588" w:rsidRPr="004E3588" w:rsidRDefault="004E3588" w:rsidP="004E3588">
      <w:pPr>
        <w:jc w:val="both"/>
        <w:rPr>
          <w:rFonts w:ascii="Arial" w:hAnsi="Arial" w:cs="Arial"/>
        </w:rPr>
      </w:pPr>
      <w:r w:rsidRPr="004E3588">
        <w:rPr>
          <w:rFonts w:ascii="Arial" w:hAnsi="Arial" w:cs="Arial"/>
        </w:rPr>
        <w:pict w14:anchorId="514ACAAB">
          <v:rect id="_x0000_i1350" style="width:0;height:1.5pt" o:hralign="center" o:hrstd="t" o:hr="t" fillcolor="#a0a0a0" stroked="f"/>
        </w:pict>
      </w:r>
    </w:p>
    <w:p w14:paraId="2A5CB9CE" w14:textId="77777777" w:rsidR="004E3588" w:rsidRPr="004E3588" w:rsidRDefault="004E3588" w:rsidP="004E3588">
      <w:pPr>
        <w:jc w:val="both"/>
        <w:rPr>
          <w:rFonts w:ascii="Arial" w:hAnsi="Arial" w:cs="Arial"/>
          <w:b/>
          <w:bCs/>
        </w:rPr>
      </w:pPr>
      <w:r w:rsidRPr="004E3588">
        <w:rPr>
          <w:rFonts w:ascii="Arial" w:hAnsi="Arial" w:cs="Arial"/>
          <w:b/>
          <w:bCs/>
        </w:rPr>
        <w:t>Seção XIV</w:t>
      </w:r>
    </w:p>
    <w:p w14:paraId="4250E475" w14:textId="1E8418A4" w:rsidR="004E3588" w:rsidRPr="004E3588" w:rsidRDefault="004E3588" w:rsidP="004E3588">
      <w:pPr>
        <w:jc w:val="both"/>
        <w:rPr>
          <w:rFonts w:ascii="Arial" w:hAnsi="Arial" w:cs="Arial"/>
          <w:b/>
          <w:bCs/>
        </w:rPr>
      </w:pPr>
      <w:r w:rsidRPr="004E3588">
        <w:rPr>
          <w:rFonts w:ascii="Arial" w:hAnsi="Arial" w:cs="Arial"/>
          <w:b/>
          <w:bCs/>
        </w:rPr>
        <w:t xml:space="preserve">Das Disposições Finais </w:t>
      </w:r>
    </w:p>
    <w:p w14:paraId="3459476D" w14:textId="77777777" w:rsidR="004E3588" w:rsidRPr="004E3588" w:rsidRDefault="004E3588" w:rsidP="004E3588">
      <w:pPr>
        <w:jc w:val="both"/>
        <w:rPr>
          <w:rFonts w:ascii="Arial" w:hAnsi="Arial" w:cs="Arial"/>
          <w:b/>
          <w:bCs/>
        </w:rPr>
      </w:pPr>
      <w:r w:rsidRPr="004E3588">
        <w:rPr>
          <w:rFonts w:ascii="Arial" w:hAnsi="Arial" w:cs="Arial"/>
          <w:b/>
          <w:bCs/>
        </w:rPr>
        <w:t>Art. 26.</w:t>
      </w:r>
    </w:p>
    <w:p w14:paraId="60160227" w14:textId="77777777" w:rsidR="004E3588" w:rsidRPr="004E3588" w:rsidRDefault="004E3588" w:rsidP="004E3588">
      <w:pPr>
        <w:jc w:val="both"/>
        <w:rPr>
          <w:rFonts w:ascii="Arial" w:hAnsi="Arial" w:cs="Arial"/>
        </w:rPr>
      </w:pPr>
      <w:r w:rsidRPr="004E3588">
        <w:rPr>
          <w:rFonts w:ascii="Arial" w:hAnsi="Arial" w:cs="Arial"/>
        </w:rPr>
        <w:t>As medidas de prevenção à fraude previstas nesta Política integram o Sistema de Governança Corporativa, Compliance, Gestão de Riscos, Segurança da Informação e Produção Antecipada de Provas das Empresas.</w:t>
      </w:r>
    </w:p>
    <w:p w14:paraId="475D7F0A" w14:textId="77777777" w:rsidR="004E3588" w:rsidRPr="004E3588" w:rsidRDefault="004E3588" w:rsidP="004E3588">
      <w:pPr>
        <w:jc w:val="both"/>
        <w:rPr>
          <w:rFonts w:ascii="Arial" w:hAnsi="Arial" w:cs="Arial"/>
        </w:rPr>
      </w:pPr>
      <w:r w:rsidRPr="004E3588">
        <w:rPr>
          <w:rFonts w:ascii="Arial" w:hAnsi="Arial" w:cs="Arial"/>
        </w:rPr>
        <w:t>A utilização de recursos tecnológicos, inteligência artificial, autenticação eletrônica, geolocalização, biometria, registros digitais e mecanismos automatizados de segurança destina-se exclusivamente à proteção da integridade das operações, da confiabilidade dos sistemas e da prevenção de ilícitos, devendo ser interpretada em conformidade com a Constituição Federal, o Código Civil, o Código de Processo Civil, a Lei Geral de Proteção de Dados Pessoais, o Marco Civil da Internet, a Lei das Assinaturas Eletrônicas e a Lei da Liberdade Econômica.</w:t>
      </w:r>
    </w:p>
    <w:p w14:paraId="68DF798C" w14:textId="77777777" w:rsidR="004E3588" w:rsidRDefault="004E3588" w:rsidP="004E3588">
      <w:pPr>
        <w:jc w:val="both"/>
        <w:rPr>
          <w:rFonts w:ascii="Arial" w:hAnsi="Arial" w:cs="Arial"/>
          <w:b/>
          <w:bCs/>
        </w:rPr>
      </w:pPr>
      <w:r w:rsidRPr="004E3588">
        <w:rPr>
          <w:rFonts w:ascii="Arial" w:hAnsi="Arial" w:cs="Arial"/>
        </w:rPr>
        <w:t xml:space="preserve">As partes reconhecem que tais mecanismos representam práticas legítimas de gestão de riscos e segurança tecnológica, </w:t>
      </w:r>
      <w:r w:rsidRPr="004E3588">
        <w:rPr>
          <w:rFonts w:ascii="Arial" w:hAnsi="Arial" w:cs="Arial"/>
          <w:b/>
          <w:bCs/>
        </w:rPr>
        <w:t>não caracterizando, por si sós, subordinação jurídica, controle de jornada, fiscalização da prestação de serviços ou qualquer elemento apto a alterar a natureza civil e autônoma das relações contratuais estabelecidas pelas Empresas.</w:t>
      </w:r>
    </w:p>
    <w:p w14:paraId="210260B0" w14:textId="13703D91" w:rsidR="00076A33" w:rsidRDefault="00076A33" w:rsidP="004E3588">
      <w:pPr>
        <w:jc w:val="both"/>
        <w:rPr>
          <w:rFonts w:ascii="Arial" w:hAnsi="Arial" w:cs="Arial"/>
          <w:b/>
          <w:bCs/>
        </w:rPr>
      </w:pPr>
      <w:r w:rsidRPr="00076A33">
        <w:rPr>
          <w:rFonts w:ascii="Arial" w:hAnsi="Arial" w:cs="Arial"/>
        </w:rPr>
        <w:pict w14:anchorId="73440492">
          <v:rect id="_x0000_i1463" style="width:0;height:1.5pt" o:hralign="center" o:hrstd="t" o:hr="t" fillcolor="#a0a0a0" stroked="f"/>
        </w:pict>
      </w:r>
    </w:p>
    <w:p w14:paraId="7550B787" w14:textId="77777777" w:rsidR="00076A33" w:rsidRPr="00076A33" w:rsidRDefault="00076A33" w:rsidP="00076A33">
      <w:pPr>
        <w:jc w:val="both"/>
        <w:rPr>
          <w:rFonts w:ascii="Arial" w:hAnsi="Arial" w:cs="Arial"/>
          <w:b/>
          <w:bCs/>
        </w:rPr>
      </w:pPr>
      <w:r w:rsidRPr="00076A33">
        <w:rPr>
          <w:rFonts w:ascii="Arial" w:hAnsi="Arial" w:cs="Arial"/>
          <w:b/>
          <w:bCs/>
        </w:rPr>
        <w:t>CAPÍTULO III</w:t>
      </w:r>
    </w:p>
    <w:p w14:paraId="349D9A13" w14:textId="77777777" w:rsidR="00076A33" w:rsidRPr="00076A33" w:rsidRDefault="00076A33" w:rsidP="00076A33">
      <w:pPr>
        <w:jc w:val="both"/>
        <w:rPr>
          <w:rFonts w:ascii="Arial" w:hAnsi="Arial" w:cs="Arial"/>
          <w:b/>
          <w:bCs/>
        </w:rPr>
      </w:pPr>
      <w:r w:rsidRPr="00076A33">
        <w:rPr>
          <w:rFonts w:ascii="Arial" w:hAnsi="Arial" w:cs="Arial"/>
          <w:b/>
          <w:bCs/>
        </w:rPr>
        <w:t>DAS INVESTIGAÇÕES INTERNAS, DA AUDITORIA, DA PRODUÇÃO ANTECIPADA DE PROVAS, DA CADEIA DE CUSTÓDIA, DA COOPERAÇÃO, DA COMUNICAÇÃO ÀS AUTORIDADES E DA REPARAÇÃO DOS DANOS</w:t>
      </w:r>
    </w:p>
    <w:p w14:paraId="1D2C9143" w14:textId="77777777" w:rsidR="00076A33" w:rsidRPr="00076A33" w:rsidRDefault="00076A33" w:rsidP="00076A33">
      <w:pPr>
        <w:jc w:val="both"/>
        <w:rPr>
          <w:rFonts w:ascii="Arial" w:hAnsi="Arial" w:cs="Arial"/>
        </w:rPr>
      </w:pPr>
      <w:r w:rsidRPr="00076A33">
        <w:rPr>
          <w:rFonts w:ascii="Arial" w:hAnsi="Arial" w:cs="Arial"/>
        </w:rPr>
        <w:pict w14:anchorId="4B6409DF">
          <v:rect id="_x0000_i1439" style="width:0;height:1.5pt" o:hralign="center" o:hrstd="t" o:hr="t" fillcolor="#a0a0a0" stroked="f"/>
        </w:pict>
      </w:r>
    </w:p>
    <w:p w14:paraId="51CD8052" w14:textId="77777777" w:rsidR="00076A33" w:rsidRPr="00076A33" w:rsidRDefault="00076A33" w:rsidP="00076A33">
      <w:pPr>
        <w:jc w:val="both"/>
        <w:rPr>
          <w:rFonts w:ascii="Arial" w:hAnsi="Arial" w:cs="Arial"/>
          <w:b/>
          <w:bCs/>
        </w:rPr>
      </w:pPr>
      <w:r w:rsidRPr="00076A33">
        <w:rPr>
          <w:rFonts w:ascii="Arial" w:hAnsi="Arial" w:cs="Arial"/>
          <w:b/>
          <w:bCs/>
        </w:rPr>
        <w:lastRenderedPageBreak/>
        <w:t>Seção I</w:t>
      </w:r>
    </w:p>
    <w:p w14:paraId="53C0A07B" w14:textId="77777777" w:rsidR="00076A33" w:rsidRPr="00076A33" w:rsidRDefault="00076A33" w:rsidP="00076A33">
      <w:pPr>
        <w:jc w:val="both"/>
        <w:rPr>
          <w:rFonts w:ascii="Arial" w:hAnsi="Arial" w:cs="Arial"/>
          <w:b/>
          <w:bCs/>
        </w:rPr>
      </w:pPr>
      <w:r w:rsidRPr="00076A33">
        <w:rPr>
          <w:rFonts w:ascii="Arial" w:hAnsi="Arial" w:cs="Arial"/>
          <w:b/>
          <w:bCs/>
        </w:rPr>
        <w:t>Das Investigações Internas</w:t>
      </w:r>
    </w:p>
    <w:p w14:paraId="1FD96E98" w14:textId="77777777" w:rsidR="00076A33" w:rsidRPr="00076A33" w:rsidRDefault="00076A33" w:rsidP="00076A33">
      <w:pPr>
        <w:jc w:val="both"/>
        <w:rPr>
          <w:rFonts w:ascii="Arial" w:hAnsi="Arial" w:cs="Arial"/>
          <w:b/>
          <w:bCs/>
        </w:rPr>
      </w:pPr>
      <w:r w:rsidRPr="00076A33">
        <w:rPr>
          <w:rFonts w:ascii="Arial" w:hAnsi="Arial" w:cs="Arial"/>
          <w:b/>
          <w:bCs/>
        </w:rPr>
        <w:t>Art. 27.</w:t>
      </w:r>
    </w:p>
    <w:p w14:paraId="737483E0" w14:textId="77777777" w:rsidR="00076A33" w:rsidRPr="00076A33" w:rsidRDefault="00076A33" w:rsidP="00076A33">
      <w:pPr>
        <w:jc w:val="both"/>
        <w:rPr>
          <w:rFonts w:ascii="Arial" w:hAnsi="Arial" w:cs="Arial"/>
        </w:rPr>
      </w:pPr>
      <w:r w:rsidRPr="00076A33">
        <w:rPr>
          <w:rFonts w:ascii="Arial" w:hAnsi="Arial" w:cs="Arial"/>
        </w:rPr>
        <w:t>Sempre que houver indícios objetivos da ocorrência de fraude, tentativa de fraude, irregularidade operacional, violação contratual, incidente de segurança ou qualquer conduta incompatível com esta Política, as Empresas poderão instaurar procedimento interno de investigação.</w:t>
      </w:r>
    </w:p>
    <w:p w14:paraId="57F40D3A" w14:textId="77777777" w:rsidR="00076A33" w:rsidRPr="00076A33" w:rsidRDefault="00076A33" w:rsidP="00076A33">
      <w:pPr>
        <w:jc w:val="both"/>
        <w:rPr>
          <w:rFonts w:ascii="Arial" w:hAnsi="Arial" w:cs="Arial"/>
        </w:rPr>
      </w:pPr>
      <w:r w:rsidRPr="00076A33">
        <w:rPr>
          <w:rFonts w:ascii="Arial" w:hAnsi="Arial" w:cs="Arial"/>
        </w:rPr>
        <w:t>As investigações terão natureza administrativa e preventiva, destinando-se exclusivamente à apuração dos fatos, à preservação das evidências, à mitigação dos riscos e à adoção das medidas cabíveis.</w:t>
      </w:r>
    </w:p>
    <w:p w14:paraId="48AC56CB" w14:textId="77777777" w:rsidR="00076A33" w:rsidRPr="00076A33" w:rsidRDefault="00076A33" w:rsidP="00076A33">
      <w:pPr>
        <w:jc w:val="both"/>
        <w:rPr>
          <w:rFonts w:ascii="Arial" w:hAnsi="Arial" w:cs="Arial"/>
        </w:rPr>
      </w:pPr>
      <w:r w:rsidRPr="00076A33">
        <w:rPr>
          <w:rFonts w:ascii="Arial" w:hAnsi="Arial" w:cs="Arial"/>
        </w:rPr>
        <w:pict w14:anchorId="57DB87AD">
          <v:rect id="_x0000_i1440" style="width:0;height:1.5pt" o:hralign="center" o:hrstd="t" o:hr="t" fillcolor="#a0a0a0" stroked="f"/>
        </w:pict>
      </w:r>
    </w:p>
    <w:p w14:paraId="168A72BB" w14:textId="77777777" w:rsidR="00076A33" w:rsidRPr="00076A33" w:rsidRDefault="00076A33" w:rsidP="00076A33">
      <w:pPr>
        <w:jc w:val="both"/>
        <w:rPr>
          <w:rFonts w:ascii="Arial" w:hAnsi="Arial" w:cs="Arial"/>
          <w:b/>
          <w:bCs/>
        </w:rPr>
      </w:pPr>
      <w:r w:rsidRPr="00076A33">
        <w:rPr>
          <w:rFonts w:ascii="Arial" w:hAnsi="Arial" w:cs="Arial"/>
          <w:b/>
          <w:bCs/>
        </w:rPr>
        <w:t>Seção II</w:t>
      </w:r>
    </w:p>
    <w:p w14:paraId="58602043" w14:textId="77777777" w:rsidR="00076A33" w:rsidRPr="00076A33" w:rsidRDefault="00076A33" w:rsidP="00076A33">
      <w:pPr>
        <w:jc w:val="both"/>
        <w:rPr>
          <w:rFonts w:ascii="Arial" w:hAnsi="Arial" w:cs="Arial"/>
          <w:b/>
          <w:bCs/>
        </w:rPr>
      </w:pPr>
      <w:r w:rsidRPr="00076A33">
        <w:rPr>
          <w:rFonts w:ascii="Arial" w:hAnsi="Arial" w:cs="Arial"/>
          <w:b/>
          <w:bCs/>
        </w:rPr>
        <w:t>Dos Princípios da Investigação</w:t>
      </w:r>
    </w:p>
    <w:p w14:paraId="7AC28A3F" w14:textId="77777777" w:rsidR="00076A33" w:rsidRPr="00076A33" w:rsidRDefault="00076A33" w:rsidP="00076A33">
      <w:pPr>
        <w:jc w:val="both"/>
        <w:rPr>
          <w:rFonts w:ascii="Arial" w:hAnsi="Arial" w:cs="Arial"/>
          <w:b/>
          <w:bCs/>
        </w:rPr>
      </w:pPr>
      <w:r w:rsidRPr="00076A33">
        <w:rPr>
          <w:rFonts w:ascii="Arial" w:hAnsi="Arial" w:cs="Arial"/>
          <w:b/>
          <w:bCs/>
        </w:rPr>
        <w:t>Art. 28.</w:t>
      </w:r>
    </w:p>
    <w:p w14:paraId="143E7FE9" w14:textId="77777777" w:rsidR="00076A33" w:rsidRPr="00076A33" w:rsidRDefault="00076A33" w:rsidP="00076A33">
      <w:pPr>
        <w:jc w:val="both"/>
        <w:rPr>
          <w:rFonts w:ascii="Arial" w:hAnsi="Arial" w:cs="Arial"/>
        </w:rPr>
      </w:pPr>
      <w:r w:rsidRPr="00076A33">
        <w:rPr>
          <w:rFonts w:ascii="Arial" w:hAnsi="Arial" w:cs="Arial"/>
        </w:rPr>
        <w:t>As investigações observarão os seguintes princípios:</w:t>
      </w:r>
    </w:p>
    <w:p w14:paraId="3CBDCC36" w14:textId="77777777" w:rsidR="00076A33" w:rsidRPr="00076A33" w:rsidRDefault="00076A33" w:rsidP="00076A33">
      <w:pPr>
        <w:jc w:val="both"/>
        <w:rPr>
          <w:rFonts w:ascii="Arial" w:hAnsi="Arial" w:cs="Arial"/>
        </w:rPr>
      </w:pPr>
      <w:r w:rsidRPr="00076A33">
        <w:rPr>
          <w:rFonts w:ascii="Arial" w:hAnsi="Arial" w:cs="Arial"/>
        </w:rPr>
        <w:t xml:space="preserve">I – </w:t>
      </w:r>
      <w:proofErr w:type="gramStart"/>
      <w:r w:rsidRPr="00076A33">
        <w:rPr>
          <w:rFonts w:ascii="Arial" w:hAnsi="Arial" w:cs="Arial"/>
        </w:rPr>
        <w:t>legalidade</w:t>
      </w:r>
      <w:proofErr w:type="gramEnd"/>
      <w:r w:rsidRPr="00076A33">
        <w:rPr>
          <w:rFonts w:ascii="Arial" w:hAnsi="Arial" w:cs="Arial"/>
        </w:rPr>
        <w:t>;</w:t>
      </w:r>
    </w:p>
    <w:p w14:paraId="585000CB" w14:textId="77777777" w:rsidR="00076A33" w:rsidRPr="00076A33" w:rsidRDefault="00076A33" w:rsidP="00076A33">
      <w:pPr>
        <w:jc w:val="both"/>
        <w:rPr>
          <w:rFonts w:ascii="Arial" w:hAnsi="Arial" w:cs="Arial"/>
        </w:rPr>
      </w:pPr>
      <w:r w:rsidRPr="00076A33">
        <w:rPr>
          <w:rFonts w:ascii="Arial" w:hAnsi="Arial" w:cs="Arial"/>
        </w:rPr>
        <w:t xml:space="preserve">II – </w:t>
      </w:r>
      <w:proofErr w:type="gramStart"/>
      <w:r w:rsidRPr="00076A33">
        <w:rPr>
          <w:rFonts w:ascii="Arial" w:hAnsi="Arial" w:cs="Arial"/>
        </w:rPr>
        <w:t>boa-fé</w:t>
      </w:r>
      <w:proofErr w:type="gramEnd"/>
      <w:r w:rsidRPr="00076A33">
        <w:rPr>
          <w:rFonts w:ascii="Arial" w:hAnsi="Arial" w:cs="Arial"/>
        </w:rPr>
        <w:t xml:space="preserve"> objetiva;</w:t>
      </w:r>
    </w:p>
    <w:p w14:paraId="103B4909" w14:textId="77777777" w:rsidR="00076A33" w:rsidRPr="00076A33" w:rsidRDefault="00076A33" w:rsidP="00076A33">
      <w:pPr>
        <w:jc w:val="both"/>
        <w:rPr>
          <w:rFonts w:ascii="Arial" w:hAnsi="Arial" w:cs="Arial"/>
        </w:rPr>
      </w:pPr>
      <w:r w:rsidRPr="00076A33">
        <w:rPr>
          <w:rFonts w:ascii="Arial" w:hAnsi="Arial" w:cs="Arial"/>
        </w:rPr>
        <w:t>III – imparcialidade;</w:t>
      </w:r>
    </w:p>
    <w:p w14:paraId="4D6D9737" w14:textId="77777777" w:rsidR="00076A33" w:rsidRPr="00076A33" w:rsidRDefault="00076A33" w:rsidP="00076A33">
      <w:pPr>
        <w:jc w:val="both"/>
        <w:rPr>
          <w:rFonts w:ascii="Arial" w:hAnsi="Arial" w:cs="Arial"/>
        </w:rPr>
      </w:pPr>
      <w:r w:rsidRPr="00076A33">
        <w:rPr>
          <w:rFonts w:ascii="Arial" w:hAnsi="Arial" w:cs="Arial"/>
        </w:rPr>
        <w:t xml:space="preserve">IV – </w:t>
      </w:r>
      <w:proofErr w:type="gramStart"/>
      <w:r w:rsidRPr="00076A33">
        <w:rPr>
          <w:rFonts w:ascii="Arial" w:hAnsi="Arial" w:cs="Arial"/>
        </w:rPr>
        <w:t>proporcionalidade</w:t>
      </w:r>
      <w:proofErr w:type="gramEnd"/>
      <w:r w:rsidRPr="00076A33">
        <w:rPr>
          <w:rFonts w:ascii="Arial" w:hAnsi="Arial" w:cs="Arial"/>
        </w:rPr>
        <w:t>;</w:t>
      </w:r>
    </w:p>
    <w:p w14:paraId="004EF49F" w14:textId="77777777" w:rsidR="00076A33" w:rsidRPr="00076A33" w:rsidRDefault="00076A33" w:rsidP="00076A33">
      <w:pPr>
        <w:jc w:val="both"/>
        <w:rPr>
          <w:rFonts w:ascii="Arial" w:hAnsi="Arial" w:cs="Arial"/>
        </w:rPr>
      </w:pPr>
      <w:r w:rsidRPr="00076A33">
        <w:rPr>
          <w:rFonts w:ascii="Arial" w:hAnsi="Arial" w:cs="Arial"/>
        </w:rPr>
        <w:t xml:space="preserve">V – </w:t>
      </w:r>
      <w:proofErr w:type="gramStart"/>
      <w:r w:rsidRPr="00076A33">
        <w:rPr>
          <w:rFonts w:ascii="Arial" w:hAnsi="Arial" w:cs="Arial"/>
        </w:rPr>
        <w:t>razoabilidade</w:t>
      </w:r>
      <w:proofErr w:type="gramEnd"/>
      <w:r w:rsidRPr="00076A33">
        <w:rPr>
          <w:rFonts w:ascii="Arial" w:hAnsi="Arial" w:cs="Arial"/>
        </w:rPr>
        <w:t>;</w:t>
      </w:r>
    </w:p>
    <w:p w14:paraId="700B30DB" w14:textId="77777777" w:rsidR="00076A33" w:rsidRPr="00076A33" w:rsidRDefault="00076A33" w:rsidP="00076A33">
      <w:pPr>
        <w:jc w:val="both"/>
        <w:rPr>
          <w:rFonts w:ascii="Arial" w:hAnsi="Arial" w:cs="Arial"/>
        </w:rPr>
      </w:pPr>
      <w:r w:rsidRPr="00076A33">
        <w:rPr>
          <w:rFonts w:ascii="Arial" w:hAnsi="Arial" w:cs="Arial"/>
        </w:rPr>
        <w:t xml:space="preserve">VI – </w:t>
      </w:r>
      <w:proofErr w:type="gramStart"/>
      <w:r w:rsidRPr="00076A33">
        <w:rPr>
          <w:rFonts w:ascii="Arial" w:hAnsi="Arial" w:cs="Arial"/>
        </w:rPr>
        <w:t>confidencialidade</w:t>
      </w:r>
      <w:proofErr w:type="gramEnd"/>
      <w:r w:rsidRPr="00076A33">
        <w:rPr>
          <w:rFonts w:ascii="Arial" w:hAnsi="Arial" w:cs="Arial"/>
        </w:rPr>
        <w:t>;</w:t>
      </w:r>
    </w:p>
    <w:p w14:paraId="785E2B22" w14:textId="77777777" w:rsidR="00076A33" w:rsidRPr="00076A33" w:rsidRDefault="00076A33" w:rsidP="00076A33">
      <w:pPr>
        <w:jc w:val="both"/>
        <w:rPr>
          <w:rFonts w:ascii="Arial" w:hAnsi="Arial" w:cs="Arial"/>
        </w:rPr>
      </w:pPr>
      <w:r w:rsidRPr="00076A33">
        <w:rPr>
          <w:rFonts w:ascii="Arial" w:hAnsi="Arial" w:cs="Arial"/>
        </w:rPr>
        <w:t>VII – segurança jurídica;</w:t>
      </w:r>
    </w:p>
    <w:p w14:paraId="4FA99D07" w14:textId="77777777" w:rsidR="00076A33" w:rsidRPr="00076A33" w:rsidRDefault="00076A33" w:rsidP="00076A33">
      <w:pPr>
        <w:jc w:val="both"/>
        <w:rPr>
          <w:rFonts w:ascii="Arial" w:hAnsi="Arial" w:cs="Arial"/>
        </w:rPr>
      </w:pPr>
      <w:r w:rsidRPr="00076A33">
        <w:rPr>
          <w:rFonts w:ascii="Arial" w:hAnsi="Arial" w:cs="Arial"/>
        </w:rPr>
        <w:t>VIII – proteção da cadeia de custódia;</w:t>
      </w:r>
    </w:p>
    <w:p w14:paraId="38FA021D" w14:textId="77777777" w:rsidR="00076A33" w:rsidRPr="00076A33" w:rsidRDefault="00076A33" w:rsidP="00076A33">
      <w:pPr>
        <w:jc w:val="both"/>
        <w:rPr>
          <w:rFonts w:ascii="Arial" w:hAnsi="Arial" w:cs="Arial"/>
        </w:rPr>
      </w:pPr>
      <w:r w:rsidRPr="00076A33">
        <w:rPr>
          <w:rFonts w:ascii="Arial" w:hAnsi="Arial" w:cs="Arial"/>
        </w:rPr>
        <w:t xml:space="preserve">IX – </w:t>
      </w:r>
      <w:proofErr w:type="gramStart"/>
      <w:r w:rsidRPr="00076A33">
        <w:rPr>
          <w:rFonts w:ascii="Arial" w:hAnsi="Arial" w:cs="Arial"/>
        </w:rPr>
        <w:t>proteção</w:t>
      </w:r>
      <w:proofErr w:type="gramEnd"/>
      <w:r w:rsidRPr="00076A33">
        <w:rPr>
          <w:rFonts w:ascii="Arial" w:hAnsi="Arial" w:cs="Arial"/>
        </w:rPr>
        <w:t xml:space="preserve"> dos dados pessoais;</w:t>
      </w:r>
    </w:p>
    <w:p w14:paraId="6A2FF3F1" w14:textId="77777777" w:rsidR="00076A33" w:rsidRPr="00076A33" w:rsidRDefault="00076A33" w:rsidP="00076A33">
      <w:pPr>
        <w:jc w:val="both"/>
        <w:rPr>
          <w:rFonts w:ascii="Arial" w:hAnsi="Arial" w:cs="Arial"/>
        </w:rPr>
      </w:pPr>
      <w:r w:rsidRPr="00076A33">
        <w:rPr>
          <w:rFonts w:ascii="Arial" w:hAnsi="Arial" w:cs="Arial"/>
        </w:rPr>
        <w:t xml:space="preserve">X – </w:t>
      </w:r>
      <w:proofErr w:type="gramStart"/>
      <w:r w:rsidRPr="00076A33">
        <w:rPr>
          <w:rFonts w:ascii="Arial" w:hAnsi="Arial" w:cs="Arial"/>
        </w:rPr>
        <w:t>respeito</w:t>
      </w:r>
      <w:proofErr w:type="gramEnd"/>
      <w:r w:rsidRPr="00076A33">
        <w:rPr>
          <w:rFonts w:ascii="Arial" w:hAnsi="Arial" w:cs="Arial"/>
        </w:rPr>
        <w:t xml:space="preserve"> aos direitos fundamentais.</w:t>
      </w:r>
    </w:p>
    <w:p w14:paraId="4CAE437C" w14:textId="77777777" w:rsidR="00076A33" w:rsidRPr="00076A33" w:rsidRDefault="00076A33" w:rsidP="00076A33">
      <w:pPr>
        <w:jc w:val="both"/>
        <w:rPr>
          <w:rFonts w:ascii="Arial" w:hAnsi="Arial" w:cs="Arial"/>
        </w:rPr>
      </w:pPr>
      <w:r w:rsidRPr="00076A33">
        <w:rPr>
          <w:rFonts w:ascii="Arial" w:hAnsi="Arial" w:cs="Arial"/>
        </w:rPr>
        <w:t>Nenhuma investigação será instaurada com finalidade persecutória, discriminatória ou abusiva.</w:t>
      </w:r>
    </w:p>
    <w:p w14:paraId="545FCB34" w14:textId="77777777" w:rsidR="00076A33" w:rsidRPr="00076A33" w:rsidRDefault="00076A33" w:rsidP="00076A33">
      <w:pPr>
        <w:jc w:val="both"/>
        <w:rPr>
          <w:rFonts w:ascii="Arial" w:hAnsi="Arial" w:cs="Arial"/>
        </w:rPr>
      </w:pPr>
      <w:r w:rsidRPr="00076A33">
        <w:rPr>
          <w:rFonts w:ascii="Arial" w:hAnsi="Arial" w:cs="Arial"/>
        </w:rPr>
        <w:pict w14:anchorId="1BF0E59F">
          <v:rect id="_x0000_i1441" style="width:0;height:1.5pt" o:hralign="center" o:hrstd="t" o:hr="t" fillcolor="#a0a0a0" stroked="f"/>
        </w:pict>
      </w:r>
    </w:p>
    <w:p w14:paraId="7A037DF4" w14:textId="77777777" w:rsidR="00076A33" w:rsidRPr="00076A33" w:rsidRDefault="00076A33" w:rsidP="00076A33">
      <w:pPr>
        <w:jc w:val="both"/>
        <w:rPr>
          <w:rFonts w:ascii="Arial" w:hAnsi="Arial" w:cs="Arial"/>
          <w:b/>
          <w:bCs/>
        </w:rPr>
      </w:pPr>
      <w:r w:rsidRPr="00076A33">
        <w:rPr>
          <w:rFonts w:ascii="Arial" w:hAnsi="Arial" w:cs="Arial"/>
          <w:b/>
          <w:bCs/>
        </w:rPr>
        <w:t>Seção III</w:t>
      </w:r>
    </w:p>
    <w:p w14:paraId="7303E157" w14:textId="77777777" w:rsidR="00076A33" w:rsidRPr="00076A33" w:rsidRDefault="00076A33" w:rsidP="00076A33">
      <w:pPr>
        <w:jc w:val="both"/>
        <w:rPr>
          <w:rFonts w:ascii="Arial" w:hAnsi="Arial" w:cs="Arial"/>
          <w:b/>
          <w:bCs/>
        </w:rPr>
      </w:pPr>
      <w:r w:rsidRPr="00076A33">
        <w:rPr>
          <w:rFonts w:ascii="Arial" w:hAnsi="Arial" w:cs="Arial"/>
          <w:b/>
          <w:bCs/>
        </w:rPr>
        <w:t>Da Auditoria Corporativa</w:t>
      </w:r>
    </w:p>
    <w:p w14:paraId="76E8AF6D" w14:textId="77777777" w:rsidR="00076A33" w:rsidRPr="00076A33" w:rsidRDefault="00076A33" w:rsidP="00076A33">
      <w:pPr>
        <w:jc w:val="both"/>
        <w:rPr>
          <w:rFonts w:ascii="Arial" w:hAnsi="Arial" w:cs="Arial"/>
          <w:b/>
          <w:bCs/>
        </w:rPr>
      </w:pPr>
      <w:r w:rsidRPr="00076A33">
        <w:rPr>
          <w:rFonts w:ascii="Arial" w:hAnsi="Arial" w:cs="Arial"/>
          <w:b/>
          <w:bCs/>
        </w:rPr>
        <w:t>Art. 29.</w:t>
      </w:r>
    </w:p>
    <w:p w14:paraId="579EED4B" w14:textId="77777777" w:rsidR="00076A33" w:rsidRPr="00076A33" w:rsidRDefault="00076A33" w:rsidP="00076A33">
      <w:pPr>
        <w:jc w:val="both"/>
        <w:rPr>
          <w:rFonts w:ascii="Arial" w:hAnsi="Arial" w:cs="Arial"/>
        </w:rPr>
      </w:pPr>
      <w:r w:rsidRPr="00076A33">
        <w:rPr>
          <w:rFonts w:ascii="Arial" w:hAnsi="Arial" w:cs="Arial"/>
        </w:rPr>
        <w:lastRenderedPageBreak/>
        <w:t>As Empresas poderão realizar auditorias preventivas, periódicas ou extraordinárias com o objetivo de verificar a conformidade das operações, identificar riscos, prevenir fraudes e assegurar o cumprimento das normas internas.</w:t>
      </w:r>
    </w:p>
    <w:p w14:paraId="07024A77" w14:textId="77777777" w:rsidR="00076A33" w:rsidRPr="00076A33" w:rsidRDefault="00076A33" w:rsidP="00076A33">
      <w:pPr>
        <w:jc w:val="both"/>
        <w:rPr>
          <w:rFonts w:ascii="Arial" w:hAnsi="Arial" w:cs="Arial"/>
        </w:rPr>
      </w:pPr>
      <w:r w:rsidRPr="00076A33">
        <w:rPr>
          <w:rFonts w:ascii="Arial" w:hAnsi="Arial" w:cs="Arial"/>
        </w:rPr>
        <w:t>As auditorias poderão abranger:</w:t>
      </w:r>
    </w:p>
    <w:p w14:paraId="7DEF6023" w14:textId="77777777" w:rsidR="00076A33" w:rsidRPr="00076A33" w:rsidRDefault="00076A33" w:rsidP="00076A33">
      <w:pPr>
        <w:jc w:val="both"/>
        <w:rPr>
          <w:rFonts w:ascii="Arial" w:hAnsi="Arial" w:cs="Arial"/>
        </w:rPr>
      </w:pPr>
      <w:r w:rsidRPr="00076A33">
        <w:rPr>
          <w:rFonts w:ascii="Arial" w:hAnsi="Arial" w:cs="Arial"/>
        </w:rPr>
        <w:t xml:space="preserve">I – </w:t>
      </w:r>
      <w:proofErr w:type="gramStart"/>
      <w:r w:rsidRPr="00076A33">
        <w:rPr>
          <w:rFonts w:ascii="Arial" w:hAnsi="Arial" w:cs="Arial"/>
        </w:rPr>
        <w:t>contratos</w:t>
      </w:r>
      <w:proofErr w:type="gramEnd"/>
      <w:r w:rsidRPr="00076A33">
        <w:rPr>
          <w:rFonts w:ascii="Arial" w:hAnsi="Arial" w:cs="Arial"/>
        </w:rPr>
        <w:t>;</w:t>
      </w:r>
    </w:p>
    <w:p w14:paraId="634825A9" w14:textId="77777777" w:rsidR="00076A33" w:rsidRPr="00076A33" w:rsidRDefault="00076A33" w:rsidP="00076A33">
      <w:pPr>
        <w:jc w:val="both"/>
        <w:rPr>
          <w:rFonts w:ascii="Arial" w:hAnsi="Arial" w:cs="Arial"/>
        </w:rPr>
      </w:pPr>
      <w:r w:rsidRPr="00076A33">
        <w:rPr>
          <w:rFonts w:ascii="Arial" w:hAnsi="Arial" w:cs="Arial"/>
        </w:rPr>
        <w:t xml:space="preserve">II – </w:t>
      </w:r>
      <w:proofErr w:type="gramStart"/>
      <w:r w:rsidRPr="00076A33">
        <w:rPr>
          <w:rFonts w:ascii="Arial" w:hAnsi="Arial" w:cs="Arial"/>
        </w:rPr>
        <w:t>documentos</w:t>
      </w:r>
      <w:proofErr w:type="gramEnd"/>
      <w:r w:rsidRPr="00076A33">
        <w:rPr>
          <w:rFonts w:ascii="Arial" w:hAnsi="Arial" w:cs="Arial"/>
        </w:rPr>
        <w:t>;</w:t>
      </w:r>
    </w:p>
    <w:p w14:paraId="61D9A37A" w14:textId="77777777" w:rsidR="00076A33" w:rsidRPr="00076A33" w:rsidRDefault="00076A33" w:rsidP="00076A33">
      <w:pPr>
        <w:jc w:val="both"/>
        <w:rPr>
          <w:rFonts w:ascii="Arial" w:hAnsi="Arial" w:cs="Arial"/>
        </w:rPr>
      </w:pPr>
      <w:r w:rsidRPr="00076A33">
        <w:rPr>
          <w:rFonts w:ascii="Arial" w:hAnsi="Arial" w:cs="Arial"/>
        </w:rPr>
        <w:t>III – registros eletrônicos;</w:t>
      </w:r>
    </w:p>
    <w:p w14:paraId="75616C6A" w14:textId="77777777" w:rsidR="00076A33" w:rsidRPr="00076A33" w:rsidRDefault="00076A33" w:rsidP="00076A33">
      <w:pPr>
        <w:jc w:val="both"/>
        <w:rPr>
          <w:rFonts w:ascii="Arial" w:hAnsi="Arial" w:cs="Arial"/>
        </w:rPr>
      </w:pPr>
      <w:r w:rsidRPr="00076A33">
        <w:rPr>
          <w:rFonts w:ascii="Arial" w:hAnsi="Arial" w:cs="Arial"/>
        </w:rPr>
        <w:t xml:space="preserve">IV – </w:t>
      </w:r>
      <w:proofErr w:type="gramStart"/>
      <w:r w:rsidRPr="00076A33">
        <w:rPr>
          <w:rFonts w:ascii="Arial" w:hAnsi="Arial" w:cs="Arial"/>
        </w:rPr>
        <w:t>operações</w:t>
      </w:r>
      <w:proofErr w:type="gramEnd"/>
      <w:r w:rsidRPr="00076A33">
        <w:rPr>
          <w:rFonts w:ascii="Arial" w:hAnsi="Arial" w:cs="Arial"/>
        </w:rPr>
        <w:t xml:space="preserve"> financeiras;</w:t>
      </w:r>
    </w:p>
    <w:p w14:paraId="35890A55" w14:textId="77777777" w:rsidR="00076A33" w:rsidRPr="00076A33" w:rsidRDefault="00076A33" w:rsidP="00076A33">
      <w:pPr>
        <w:jc w:val="both"/>
        <w:rPr>
          <w:rFonts w:ascii="Arial" w:hAnsi="Arial" w:cs="Arial"/>
        </w:rPr>
      </w:pPr>
      <w:r w:rsidRPr="00076A33">
        <w:rPr>
          <w:rFonts w:ascii="Arial" w:hAnsi="Arial" w:cs="Arial"/>
        </w:rPr>
        <w:t xml:space="preserve">V – </w:t>
      </w:r>
      <w:proofErr w:type="gramStart"/>
      <w:r w:rsidRPr="00076A33">
        <w:rPr>
          <w:rFonts w:ascii="Arial" w:hAnsi="Arial" w:cs="Arial"/>
        </w:rPr>
        <w:t>cadastros</w:t>
      </w:r>
      <w:proofErr w:type="gramEnd"/>
      <w:r w:rsidRPr="00076A33">
        <w:rPr>
          <w:rFonts w:ascii="Arial" w:hAnsi="Arial" w:cs="Arial"/>
        </w:rPr>
        <w:t>;</w:t>
      </w:r>
    </w:p>
    <w:p w14:paraId="655E210A" w14:textId="77777777" w:rsidR="00076A33" w:rsidRPr="00076A33" w:rsidRDefault="00076A33" w:rsidP="00076A33">
      <w:pPr>
        <w:jc w:val="both"/>
        <w:rPr>
          <w:rFonts w:ascii="Arial" w:hAnsi="Arial" w:cs="Arial"/>
        </w:rPr>
      </w:pPr>
      <w:r w:rsidRPr="00076A33">
        <w:rPr>
          <w:rFonts w:ascii="Arial" w:hAnsi="Arial" w:cs="Arial"/>
        </w:rPr>
        <w:t xml:space="preserve">VI – </w:t>
      </w:r>
      <w:proofErr w:type="gramStart"/>
      <w:r w:rsidRPr="00076A33">
        <w:rPr>
          <w:rFonts w:ascii="Arial" w:hAnsi="Arial" w:cs="Arial"/>
        </w:rPr>
        <w:t>acessos</w:t>
      </w:r>
      <w:proofErr w:type="gramEnd"/>
      <w:r w:rsidRPr="00076A33">
        <w:rPr>
          <w:rFonts w:ascii="Arial" w:hAnsi="Arial" w:cs="Arial"/>
        </w:rPr>
        <w:t xml:space="preserve"> aos sistemas;</w:t>
      </w:r>
    </w:p>
    <w:p w14:paraId="67266561" w14:textId="77777777" w:rsidR="00076A33" w:rsidRPr="00076A33" w:rsidRDefault="00076A33" w:rsidP="00076A33">
      <w:pPr>
        <w:jc w:val="both"/>
        <w:rPr>
          <w:rFonts w:ascii="Arial" w:hAnsi="Arial" w:cs="Arial"/>
        </w:rPr>
      </w:pPr>
      <w:r w:rsidRPr="00076A33">
        <w:rPr>
          <w:rFonts w:ascii="Arial" w:hAnsi="Arial" w:cs="Arial"/>
        </w:rPr>
        <w:t>VII – autenticações;</w:t>
      </w:r>
    </w:p>
    <w:p w14:paraId="470C37E5" w14:textId="77777777" w:rsidR="00076A33" w:rsidRPr="00076A33" w:rsidRDefault="00076A33" w:rsidP="00076A33">
      <w:pPr>
        <w:jc w:val="both"/>
        <w:rPr>
          <w:rFonts w:ascii="Arial" w:hAnsi="Arial" w:cs="Arial"/>
        </w:rPr>
      </w:pPr>
      <w:r w:rsidRPr="00076A33">
        <w:rPr>
          <w:rFonts w:ascii="Arial" w:hAnsi="Arial" w:cs="Arial"/>
        </w:rPr>
        <w:t>VIII – relatórios operacionais;</w:t>
      </w:r>
    </w:p>
    <w:p w14:paraId="3AC9171F" w14:textId="77777777" w:rsidR="00076A33" w:rsidRPr="00076A33" w:rsidRDefault="00076A33" w:rsidP="00076A33">
      <w:pPr>
        <w:jc w:val="both"/>
        <w:rPr>
          <w:rFonts w:ascii="Arial" w:hAnsi="Arial" w:cs="Arial"/>
        </w:rPr>
      </w:pPr>
      <w:r w:rsidRPr="00076A33">
        <w:rPr>
          <w:rFonts w:ascii="Arial" w:hAnsi="Arial" w:cs="Arial"/>
        </w:rPr>
        <w:t xml:space="preserve">IX – </w:t>
      </w:r>
      <w:proofErr w:type="gramStart"/>
      <w:r w:rsidRPr="00076A33">
        <w:rPr>
          <w:rFonts w:ascii="Arial" w:hAnsi="Arial" w:cs="Arial"/>
        </w:rPr>
        <w:t>controles</w:t>
      </w:r>
      <w:proofErr w:type="gramEnd"/>
      <w:r w:rsidRPr="00076A33">
        <w:rPr>
          <w:rFonts w:ascii="Arial" w:hAnsi="Arial" w:cs="Arial"/>
        </w:rPr>
        <w:t xml:space="preserve"> internos;</w:t>
      </w:r>
    </w:p>
    <w:p w14:paraId="4F88CC50" w14:textId="77777777" w:rsidR="00076A33" w:rsidRPr="00076A33" w:rsidRDefault="00076A33" w:rsidP="00076A33">
      <w:pPr>
        <w:jc w:val="both"/>
        <w:rPr>
          <w:rFonts w:ascii="Arial" w:hAnsi="Arial" w:cs="Arial"/>
        </w:rPr>
      </w:pPr>
      <w:r w:rsidRPr="00076A33">
        <w:rPr>
          <w:rFonts w:ascii="Arial" w:hAnsi="Arial" w:cs="Arial"/>
        </w:rPr>
        <w:t xml:space="preserve">X – </w:t>
      </w:r>
      <w:proofErr w:type="gramStart"/>
      <w:r w:rsidRPr="00076A33">
        <w:rPr>
          <w:rFonts w:ascii="Arial" w:hAnsi="Arial" w:cs="Arial"/>
        </w:rPr>
        <w:t>demais</w:t>
      </w:r>
      <w:proofErr w:type="gramEnd"/>
      <w:r w:rsidRPr="00076A33">
        <w:rPr>
          <w:rFonts w:ascii="Arial" w:hAnsi="Arial" w:cs="Arial"/>
        </w:rPr>
        <w:t xml:space="preserve"> elementos necessários à verificação da regularidade das operações.</w:t>
      </w:r>
    </w:p>
    <w:p w14:paraId="4E1300EA" w14:textId="77777777" w:rsidR="00076A33" w:rsidRPr="00076A33" w:rsidRDefault="00076A33" w:rsidP="00076A33">
      <w:pPr>
        <w:jc w:val="both"/>
        <w:rPr>
          <w:rFonts w:ascii="Arial" w:hAnsi="Arial" w:cs="Arial"/>
        </w:rPr>
      </w:pPr>
      <w:r w:rsidRPr="00076A33">
        <w:rPr>
          <w:rFonts w:ascii="Arial" w:hAnsi="Arial" w:cs="Arial"/>
        </w:rPr>
        <w:pict w14:anchorId="03A5BC36">
          <v:rect id="_x0000_i1442" style="width:0;height:1.5pt" o:hralign="center" o:hrstd="t" o:hr="t" fillcolor="#a0a0a0" stroked="f"/>
        </w:pict>
      </w:r>
    </w:p>
    <w:p w14:paraId="4A16E168" w14:textId="77777777" w:rsidR="00076A33" w:rsidRPr="00076A33" w:rsidRDefault="00076A33" w:rsidP="00076A33">
      <w:pPr>
        <w:jc w:val="both"/>
        <w:rPr>
          <w:rFonts w:ascii="Arial" w:hAnsi="Arial" w:cs="Arial"/>
          <w:b/>
          <w:bCs/>
        </w:rPr>
      </w:pPr>
      <w:r w:rsidRPr="00076A33">
        <w:rPr>
          <w:rFonts w:ascii="Arial" w:hAnsi="Arial" w:cs="Arial"/>
          <w:b/>
          <w:bCs/>
        </w:rPr>
        <w:t>Seção IV</w:t>
      </w:r>
    </w:p>
    <w:p w14:paraId="6AD228CC" w14:textId="77777777" w:rsidR="00076A33" w:rsidRPr="00076A33" w:rsidRDefault="00076A33" w:rsidP="00076A33">
      <w:pPr>
        <w:jc w:val="both"/>
        <w:rPr>
          <w:rFonts w:ascii="Arial" w:hAnsi="Arial" w:cs="Arial"/>
          <w:b/>
          <w:bCs/>
        </w:rPr>
      </w:pPr>
      <w:r w:rsidRPr="00076A33">
        <w:rPr>
          <w:rFonts w:ascii="Arial" w:hAnsi="Arial" w:cs="Arial"/>
          <w:b/>
          <w:bCs/>
        </w:rPr>
        <w:t>Da Produção Antecipada de Provas</w:t>
      </w:r>
    </w:p>
    <w:p w14:paraId="1B740808" w14:textId="77777777" w:rsidR="00076A33" w:rsidRPr="00076A33" w:rsidRDefault="00076A33" w:rsidP="00076A33">
      <w:pPr>
        <w:jc w:val="both"/>
        <w:rPr>
          <w:rFonts w:ascii="Arial" w:hAnsi="Arial" w:cs="Arial"/>
          <w:b/>
          <w:bCs/>
        </w:rPr>
      </w:pPr>
      <w:r w:rsidRPr="00076A33">
        <w:rPr>
          <w:rFonts w:ascii="Arial" w:hAnsi="Arial" w:cs="Arial"/>
          <w:b/>
          <w:bCs/>
        </w:rPr>
        <w:t>Art. 30.</w:t>
      </w:r>
    </w:p>
    <w:p w14:paraId="4D64E05D" w14:textId="77777777" w:rsidR="00076A33" w:rsidRPr="00076A33" w:rsidRDefault="00076A33" w:rsidP="00076A33">
      <w:pPr>
        <w:jc w:val="both"/>
        <w:rPr>
          <w:rFonts w:ascii="Arial" w:hAnsi="Arial" w:cs="Arial"/>
        </w:rPr>
      </w:pPr>
      <w:r w:rsidRPr="00076A33">
        <w:rPr>
          <w:rFonts w:ascii="Arial" w:hAnsi="Arial" w:cs="Arial"/>
        </w:rPr>
        <w:t>Sempre que houver risco de perda, destruição, alteração ou indisponibilidade de elementos probatórios, as Empresas poderão promover a preservação preventiva das evidências, inclusive mediante produção antecipada de provas, observando os artigos 369 a 383 do Código de Processo Civil e as demais normas aplicáveis.</w:t>
      </w:r>
    </w:p>
    <w:p w14:paraId="3200383D" w14:textId="77777777" w:rsidR="00076A33" w:rsidRPr="00076A33" w:rsidRDefault="00076A33" w:rsidP="00076A33">
      <w:pPr>
        <w:jc w:val="both"/>
        <w:rPr>
          <w:rFonts w:ascii="Arial" w:hAnsi="Arial" w:cs="Arial"/>
        </w:rPr>
      </w:pPr>
      <w:r w:rsidRPr="00076A33">
        <w:rPr>
          <w:rFonts w:ascii="Arial" w:hAnsi="Arial" w:cs="Arial"/>
        </w:rPr>
        <w:t>A produção antecipada de provas poderá ocorrer independentemente da existência de processo judicial em curso, quando destinada à preservação de direitos, prevenção de litígios ou adequada documentação dos fatos.</w:t>
      </w:r>
    </w:p>
    <w:p w14:paraId="4D7A3794" w14:textId="77777777" w:rsidR="00076A33" w:rsidRPr="00076A33" w:rsidRDefault="00076A33" w:rsidP="00076A33">
      <w:pPr>
        <w:jc w:val="both"/>
        <w:rPr>
          <w:rFonts w:ascii="Arial" w:hAnsi="Arial" w:cs="Arial"/>
        </w:rPr>
      </w:pPr>
      <w:r w:rsidRPr="00076A33">
        <w:rPr>
          <w:rFonts w:ascii="Arial" w:hAnsi="Arial" w:cs="Arial"/>
        </w:rPr>
        <w:pict w14:anchorId="083226FB">
          <v:rect id="_x0000_i1443" style="width:0;height:1.5pt" o:hralign="center" o:hrstd="t" o:hr="t" fillcolor="#a0a0a0" stroked="f"/>
        </w:pict>
      </w:r>
    </w:p>
    <w:p w14:paraId="64B3042D" w14:textId="77777777" w:rsidR="00076A33" w:rsidRPr="00076A33" w:rsidRDefault="00076A33" w:rsidP="00076A33">
      <w:pPr>
        <w:jc w:val="both"/>
        <w:rPr>
          <w:rFonts w:ascii="Arial" w:hAnsi="Arial" w:cs="Arial"/>
          <w:b/>
          <w:bCs/>
        </w:rPr>
      </w:pPr>
      <w:r w:rsidRPr="00076A33">
        <w:rPr>
          <w:rFonts w:ascii="Arial" w:hAnsi="Arial" w:cs="Arial"/>
          <w:b/>
          <w:bCs/>
        </w:rPr>
        <w:t>Seção V</w:t>
      </w:r>
    </w:p>
    <w:p w14:paraId="42B42344" w14:textId="77777777" w:rsidR="00076A33" w:rsidRPr="00076A33" w:rsidRDefault="00076A33" w:rsidP="00076A33">
      <w:pPr>
        <w:jc w:val="both"/>
        <w:rPr>
          <w:rFonts w:ascii="Arial" w:hAnsi="Arial" w:cs="Arial"/>
          <w:b/>
          <w:bCs/>
        </w:rPr>
      </w:pPr>
      <w:r w:rsidRPr="00076A33">
        <w:rPr>
          <w:rFonts w:ascii="Arial" w:hAnsi="Arial" w:cs="Arial"/>
          <w:b/>
          <w:bCs/>
        </w:rPr>
        <w:t>Das Evidências Digitais</w:t>
      </w:r>
    </w:p>
    <w:p w14:paraId="13B9B748" w14:textId="77777777" w:rsidR="00076A33" w:rsidRPr="00076A33" w:rsidRDefault="00076A33" w:rsidP="00076A33">
      <w:pPr>
        <w:jc w:val="both"/>
        <w:rPr>
          <w:rFonts w:ascii="Arial" w:hAnsi="Arial" w:cs="Arial"/>
          <w:b/>
          <w:bCs/>
        </w:rPr>
      </w:pPr>
      <w:r w:rsidRPr="00076A33">
        <w:rPr>
          <w:rFonts w:ascii="Arial" w:hAnsi="Arial" w:cs="Arial"/>
          <w:b/>
          <w:bCs/>
        </w:rPr>
        <w:t>Art. 31.</w:t>
      </w:r>
    </w:p>
    <w:p w14:paraId="56B8F4E2" w14:textId="77777777" w:rsidR="00076A33" w:rsidRPr="00076A33" w:rsidRDefault="00076A33" w:rsidP="00076A33">
      <w:pPr>
        <w:jc w:val="both"/>
        <w:rPr>
          <w:rFonts w:ascii="Arial" w:hAnsi="Arial" w:cs="Arial"/>
        </w:rPr>
      </w:pPr>
      <w:r w:rsidRPr="00076A33">
        <w:rPr>
          <w:rFonts w:ascii="Arial" w:hAnsi="Arial" w:cs="Arial"/>
        </w:rPr>
        <w:t>Poderão ser preservadas, dentre outras:</w:t>
      </w:r>
    </w:p>
    <w:p w14:paraId="109776FE" w14:textId="77777777" w:rsidR="00076A33" w:rsidRPr="00076A33" w:rsidRDefault="00076A33" w:rsidP="00076A33">
      <w:pPr>
        <w:jc w:val="both"/>
        <w:rPr>
          <w:rFonts w:ascii="Arial" w:hAnsi="Arial" w:cs="Arial"/>
        </w:rPr>
      </w:pPr>
      <w:r w:rsidRPr="00076A33">
        <w:rPr>
          <w:rFonts w:ascii="Arial" w:hAnsi="Arial" w:cs="Arial"/>
        </w:rPr>
        <w:lastRenderedPageBreak/>
        <w:t xml:space="preserve">I – </w:t>
      </w:r>
      <w:proofErr w:type="gramStart"/>
      <w:r w:rsidRPr="00076A33">
        <w:rPr>
          <w:rFonts w:ascii="Arial" w:hAnsi="Arial" w:cs="Arial"/>
        </w:rPr>
        <w:t>logs</w:t>
      </w:r>
      <w:proofErr w:type="gramEnd"/>
      <w:r w:rsidRPr="00076A33">
        <w:rPr>
          <w:rFonts w:ascii="Arial" w:hAnsi="Arial" w:cs="Arial"/>
        </w:rPr>
        <w:t xml:space="preserve"> de acesso;</w:t>
      </w:r>
    </w:p>
    <w:p w14:paraId="1DBCAF8A" w14:textId="77777777" w:rsidR="00076A33" w:rsidRPr="00076A33" w:rsidRDefault="00076A33" w:rsidP="00076A33">
      <w:pPr>
        <w:jc w:val="both"/>
        <w:rPr>
          <w:rFonts w:ascii="Arial" w:hAnsi="Arial" w:cs="Arial"/>
        </w:rPr>
      </w:pPr>
      <w:r w:rsidRPr="00076A33">
        <w:rPr>
          <w:rFonts w:ascii="Arial" w:hAnsi="Arial" w:cs="Arial"/>
        </w:rPr>
        <w:t xml:space="preserve">II – </w:t>
      </w:r>
      <w:proofErr w:type="gramStart"/>
      <w:r w:rsidRPr="00076A33">
        <w:rPr>
          <w:rFonts w:ascii="Arial" w:hAnsi="Arial" w:cs="Arial"/>
        </w:rPr>
        <w:t>endereços</w:t>
      </w:r>
      <w:proofErr w:type="gramEnd"/>
      <w:r w:rsidRPr="00076A33">
        <w:rPr>
          <w:rFonts w:ascii="Arial" w:hAnsi="Arial" w:cs="Arial"/>
        </w:rPr>
        <w:t xml:space="preserve"> IP;</w:t>
      </w:r>
    </w:p>
    <w:p w14:paraId="6AA6FCA0" w14:textId="77777777" w:rsidR="00076A33" w:rsidRPr="00076A33" w:rsidRDefault="00076A33" w:rsidP="00076A33">
      <w:pPr>
        <w:jc w:val="both"/>
        <w:rPr>
          <w:rFonts w:ascii="Arial" w:hAnsi="Arial" w:cs="Arial"/>
        </w:rPr>
      </w:pPr>
      <w:r w:rsidRPr="00076A33">
        <w:rPr>
          <w:rFonts w:ascii="Arial" w:hAnsi="Arial" w:cs="Arial"/>
        </w:rPr>
        <w:t>III – registros de GPS;</w:t>
      </w:r>
    </w:p>
    <w:p w14:paraId="23366882" w14:textId="77777777" w:rsidR="00076A33" w:rsidRPr="00076A33" w:rsidRDefault="00076A33" w:rsidP="00076A33">
      <w:pPr>
        <w:jc w:val="both"/>
        <w:rPr>
          <w:rFonts w:ascii="Arial" w:hAnsi="Arial" w:cs="Arial"/>
        </w:rPr>
      </w:pPr>
      <w:r w:rsidRPr="00076A33">
        <w:rPr>
          <w:rFonts w:ascii="Arial" w:hAnsi="Arial" w:cs="Arial"/>
        </w:rPr>
        <w:t xml:space="preserve">IV – </w:t>
      </w:r>
      <w:proofErr w:type="gramStart"/>
      <w:r w:rsidRPr="00076A33">
        <w:rPr>
          <w:rFonts w:ascii="Arial" w:hAnsi="Arial" w:cs="Arial"/>
        </w:rPr>
        <w:t>geolocalização</w:t>
      </w:r>
      <w:proofErr w:type="gramEnd"/>
      <w:r w:rsidRPr="00076A33">
        <w:rPr>
          <w:rFonts w:ascii="Arial" w:hAnsi="Arial" w:cs="Arial"/>
        </w:rPr>
        <w:t>;</w:t>
      </w:r>
    </w:p>
    <w:p w14:paraId="795409A8" w14:textId="77777777" w:rsidR="00076A33" w:rsidRPr="00076A33" w:rsidRDefault="00076A33" w:rsidP="00076A33">
      <w:pPr>
        <w:jc w:val="both"/>
        <w:rPr>
          <w:rFonts w:ascii="Arial" w:hAnsi="Arial" w:cs="Arial"/>
        </w:rPr>
      </w:pPr>
      <w:r w:rsidRPr="00076A33">
        <w:rPr>
          <w:rFonts w:ascii="Arial" w:hAnsi="Arial" w:cs="Arial"/>
        </w:rPr>
        <w:t xml:space="preserve">V – </w:t>
      </w:r>
      <w:proofErr w:type="gramStart"/>
      <w:r w:rsidRPr="00076A33">
        <w:rPr>
          <w:rFonts w:ascii="Arial" w:hAnsi="Arial" w:cs="Arial"/>
        </w:rPr>
        <w:t>autenticações</w:t>
      </w:r>
      <w:proofErr w:type="gramEnd"/>
      <w:r w:rsidRPr="00076A33">
        <w:rPr>
          <w:rFonts w:ascii="Arial" w:hAnsi="Arial" w:cs="Arial"/>
        </w:rPr>
        <w:t xml:space="preserve"> biométricas;</w:t>
      </w:r>
    </w:p>
    <w:p w14:paraId="28036858" w14:textId="77777777" w:rsidR="00076A33" w:rsidRPr="00076A33" w:rsidRDefault="00076A33" w:rsidP="00076A33">
      <w:pPr>
        <w:jc w:val="both"/>
        <w:rPr>
          <w:rFonts w:ascii="Arial" w:hAnsi="Arial" w:cs="Arial"/>
        </w:rPr>
      </w:pPr>
      <w:r w:rsidRPr="00076A33">
        <w:rPr>
          <w:rFonts w:ascii="Arial" w:hAnsi="Arial" w:cs="Arial"/>
        </w:rPr>
        <w:t>VI – Face ID;</w:t>
      </w:r>
    </w:p>
    <w:p w14:paraId="25C6CA9E" w14:textId="77777777" w:rsidR="00076A33" w:rsidRPr="00076A33" w:rsidRDefault="00076A33" w:rsidP="00076A33">
      <w:pPr>
        <w:jc w:val="both"/>
        <w:rPr>
          <w:rFonts w:ascii="Arial" w:hAnsi="Arial" w:cs="Arial"/>
        </w:rPr>
      </w:pPr>
      <w:r w:rsidRPr="00076A33">
        <w:rPr>
          <w:rFonts w:ascii="Arial" w:hAnsi="Arial" w:cs="Arial"/>
        </w:rPr>
        <w:t>VII – selfies de autenticação;</w:t>
      </w:r>
    </w:p>
    <w:p w14:paraId="5657D049" w14:textId="77777777" w:rsidR="00076A33" w:rsidRPr="00076A33" w:rsidRDefault="00076A33" w:rsidP="00076A33">
      <w:pPr>
        <w:jc w:val="both"/>
        <w:rPr>
          <w:rFonts w:ascii="Arial" w:hAnsi="Arial" w:cs="Arial"/>
        </w:rPr>
      </w:pPr>
      <w:r w:rsidRPr="00076A33">
        <w:rPr>
          <w:rFonts w:ascii="Arial" w:hAnsi="Arial" w:cs="Arial"/>
        </w:rPr>
        <w:t>VIII – fotografias;</w:t>
      </w:r>
    </w:p>
    <w:p w14:paraId="01DE65E7" w14:textId="77777777" w:rsidR="00076A33" w:rsidRPr="00076A33" w:rsidRDefault="00076A33" w:rsidP="00076A33">
      <w:pPr>
        <w:jc w:val="both"/>
        <w:rPr>
          <w:rFonts w:ascii="Arial" w:hAnsi="Arial" w:cs="Arial"/>
        </w:rPr>
      </w:pPr>
      <w:r w:rsidRPr="00076A33">
        <w:rPr>
          <w:rFonts w:ascii="Arial" w:hAnsi="Arial" w:cs="Arial"/>
        </w:rPr>
        <w:t xml:space="preserve">IX – </w:t>
      </w:r>
      <w:proofErr w:type="gramStart"/>
      <w:r w:rsidRPr="00076A33">
        <w:rPr>
          <w:rFonts w:ascii="Arial" w:hAnsi="Arial" w:cs="Arial"/>
        </w:rPr>
        <w:t>vídeos</w:t>
      </w:r>
      <w:proofErr w:type="gramEnd"/>
      <w:r w:rsidRPr="00076A33">
        <w:rPr>
          <w:rFonts w:ascii="Arial" w:hAnsi="Arial" w:cs="Arial"/>
        </w:rPr>
        <w:t>;</w:t>
      </w:r>
    </w:p>
    <w:p w14:paraId="4BF7F92D" w14:textId="77777777" w:rsidR="00076A33" w:rsidRPr="00076A33" w:rsidRDefault="00076A33" w:rsidP="00076A33">
      <w:pPr>
        <w:jc w:val="both"/>
        <w:rPr>
          <w:rFonts w:ascii="Arial" w:hAnsi="Arial" w:cs="Arial"/>
        </w:rPr>
      </w:pPr>
      <w:r w:rsidRPr="00076A33">
        <w:rPr>
          <w:rFonts w:ascii="Arial" w:hAnsi="Arial" w:cs="Arial"/>
        </w:rPr>
        <w:t xml:space="preserve">X – </w:t>
      </w:r>
      <w:proofErr w:type="gramStart"/>
      <w:r w:rsidRPr="00076A33">
        <w:rPr>
          <w:rFonts w:ascii="Arial" w:hAnsi="Arial" w:cs="Arial"/>
        </w:rPr>
        <w:t>documentos</w:t>
      </w:r>
      <w:proofErr w:type="gramEnd"/>
      <w:r w:rsidRPr="00076A33">
        <w:rPr>
          <w:rFonts w:ascii="Arial" w:hAnsi="Arial" w:cs="Arial"/>
        </w:rPr>
        <w:t xml:space="preserve"> eletrônicos;</w:t>
      </w:r>
    </w:p>
    <w:p w14:paraId="031F1E47" w14:textId="77777777" w:rsidR="00076A33" w:rsidRPr="00076A33" w:rsidRDefault="00076A33" w:rsidP="00076A33">
      <w:pPr>
        <w:jc w:val="both"/>
        <w:rPr>
          <w:rFonts w:ascii="Arial" w:hAnsi="Arial" w:cs="Arial"/>
        </w:rPr>
      </w:pPr>
      <w:r w:rsidRPr="00076A33">
        <w:rPr>
          <w:rFonts w:ascii="Arial" w:hAnsi="Arial" w:cs="Arial"/>
        </w:rPr>
        <w:t>XI – contratos;</w:t>
      </w:r>
    </w:p>
    <w:p w14:paraId="5BD935A0" w14:textId="77777777" w:rsidR="00076A33" w:rsidRPr="00076A33" w:rsidRDefault="00076A33" w:rsidP="00076A33">
      <w:pPr>
        <w:jc w:val="both"/>
        <w:rPr>
          <w:rFonts w:ascii="Arial" w:hAnsi="Arial" w:cs="Arial"/>
        </w:rPr>
      </w:pPr>
      <w:r w:rsidRPr="00076A33">
        <w:rPr>
          <w:rFonts w:ascii="Arial" w:hAnsi="Arial" w:cs="Arial"/>
        </w:rPr>
        <w:t>XII – assinaturas eletrônicas;</w:t>
      </w:r>
    </w:p>
    <w:p w14:paraId="36EB1EEF" w14:textId="77777777" w:rsidR="00076A33" w:rsidRPr="00076A33" w:rsidRDefault="00076A33" w:rsidP="00076A33">
      <w:pPr>
        <w:jc w:val="both"/>
        <w:rPr>
          <w:rFonts w:ascii="Arial" w:hAnsi="Arial" w:cs="Arial"/>
        </w:rPr>
      </w:pPr>
      <w:r w:rsidRPr="00076A33">
        <w:rPr>
          <w:rFonts w:ascii="Arial" w:hAnsi="Arial" w:cs="Arial"/>
        </w:rPr>
        <w:t>XIII – mensagens enviadas pelos canais oficiais;</w:t>
      </w:r>
    </w:p>
    <w:p w14:paraId="750E7F34" w14:textId="77777777" w:rsidR="00076A33" w:rsidRPr="00076A33" w:rsidRDefault="00076A33" w:rsidP="00076A33">
      <w:pPr>
        <w:jc w:val="both"/>
        <w:rPr>
          <w:rFonts w:ascii="Arial" w:hAnsi="Arial" w:cs="Arial"/>
        </w:rPr>
      </w:pPr>
      <w:r w:rsidRPr="00076A33">
        <w:rPr>
          <w:rFonts w:ascii="Arial" w:hAnsi="Arial" w:cs="Arial"/>
        </w:rPr>
        <w:t>XIV – metadados;</w:t>
      </w:r>
    </w:p>
    <w:p w14:paraId="4832D990" w14:textId="77777777" w:rsidR="00076A33" w:rsidRPr="00076A33" w:rsidRDefault="00076A33" w:rsidP="00076A33">
      <w:pPr>
        <w:jc w:val="both"/>
        <w:rPr>
          <w:rFonts w:ascii="Arial" w:hAnsi="Arial" w:cs="Arial"/>
        </w:rPr>
      </w:pPr>
      <w:r w:rsidRPr="00076A33">
        <w:rPr>
          <w:rFonts w:ascii="Arial" w:hAnsi="Arial" w:cs="Arial"/>
        </w:rPr>
        <w:t xml:space="preserve">XV – </w:t>
      </w:r>
      <w:proofErr w:type="gramStart"/>
      <w:r w:rsidRPr="00076A33">
        <w:rPr>
          <w:rFonts w:ascii="Arial" w:hAnsi="Arial" w:cs="Arial"/>
        </w:rPr>
        <w:t>certificados</w:t>
      </w:r>
      <w:proofErr w:type="gramEnd"/>
      <w:r w:rsidRPr="00076A33">
        <w:rPr>
          <w:rFonts w:ascii="Arial" w:hAnsi="Arial" w:cs="Arial"/>
        </w:rPr>
        <w:t xml:space="preserve"> digitais;</w:t>
      </w:r>
    </w:p>
    <w:p w14:paraId="61D143E6" w14:textId="77777777" w:rsidR="00076A33" w:rsidRPr="00076A33" w:rsidRDefault="00076A33" w:rsidP="00076A33">
      <w:pPr>
        <w:jc w:val="both"/>
        <w:rPr>
          <w:rFonts w:ascii="Arial" w:hAnsi="Arial" w:cs="Arial"/>
        </w:rPr>
      </w:pPr>
      <w:r w:rsidRPr="00076A33">
        <w:rPr>
          <w:rFonts w:ascii="Arial" w:hAnsi="Arial" w:cs="Arial"/>
        </w:rPr>
        <w:t>XVI – relatórios técnicos;</w:t>
      </w:r>
    </w:p>
    <w:p w14:paraId="3426BF8C" w14:textId="77777777" w:rsidR="00076A33" w:rsidRPr="00076A33" w:rsidRDefault="00076A33" w:rsidP="00076A33">
      <w:pPr>
        <w:jc w:val="both"/>
        <w:rPr>
          <w:rFonts w:ascii="Arial" w:hAnsi="Arial" w:cs="Arial"/>
        </w:rPr>
      </w:pPr>
      <w:r w:rsidRPr="00076A33">
        <w:rPr>
          <w:rFonts w:ascii="Arial" w:hAnsi="Arial" w:cs="Arial"/>
        </w:rPr>
        <w:t>XVII – registros de auditoria;</w:t>
      </w:r>
    </w:p>
    <w:p w14:paraId="4D8F3467" w14:textId="77777777" w:rsidR="00076A33" w:rsidRPr="00076A33" w:rsidRDefault="00076A33" w:rsidP="00076A33">
      <w:pPr>
        <w:jc w:val="both"/>
        <w:rPr>
          <w:rFonts w:ascii="Arial" w:hAnsi="Arial" w:cs="Arial"/>
        </w:rPr>
      </w:pPr>
      <w:r w:rsidRPr="00076A33">
        <w:rPr>
          <w:rFonts w:ascii="Arial" w:hAnsi="Arial" w:cs="Arial"/>
        </w:rPr>
        <w:t>XVIII – demais evidências produzidas pelas Plataformas.</w:t>
      </w:r>
    </w:p>
    <w:p w14:paraId="09DA2565" w14:textId="77777777" w:rsidR="00076A33" w:rsidRPr="00076A33" w:rsidRDefault="00076A33" w:rsidP="00076A33">
      <w:pPr>
        <w:jc w:val="both"/>
        <w:rPr>
          <w:rFonts w:ascii="Arial" w:hAnsi="Arial" w:cs="Arial"/>
        </w:rPr>
      </w:pPr>
      <w:r w:rsidRPr="00076A33">
        <w:rPr>
          <w:rFonts w:ascii="Arial" w:hAnsi="Arial" w:cs="Arial"/>
        </w:rPr>
        <w:t>A preservação observará a legislação vigente e as políticas institucionais de Produção Antecipada de Provas, Segurança da Informação e Proteção de Dados Pessoais.</w:t>
      </w:r>
    </w:p>
    <w:p w14:paraId="10D93C3B" w14:textId="77777777" w:rsidR="00076A33" w:rsidRPr="00076A33" w:rsidRDefault="00076A33" w:rsidP="00076A33">
      <w:pPr>
        <w:jc w:val="both"/>
        <w:rPr>
          <w:rFonts w:ascii="Arial" w:hAnsi="Arial" w:cs="Arial"/>
        </w:rPr>
      </w:pPr>
      <w:r w:rsidRPr="00076A33">
        <w:rPr>
          <w:rFonts w:ascii="Arial" w:hAnsi="Arial" w:cs="Arial"/>
        </w:rPr>
        <w:pict w14:anchorId="070E29FA">
          <v:rect id="_x0000_i1444" style="width:0;height:1.5pt" o:hralign="center" o:hrstd="t" o:hr="t" fillcolor="#a0a0a0" stroked="f"/>
        </w:pict>
      </w:r>
    </w:p>
    <w:p w14:paraId="78E8612C" w14:textId="77777777" w:rsidR="00076A33" w:rsidRPr="00076A33" w:rsidRDefault="00076A33" w:rsidP="00076A33">
      <w:pPr>
        <w:jc w:val="both"/>
        <w:rPr>
          <w:rFonts w:ascii="Arial" w:hAnsi="Arial" w:cs="Arial"/>
          <w:b/>
          <w:bCs/>
        </w:rPr>
      </w:pPr>
      <w:r w:rsidRPr="00076A33">
        <w:rPr>
          <w:rFonts w:ascii="Arial" w:hAnsi="Arial" w:cs="Arial"/>
          <w:b/>
          <w:bCs/>
        </w:rPr>
        <w:t>Seção VI</w:t>
      </w:r>
    </w:p>
    <w:p w14:paraId="05E4C89A" w14:textId="77777777" w:rsidR="00076A33" w:rsidRPr="00076A33" w:rsidRDefault="00076A33" w:rsidP="00076A33">
      <w:pPr>
        <w:jc w:val="both"/>
        <w:rPr>
          <w:rFonts w:ascii="Arial" w:hAnsi="Arial" w:cs="Arial"/>
          <w:b/>
          <w:bCs/>
        </w:rPr>
      </w:pPr>
      <w:r w:rsidRPr="00076A33">
        <w:rPr>
          <w:rFonts w:ascii="Arial" w:hAnsi="Arial" w:cs="Arial"/>
          <w:b/>
          <w:bCs/>
        </w:rPr>
        <w:t>Da Cadeia de Custódia Digital</w:t>
      </w:r>
    </w:p>
    <w:p w14:paraId="34F079E9" w14:textId="77777777" w:rsidR="00076A33" w:rsidRPr="00076A33" w:rsidRDefault="00076A33" w:rsidP="00076A33">
      <w:pPr>
        <w:jc w:val="both"/>
        <w:rPr>
          <w:rFonts w:ascii="Arial" w:hAnsi="Arial" w:cs="Arial"/>
          <w:b/>
          <w:bCs/>
        </w:rPr>
      </w:pPr>
      <w:r w:rsidRPr="00076A33">
        <w:rPr>
          <w:rFonts w:ascii="Arial" w:hAnsi="Arial" w:cs="Arial"/>
          <w:b/>
          <w:bCs/>
        </w:rPr>
        <w:t>Art. 32.</w:t>
      </w:r>
    </w:p>
    <w:p w14:paraId="0881C1CE" w14:textId="77777777" w:rsidR="00076A33" w:rsidRPr="00076A33" w:rsidRDefault="00076A33" w:rsidP="00076A33">
      <w:pPr>
        <w:jc w:val="both"/>
        <w:rPr>
          <w:rFonts w:ascii="Arial" w:hAnsi="Arial" w:cs="Arial"/>
        </w:rPr>
      </w:pPr>
      <w:r w:rsidRPr="00076A33">
        <w:rPr>
          <w:rFonts w:ascii="Arial" w:hAnsi="Arial" w:cs="Arial"/>
        </w:rPr>
        <w:t>As Empresas adotarão procedimentos destinados à preservação da cadeia de custódia das evidências digitais, buscando assegurar:</w:t>
      </w:r>
    </w:p>
    <w:p w14:paraId="74F4AD5C" w14:textId="77777777" w:rsidR="00076A33" w:rsidRPr="00076A33" w:rsidRDefault="00076A33" w:rsidP="00076A33">
      <w:pPr>
        <w:jc w:val="both"/>
        <w:rPr>
          <w:rFonts w:ascii="Arial" w:hAnsi="Arial" w:cs="Arial"/>
        </w:rPr>
      </w:pPr>
      <w:r w:rsidRPr="00076A33">
        <w:rPr>
          <w:rFonts w:ascii="Arial" w:hAnsi="Arial" w:cs="Arial"/>
        </w:rPr>
        <w:t xml:space="preserve">I – </w:t>
      </w:r>
      <w:proofErr w:type="gramStart"/>
      <w:r w:rsidRPr="00076A33">
        <w:rPr>
          <w:rFonts w:ascii="Arial" w:hAnsi="Arial" w:cs="Arial"/>
        </w:rPr>
        <w:t>autenticidade</w:t>
      </w:r>
      <w:proofErr w:type="gramEnd"/>
      <w:r w:rsidRPr="00076A33">
        <w:rPr>
          <w:rFonts w:ascii="Arial" w:hAnsi="Arial" w:cs="Arial"/>
        </w:rPr>
        <w:t>;</w:t>
      </w:r>
    </w:p>
    <w:p w14:paraId="69ABA518" w14:textId="77777777" w:rsidR="00076A33" w:rsidRPr="00076A33" w:rsidRDefault="00076A33" w:rsidP="00076A33">
      <w:pPr>
        <w:jc w:val="both"/>
        <w:rPr>
          <w:rFonts w:ascii="Arial" w:hAnsi="Arial" w:cs="Arial"/>
        </w:rPr>
      </w:pPr>
      <w:r w:rsidRPr="00076A33">
        <w:rPr>
          <w:rFonts w:ascii="Arial" w:hAnsi="Arial" w:cs="Arial"/>
        </w:rPr>
        <w:t xml:space="preserve">II – </w:t>
      </w:r>
      <w:proofErr w:type="gramStart"/>
      <w:r w:rsidRPr="00076A33">
        <w:rPr>
          <w:rFonts w:ascii="Arial" w:hAnsi="Arial" w:cs="Arial"/>
        </w:rPr>
        <w:t>integridade</w:t>
      </w:r>
      <w:proofErr w:type="gramEnd"/>
      <w:r w:rsidRPr="00076A33">
        <w:rPr>
          <w:rFonts w:ascii="Arial" w:hAnsi="Arial" w:cs="Arial"/>
        </w:rPr>
        <w:t>;</w:t>
      </w:r>
    </w:p>
    <w:p w14:paraId="78E98187" w14:textId="77777777" w:rsidR="00076A33" w:rsidRPr="00076A33" w:rsidRDefault="00076A33" w:rsidP="00076A33">
      <w:pPr>
        <w:jc w:val="both"/>
        <w:rPr>
          <w:rFonts w:ascii="Arial" w:hAnsi="Arial" w:cs="Arial"/>
        </w:rPr>
      </w:pPr>
      <w:r w:rsidRPr="00076A33">
        <w:rPr>
          <w:rFonts w:ascii="Arial" w:hAnsi="Arial" w:cs="Arial"/>
        </w:rPr>
        <w:t>III – rastreabilidade;</w:t>
      </w:r>
    </w:p>
    <w:p w14:paraId="311B02E4" w14:textId="77777777" w:rsidR="00076A33" w:rsidRPr="00076A33" w:rsidRDefault="00076A33" w:rsidP="00076A33">
      <w:pPr>
        <w:jc w:val="both"/>
        <w:rPr>
          <w:rFonts w:ascii="Arial" w:hAnsi="Arial" w:cs="Arial"/>
        </w:rPr>
      </w:pPr>
      <w:r w:rsidRPr="00076A33">
        <w:rPr>
          <w:rFonts w:ascii="Arial" w:hAnsi="Arial" w:cs="Arial"/>
        </w:rPr>
        <w:lastRenderedPageBreak/>
        <w:t xml:space="preserve">IV – </w:t>
      </w:r>
      <w:proofErr w:type="gramStart"/>
      <w:r w:rsidRPr="00076A33">
        <w:rPr>
          <w:rFonts w:ascii="Arial" w:hAnsi="Arial" w:cs="Arial"/>
        </w:rPr>
        <w:t>disponibilidade</w:t>
      </w:r>
      <w:proofErr w:type="gramEnd"/>
      <w:r w:rsidRPr="00076A33">
        <w:rPr>
          <w:rFonts w:ascii="Arial" w:hAnsi="Arial" w:cs="Arial"/>
        </w:rPr>
        <w:t>;</w:t>
      </w:r>
    </w:p>
    <w:p w14:paraId="744ABF90" w14:textId="77777777" w:rsidR="00076A33" w:rsidRPr="00076A33" w:rsidRDefault="00076A33" w:rsidP="00076A33">
      <w:pPr>
        <w:jc w:val="both"/>
        <w:rPr>
          <w:rFonts w:ascii="Arial" w:hAnsi="Arial" w:cs="Arial"/>
        </w:rPr>
      </w:pPr>
      <w:r w:rsidRPr="00076A33">
        <w:rPr>
          <w:rFonts w:ascii="Arial" w:hAnsi="Arial" w:cs="Arial"/>
        </w:rPr>
        <w:t xml:space="preserve">V – </w:t>
      </w:r>
      <w:proofErr w:type="gramStart"/>
      <w:r w:rsidRPr="00076A33">
        <w:rPr>
          <w:rFonts w:ascii="Arial" w:hAnsi="Arial" w:cs="Arial"/>
        </w:rPr>
        <w:t>confiabilidade</w:t>
      </w:r>
      <w:proofErr w:type="gramEnd"/>
      <w:r w:rsidRPr="00076A33">
        <w:rPr>
          <w:rFonts w:ascii="Arial" w:hAnsi="Arial" w:cs="Arial"/>
        </w:rPr>
        <w:t>;</w:t>
      </w:r>
    </w:p>
    <w:p w14:paraId="72A3F63D" w14:textId="77777777" w:rsidR="00076A33" w:rsidRPr="00076A33" w:rsidRDefault="00076A33" w:rsidP="00076A33">
      <w:pPr>
        <w:jc w:val="both"/>
        <w:rPr>
          <w:rFonts w:ascii="Arial" w:hAnsi="Arial" w:cs="Arial"/>
        </w:rPr>
      </w:pPr>
      <w:r w:rsidRPr="00076A33">
        <w:rPr>
          <w:rFonts w:ascii="Arial" w:hAnsi="Arial" w:cs="Arial"/>
        </w:rPr>
        <w:t xml:space="preserve">VI – </w:t>
      </w:r>
      <w:proofErr w:type="gramStart"/>
      <w:r w:rsidRPr="00076A33">
        <w:rPr>
          <w:rFonts w:ascii="Arial" w:hAnsi="Arial" w:cs="Arial"/>
        </w:rPr>
        <w:t>cronologia</w:t>
      </w:r>
      <w:proofErr w:type="gramEnd"/>
      <w:r w:rsidRPr="00076A33">
        <w:rPr>
          <w:rFonts w:ascii="Arial" w:hAnsi="Arial" w:cs="Arial"/>
        </w:rPr>
        <w:t xml:space="preserve"> dos registros;</w:t>
      </w:r>
    </w:p>
    <w:p w14:paraId="172A76FA" w14:textId="77777777" w:rsidR="00076A33" w:rsidRPr="00076A33" w:rsidRDefault="00076A33" w:rsidP="00076A33">
      <w:pPr>
        <w:jc w:val="both"/>
        <w:rPr>
          <w:rFonts w:ascii="Arial" w:hAnsi="Arial" w:cs="Arial"/>
        </w:rPr>
      </w:pPr>
      <w:r w:rsidRPr="00076A33">
        <w:rPr>
          <w:rFonts w:ascii="Arial" w:hAnsi="Arial" w:cs="Arial"/>
        </w:rPr>
        <w:t>VII – identificação da origem da evidência.</w:t>
      </w:r>
    </w:p>
    <w:p w14:paraId="53230F30" w14:textId="77777777" w:rsidR="00076A33" w:rsidRPr="00076A33" w:rsidRDefault="00076A33" w:rsidP="00076A33">
      <w:pPr>
        <w:jc w:val="both"/>
        <w:rPr>
          <w:rFonts w:ascii="Arial" w:hAnsi="Arial" w:cs="Arial"/>
        </w:rPr>
      </w:pPr>
      <w:r w:rsidRPr="00076A33">
        <w:rPr>
          <w:rFonts w:ascii="Arial" w:hAnsi="Arial" w:cs="Arial"/>
        </w:rPr>
        <w:t>Sempre que tecnicamente possível, serão registrados os acessos, alterações autorizadas, mecanismos de preservação e demais informações necessárias à manutenção da integridade dos elementos probatórios.</w:t>
      </w:r>
    </w:p>
    <w:p w14:paraId="030A9163" w14:textId="77777777" w:rsidR="00076A33" w:rsidRPr="00076A33" w:rsidRDefault="00076A33" w:rsidP="00076A33">
      <w:pPr>
        <w:jc w:val="both"/>
        <w:rPr>
          <w:rFonts w:ascii="Arial" w:hAnsi="Arial" w:cs="Arial"/>
        </w:rPr>
      </w:pPr>
      <w:r w:rsidRPr="00076A33">
        <w:rPr>
          <w:rFonts w:ascii="Arial" w:hAnsi="Arial" w:cs="Arial"/>
        </w:rPr>
        <w:pict w14:anchorId="456D178A">
          <v:rect id="_x0000_i1445" style="width:0;height:1.5pt" o:hralign="center" o:hrstd="t" o:hr="t" fillcolor="#a0a0a0" stroked="f"/>
        </w:pict>
      </w:r>
    </w:p>
    <w:p w14:paraId="47783A7D" w14:textId="77777777" w:rsidR="00076A33" w:rsidRPr="00076A33" w:rsidRDefault="00076A33" w:rsidP="00076A33">
      <w:pPr>
        <w:jc w:val="both"/>
        <w:rPr>
          <w:rFonts w:ascii="Arial" w:hAnsi="Arial" w:cs="Arial"/>
          <w:b/>
          <w:bCs/>
        </w:rPr>
      </w:pPr>
      <w:r w:rsidRPr="00076A33">
        <w:rPr>
          <w:rFonts w:ascii="Arial" w:hAnsi="Arial" w:cs="Arial"/>
          <w:b/>
          <w:bCs/>
        </w:rPr>
        <w:t>Seção VII</w:t>
      </w:r>
    </w:p>
    <w:p w14:paraId="6A6897BD" w14:textId="77777777" w:rsidR="00076A33" w:rsidRPr="00076A33" w:rsidRDefault="00076A33" w:rsidP="00076A33">
      <w:pPr>
        <w:jc w:val="both"/>
        <w:rPr>
          <w:rFonts w:ascii="Arial" w:hAnsi="Arial" w:cs="Arial"/>
          <w:b/>
          <w:bCs/>
        </w:rPr>
      </w:pPr>
      <w:r w:rsidRPr="00076A33">
        <w:rPr>
          <w:rFonts w:ascii="Arial" w:hAnsi="Arial" w:cs="Arial"/>
          <w:b/>
          <w:bCs/>
        </w:rPr>
        <w:t>Da Cooperação</w:t>
      </w:r>
    </w:p>
    <w:p w14:paraId="499225B2" w14:textId="77777777" w:rsidR="00076A33" w:rsidRPr="00076A33" w:rsidRDefault="00076A33" w:rsidP="00076A33">
      <w:pPr>
        <w:jc w:val="both"/>
        <w:rPr>
          <w:rFonts w:ascii="Arial" w:hAnsi="Arial" w:cs="Arial"/>
          <w:b/>
          <w:bCs/>
        </w:rPr>
      </w:pPr>
      <w:r w:rsidRPr="00076A33">
        <w:rPr>
          <w:rFonts w:ascii="Arial" w:hAnsi="Arial" w:cs="Arial"/>
          <w:b/>
          <w:bCs/>
        </w:rPr>
        <w:t>Art. 33.</w:t>
      </w:r>
    </w:p>
    <w:p w14:paraId="06BCF70F" w14:textId="77777777" w:rsidR="00076A33" w:rsidRPr="00076A33" w:rsidRDefault="00076A33" w:rsidP="00076A33">
      <w:pPr>
        <w:jc w:val="both"/>
        <w:rPr>
          <w:rFonts w:ascii="Arial" w:hAnsi="Arial" w:cs="Arial"/>
        </w:rPr>
      </w:pPr>
      <w:r w:rsidRPr="00076A33">
        <w:rPr>
          <w:rFonts w:ascii="Arial" w:hAnsi="Arial" w:cs="Arial"/>
        </w:rPr>
        <w:t>Todos aqueles abrangidos por esta Política deverão cooperar com as investigações internas, fornecendo, quando solicitado e observado o ordenamento jurídico:</w:t>
      </w:r>
    </w:p>
    <w:p w14:paraId="1A5EA250" w14:textId="77777777" w:rsidR="00076A33" w:rsidRPr="00076A33" w:rsidRDefault="00076A33" w:rsidP="00076A33">
      <w:pPr>
        <w:jc w:val="both"/>
        <w:rPr>
          <w:rFonts w:ascii="Arial" w:hAnsi="Arial" w:cs="Arial"/>
        </w:rPr>
      </w:pPr>
      <w:r w:rsidRPr="00076A33">
        <w:rPr>
          <w:rFonts w:ascii="Arial" w:hAnsi="Arial" w:cs="Arial"/>
        </w:rPr>
        <w:t xml:space="preserve">I – </w:t>
      </w:r>
      <w:proofErr w:type="gramStart"/>
      <w:r w:rsidRPr="00076A33">
        <w:rPr>
          <w:rFonts w:ascii="Arial" w:hAnsi="Arial" w:cs="Arial"/>
        </w:rPr>
        <w:t>documentos</w:t>
      </w:r>
      <w:proofErr w:type="gramEnd"/>
      <w:r w:rsidRPr="00076A33">
        <w:rPr>
          <w:rFonts w:ascii="Arial" w:hAnsi="Arial" w:cs="Arial"/>
        </w:rPr>
        <w:t>;</w:t>
      </w:r>
    </w:p>
    <w:p w14:paraId="3B85A2D1" w14:textId="77777777" w:rsidR="00076A33" w:rsidRPr="00076A33" w:rsidRDefault="00076A33" w:rsidP="00076A33">
      <w:pPr>
        <w:jc w:val="both"/>
        <w:rPr>
          <w:rFonts w:ascii="Arial" w:hAnsi="Arial" w:cs="Arial"/>
        </w:rPr>
      </w:pPr>
      <w:r w:rsidRPr="00076A33">
        <w:rPr>
          <w:rFonts w:ascii="Arial" w:hAnsi="Arial" w:cs="Arial"/>
        </w:rPr>
        <w:t xml:space="preserve">II – </w:t>
      </w:r>
      <w:proofErr w:type="gramStart"/>
      <w:r w:rsidRPr="00076A33">
        <w:rPr>
          <w:rFonts w:ascii="Arial" w:hAnsi="Arial" w:cs="Arial"/>
        </w:rPr>
        <w:t>informações</w:t>
      </w:r>
      <w:proofErr w:type="gramEnd"/>
      <w:r w:rsidRPr="00076A33">
        <w:rPr>
          <w:rFonts w:ascii="Arial" w:hAnsi="Arial" w:cs="Arial"/>
        </w:rPr>
        <w:t>;</w:t>
      </w:r>
    </w:p>
    <w:p w14:paraId="10C3F7E8" w14:textId="77777777" w:rsidR="00076A33" w:rsidRPr="00076A33" w:rsidRDefault="00076A33" w:rsidP="00076A33">
      <w:pPr>
        <w:jc w:val="both"/>
        <w:rPr>
          <w:rFonts w:ascii="Arial" w:hAnsi="Arial" w:cs="Arial"/>
        </w:rPr>
      </w:pPr>
      <w:r w:rsidRPr="00076A33">
        <w:rPr>
          <w:rFonts w:ascii="Arial" w:hAnsi="Arial" w:cs="Arial"/>
        </w:rPr>
        <w:t>III – registros;</w:t>
      </w:r>
    </w:p>
    <w:p w14:paraId="490A39CD" w14:textId="77777777" w:rsidR="00076A33" w:rsidRPr="00076A33" w:rsidRDefault="00076A33" w:rsidP="00076A33">
      <w:pPr>
        <w:jc w:val="both"/>
        <w:rPr>
          <w:rFonts w:ascii="Arial" w:hAnsi="Arial" w:cs="Arial"/>
        </w:rPr>
      </w:pPr>
      <w:r w:rsidRPr="00076A33">
        <w:rPr>
          <w:rFonts w:ascii="Arial" w:hAnsi="Arial" w:cs="Arial"/>
        </w:rPr>
        <w:t xml:space="preserve">IV – </w:t>
      </w:r>
      <w:proofErr w:type="gramStart"/>
      <w:r w:rsidRPr="00076A33">
        <w:rPr>
          <w:rFonts w:ascii="Arial" w:hAnsi="Arial" w:cs="Arial"/>
        </w:rPr>
        <w:t>esclarecimentos</w:t>
      </w:r>
      <w:proofErr w:type="gramEnd"/>
      <w:r w:rsidRPr="00076A33">
        <w:rPr>
          <w:rFonts w:ascii="Arial" w:hAnsi="Arial" w:cs="Arial"/>
        </w:rPr>
        <w:t>;</w:t>
      </w:r>
    </w:p>
    <w:p w14:paraId="285841FE" w14:textId="77777777" w:rsidR="00076A33" w:rsidRPr="00076A33" w:rsidRDefault="00076A33" w:rsidP="00076A33">
      <w:pPr>
        <w:jc w:val="both"/>
        <w:rPr>
          <w:rFonts w:ascii="Arial" w:hAnsi="Arial" w:cs="Arial"/>
        </w:rPr>
      </w:pPr>
      <w:r w:rsidRPr="00076A33">
        <w:rPr>
          <w:rFonts w:ascii="Arial" w:hAnsi="Arial" w:cs="Arial"/>
        </w:rPr>
        <w:t xml:space="preserve">V – </w:t>
      </w:r>
      <w:proofErr w:type="gramStart"/>
      <w:r w:rsidRPr="00076A33">
        <w:rPr>
          <w:rFonts w:ascii="Arial" w:hAnsi="Arial" w:cs="Arial"/>
        </w:rPr>
        <w:t>evidências</w:t>
      </w:r>
      <w:proofErr w:type="gramEnd"/>
      <w:r w:rsidRPr="00076A33">
        <w:rPr>
          <w:rFonts w:ascii="Arial" w:hAnsi="Arial" w:cs="Arial"/>
        </w:rPr>
        <w:t>;</w:t>
      </w:r>
    </w:p>
    <w:p w14:paraId="5CE882EA" w14:textId="77777777" w:rsidR="00076A33" w:rsidRPr="00076A33" w:rsidRDefault="00076A33" w:rsidP="00076A33">
      <w:pPr>
        <w:jc w:val="both"/>
        <w:rPr>
          <w:rFonts w:ascii="Arial" w:hAnsi="Arial" w:cs="Arial"/>
        </w:rPr>
      </w:pPr>
      <w:r w:rsidRPr="00076A33">
        <w:rPr>
          <w:rFonts w:ascii="Arial" w:hAnsi="Arial" w:cs="Arial"/>
        </w:rPr>
        <w:t xml:space="preserve">VI – </w:t>
      </w:r>
      <w:proofErr w:type="gramStart"/>
      <w:r w:rsidRPr="00076A33">
        <w:rPr>
          <w:rFonts w:ascii="Arial" w:hAnsi="Arial" w:cs="Arial"/>
        </w:rPr>
        <w:t>acesso</w:t>
      </w:r>
      <w:proofErr w:type="gramEnd"/>
      <w:r w:rsidRPr="00076A33">
        <w:rPr>
          <w:rFonts w:ascii="Arial" w:hAnsi="Arial" w:cs="Arial"/>
        </w:rPr>
        <w:t xml:space="preserve"> aos elementos necessários à correta apuração dos fatos.</w:t>
      </w:r>
    </w:p>
    <w:p w14:paraId="5EF33C73" w14:textId="77777777" w:rsidR="00076A33" w:rsidRPr="00076A33" w:rsidRDefault="00076A33" w:rsidP="00076A33">
      <w:pPr>
        <w:jc w:val="both"/>
        <w:rPr>
          <w:rFonts w:ascii="Arial" w:hAnsi="Arial" w:cs="Arial"/>
        </w:rPr>
      </w:pPr>
      <w:r w:rsidRPr="00076A33">
        <w:rPr>
          <w:rFonts w:ascii="Arial" w:hAnsi="Arial" w:cs="Arial"/>
        </w:rPr>
        <w:t>A cooperação deverá ocorrer com observância da boa-fé objetiva e do dever de lealdade institucional.</w:t>
      </w:r>
    </w:p>
    <w:p w14:paraId="3462E1C4" w14:textId="77777777" w:rsidR="00076A33" w:rsidRPr="00076A33" w:rsidRDefault="00076A33" w:rsidP="00076A33">
      <w:pPr>
        <w:jc w:val="both"/>
        <w:rPr>
          <w:rFonts w:ascii="Arial" w:hAnsi="Arial" w:cs="Arial"/>
        </w:rPr>
      </w:pPr>
      <w:r w:rsidRPr="00076A33">
        <w:rPr>
          <w:rFonts w:ascii="Arial" w:hAnsi="Arial" w:cs="Arial"/>
        </w:rPr>
        <w:pict w14:anchorId="052CDA0F">
          <v:rect id="_x0000_i1446" style="width:0;height:1.5pt" o:hralign="center" o:hrstd="t" o:hr="t" fillcolor="#a0a0a0" stroked="f"/>
        </w:pict>
      </w:r>
    </w:p>
    <w:p w14:paraId="507BFBD0" w14:textId="77777777" w:rsidR="00076A33" w:rsidRPr="00076A33" w:rsidRDefault="00076A33" w:rsidP="00076A33">
      <w:pPr>
        <w:jc w:val="both"/>
        <w:rPr>
          <w:rFonts w:ascii="Arial" w:hAnsi="Arial" w:cs="Arial"/>
          <w:b/>
          <w:bCs/>
        </w:rPr>
      </w:pPr>
      <w:r w:rsidRPr="00076A33">
        <w:rPr>
          <w:rFonts w:ascii="Arial" w:hAnsi="Arial" w:cs="Arial"/>
          <w:b/>
          <w:bCs/>
        </w:rPr>
        <w:t>Seção VIII</w:t>
      </w:r>
    </w:p>
    <w:p w14:paraId="3F782BB6" w14:textId="77777777" w:rsidR="00076A33" w:rsidRPr="00076A33" w:rsidRDefault="00076A33" w:rsidP="00076A33">
      <w:pPr>
        <w:jc w:val="both"/>
        <w:rPr>
          <w:rFonts w:ascii="Arial" w:hAnsi="Arial" w:cs="Arial"/>
          <w:b/>
          <w:bCs/>
        </w:rPr>
      </w:pPr>
      <w:r w:rsidRPr="00076A33">
        <w:rPr>
          <w:rFonts w:ascii="Arial" w:hAnsi="Arial" w:cs="Arial"/>
          <w:b/>
          <w:bCs/>
        </w:rPr>
        <w:t>Da Comunicação às Autoridades Competentes</w:t>
      </w:r>
    </w:p>
    <w:p w14:paraId="0031B419" w14:textId="77777777" w:rsidR="00076A33" w:rsidRPr="00076A33" w:rsidRDefault="00076A33" w:rsidP="00076A33">
      <w:pPr>
        <w:jc w:val="both"/>
        <w:rPr>
          <w:rFonts w:ascii="Arial" w:hAnsi="Arial" w:cs="Arial"/>
          <w:b/>
          <w:bCs/>
        </w:rPr>
      </w:pPr>
      <w:r w:rsidRPr="00076A33">
        <w:rPr>
          <w:rFonts w:ascii="Arial" w:hAnsi="Arial" w:cs="Arial"/>
          <w:b/>
          <w:bCs/>
        </w:rPr>
        <w:t>Art. 34.</w:t>
      </w:r>
    </w:p>
    <w:p w14:paraId="0DD6C16E" w14:textId="77777777" w:rsidR="00076A33" w:rsidRPr="00076A33" w:rsidRDefault="00076A33" w:rsidP="00076A33">
      <w:pPr>
        <w:jc w:val="both"/>
        <w:rPr>
          <w:rFonts w:ascii="Arial" w:hAnsi="Arial" w:cs="Arial"/>
        </w:rPr>
      </w:pPr>
      <w:r w:rsidRPr="00076A33">
        <w:rPr>
          <w:rFonts w:ascii="Arial" w:hAnsi="Arial" w:cs="Arial"/>
        </w:rPr>
        <w:t>Verificados indícios de infração administrativa, civil ou penal, ou quando houver obrigação legal, regulatória ou determinação judicial, as Empresas poderão comunicar os fatos às autoridades competentes.</w:t>
      </w:r>
    </w:p>
    <w:p w14:paraId="02C76219" w14:textId="77777777" w:rsidR="00076A33" w:rsidRPr="00076A33" w:rsidRDefault="00076A33" w:rsidP="00076A33">
      <w:pPr>
        <w:jc w:val="both"/>
        <w:rPr>
          <w:rFonts w:ascii="Arial" w:hAnsi="Arial" w:cs="Arial"/>
        </w:rPr>
      </w:pPr>
      <w:r w:rsidRPr="00076A33">
        <w:rPr>
          <w:rFonts w:ascii="Arial" w:hAnsi="Arial" w:cs="Arial"/>
        </w:rPr>
        <w:t>A comunicação poderá ser acompanhada da documentação e das evidências cuja apresentação seja autorizada pela legislação vigente.</w:t>
      </w:r>
    </w:p>
    <w:p w14:paraId="360AFF5A" w14:textId="77777777" w:rsidR="00076A33" w:rsidRPr="00076A33" w:rsidRDefault="00076A33" w:rsidP="00076A33">
      <w:pPr>
        <w:jc w:val="both"/>
        <w:rPr>
          <w:rFonts w:ascii="Arial" w:hAnsi="Arial" w:cs="Arial"/>
        </w:rPr>
      </w:pPr>
      <w:r w:rsidRPr="00076A33">
        <w:rPr>
          <w:rFonts w:ascii="Arial" w:hAnsi="Arial" w:cs="Arial"/>
        </w:rPr>
        <w:lastRenderedPageBreak/>
        <w:t>A atuação das Empresas observará os princípios da legalidade, necessidade, proporcionalidade, finalidade e proteção dos dados pessoais.</w:t>
      </w:r>
    </w:p>
    <w:p w14:paraId="5EF2FA6A" w14:textId="77777777" w:rsidR="00076A33" w:rsidRPr="00076A33" w:rsidRDefault="00076A33" w:rsidP="00076A33">
      <w:pPr>
        <w:jc w:val="both"/>
        <w:rPr>
          <w:rFonts w:ascii="Arial" w:hAnsi="Arial" w:cs="Arial"/>
        </w:rPr>
      </w:pPr>
      <w:r w:rsidRPr="00076A33">
        <w:rPr>
          <w:rFonts w:ascii="Arial" w:hAnsi="Arial" w:cs="Arial"/>
        </w:rPr>
        <w:pict w14:anchorId="24B62B85">
          <v:rect id="_x0000_i1447" style="width:0;height:1.5pt" o:hralign="center" o:hrstd="t" o:hr="t" fillcolor="#a0a0a0" stroked="f"/>
        </w:pict>
      </w:r>
    </w:p>
    <w:p w14:paraId="2A7DABF2" w14:textId="77777777" w:rsidR="00076A33" w:rsidRPr="00076A33" w:rsidRDefault="00076A33" w:rsidP="00076A33">
      <w:pPr>
        <w:jc w:val="both"/>
        <w:rPr>
          <w:rFonts w:ascii="Arial" w:hAnsi="Arial" w:cs="Arial"/>
          <w:b/>
          <w:bCs/>
        </w:rPr>
      </w:pPr>
      <w:r w:rsidRPr="00076A33">
        <w:rPr>
          <w:rFonts w:ascii="Arial" w:hAnsi="Arial" w:cs="Arial"/>
          <w:b/>
          <w:bCs/>
        </w:rPr>
        <w:t>Seção IX</w:t>
      </w:r>
    </w:p>
    <w:p w14:paraId="323A2AEC" w14:textId="77777777" w:rsidR="00076A33" w:rsidRPr="00076A33" w:rsidRDefault="00076A33" w:rsidP="00076A33">
      <w:pPr>
        <w:jc w:val="both"/>
        <w:rPr>
          <w:rFonts w:ascii="Arial" w:hAnsi="Arial" w:cs="Arial"/>
          <w:b/>
          <w:bCs/>
        </w:rPr>
      </w:pPr>
      <w:r w:rsidRPr="00076A33">
        <w:rPr>
          <w:rFonts w:ascii="Arial" w:hAnsi="Arial" w:cs="Arial"/>
          <w:b/>
          <w:bCs/>
        </w:rPr>
        <w:t>Das Medidas Preventivas</w:t>
      </w:r>
    </w:p>
    <w:p w14:paraId="7C8D6890" w14:textId="77777777" w:rsidR="00076A33" w:rsidRPr="00076A33" w:rsidRDefault="00076A33" w:rsidP="00076A33">
      <w:pPr>
        <w:jc w:val="both"/>
        <w:rPr>
          <w:rFonts w:ascii="Arial" w:hAnsi="Arial" w:cs="Arial"/>
          <w:b/>
          <w:bCs/>
        </w:rPr>
      </w:pPr>
      <w:r w:rsidRPr="00076A33">
        <w:rPr>
          <w:rFonts w:ascii="Arial" w:hAnsi="Arial" w:cs="Arial"/>
          <w:b/>
          <w:bCs/>
        </w:rPr>
        <w:t>Art. 35.</w:t>
      </w:r>
    </w:p>
    <w:p w14:paraId="57F14B6E" w14:textId="77777777" w:rsidR="00076A33" w:rsidRPr="00076A33" w:rsidRDefault="00076A33" w:rsidP="00076A33">
      <w:pPr>
        <w:jc w:val="both"/>
        <w:rPr>
          <w:rFonts w:ascii="Arial" w:hAnsi="Arial" w:cs="Arial"/>
        </w:rPr>
      </w:pPr>
      <w:r w:rsidRPr="00076A33">
        <w:rPr>
          <w:rFonts w:ascii="Arial" w:hAnsi="Arial" w:cs="Arial"/>
        </w:rPr>
        <w:t>Enquanto perdurar a apuração dos fatos, poderão ser adotadas medidas preventivas destinadas exclusivamente à preservação da segurança das operações e das evidências.</w:t>
      </w:r>
    </w:p>
    <w:p w14:paraId="5EE7A32F" w14:textId="77777777" w:rsidR="00076A33" w:rsidRPr="00076A33" w:rsidRDefault="00076A33" w:rsidP="00076A33">
      <w:pPr>
        <w:jc w:val="both"/>
        <w:rPr>
          <w:rFonts w:ascii="Arial" w:hAnsi="Arial" w:cs="Arial"/>
        </w:rPr>
      </w:pPr>
      <w:r w:rsidRPr="00076A33">
        <w:rPr>
          <w:rFonts w:ascii="Arial" w:hAnsi="Arial" w:cs="Arial"/>
        </w:rPr>
        <w:t>Poderão ser adotadas, conforme o caso:</w:t>
      </w:r>
    </w:p>
    <w:p w14:paraId="776C3550" w14:textId="77777777" w:rsidR="00076A33" w:rsidRPr="00076A33" w:rsidRDefault="00076A33" w:rsidP="00076A33">
      <w:pPr>
        <w:jc w:val="both"/>
        <w:rPr>
          <w:rFonts w:ascii="Arial" w:hAnsi="Arial" w:cs="Arial"/>
        </w:rPr>
      </w:pPr>
      <w:r w:rsidRPr="00076A33">
        <w:rPr>
          <w:rFonts w:ascii="Arial" w:hAnsi="Arial" w:cs="Arial"/>
        </w:rPr>
        <w:t xml:space="preserve">I – </w:t>
      </w:r>
      <w:proofErr w:type="gramStart"/>
      <w:r w:rsidRPr="00076A33">
        <w:rPr>
          <w:rFonts w:ascii="Arial" w:hAnsi="Arial" w:cs="Arial"/>
        </w:rPr>
        <w:t>bloqueio</w:t>
      </w:r>
      <w:proofErr w:type="gramEnd"/>
      <w:r w:rsidRPr="00076A33">
        <w:rPr>
          <w:rFonts w:ascii="Arial" w:hAnsi="Arial" w:cs="Arial"/>
        </w:rPr>
        <w:t xml:space="preserve"> temporário de acesso;</w:t>
      </w:r>
    </w:p>
    <w:p w14:paraId="0D4625D7" w14:textId="77777777" w:rsidR="00076A33" w:rsidRPr="00076A33" w:rsidRDefault="00076A33" w:rsidP="00076A33">
      <w:pPr>
        <w:jc w:val="both"/>
        <w:rPr>
          <w:rFonts w:ascii="Arial" w:hAnsi="Arial" w:cs="Arial"/>
        </w:rPr>
      </w:pPr>
      <w:r w:rsidRPr="00076A33">
        <w:rPr>
          <w:rFonts w:ascii="Arial" w:hAnsi="Arial" w:cs="Arial"/>
        </w:rPr>
        <w:t xml:space="preserve">II – </w:t>
      </w:r>
      <w:proofErr w:type="gramStart"/>
      <w:r w:rsidRPr="00076A33">
        <w:rPr>
          <w:rFonts w:ascii="Arial" w:hAnsi="Arial" w:cs="Arial"/>
        </w:rPr>
        <w:t>suspensão</w:t>
      </w:r>
      <w:proofErr w:type="gramEnd"/>
      <w:r w:rsidRPr="00076A33">
        <w:rPr>
          <w:rFonts w:ascii="Arial" w:hAnsi="Arial" w:cs="Arial"/>
        </w:rPr>
        <w:t xml:space="preserve"> preventiva de funcionalidades;</w:t>
      </w:r>
    </w:p>
    <w:p w14:paraId="5726729C" w14:textId="77777777" w:rsidR="00076A33" w:rsidRPr="00076A33" w:rsidRDefault="00076A33" w:rsidP="00076A33">
      <w:pPr>
        <w:jc w:val="both"/>
        <w:rPr>
          <w:rFonts w:ascii="Arial" w:hAnsi="Arial" w:cs="Arial"/>
        </w:rPr>
      </w:pPr>
      <w:r w:rsidRPr="00076A33">
        <w:rPr>
          <w:rFonts w:ascii="Arial" w:hAnsi="Arial" w:cs="Arial"/>
        </w:rPr>
        <w:t>III – reforço de autenticação;</w:t>
      </w:r>
    </w:p>
    <w:p w14:paraId="7907ABC7" w14:textId="77777777" w:rsidR="00076A33" w:rsidRPr="00076A33" w:rsidRDefault="00076A33" w:rsidP="00076A33">
      <w:pPr>
        <w:jc w:val="both"/>
        <w:rPr>
          <w:rFonts w:ascii="Arial" w:hAnsi="Arial" w:cs="Arial"/>
        </w:rPr>
      </w:pPr>
      <w:r w:rsidRPr="00076A33">
        <w:rPr>
          <w:rFonts w:ascii="Arial" w:hAnsi="Arial" w:cs="Arial"/>
        </w:rPr>
        <w:t xml:space="preserve">IV – </w:t>
      </w:r>
      <w:proofErr w:type="gramStart"/>
      <w:r w:rsidRPr="00076A33">
        <w:rPr>
          <w:rFonts w:ascii="Arial" w:hAnsi="Arial" w:cs="Arial"/>
        </w:rPr>
        <w:t>preservação</w:t>
      </w:r>
      <w:proofErr w:type="gramEnd"/>
      <w:r w:rsidRPr="00076A33">
        <w:rPr>
          <w:rFonts w:ascii="Arial" w:hAnsi="Arial" w:cs="Arial"/>
        </w:rPr>
        <w:t xml:space="preserve"> de registros eletrônicos;</w:t>
      </w:r>
    </w:p>
    <w:p w14:paraId="3655DAB8" w14:textId="77777777" w:rsidR="00076A33" w:rsidRPr="00076A33" w:rsidRDefault="00076A33" w:rsidP="00076A33">
      <w:pPr>
        <w:jc w:val="both"/>
        <w:rPr>
          <w:rFonts w:ascii="Arial" w:hAnsi="Arial" w:cs="Arial"/>
        </w:rPr>
      </w:pPr>
      <w:r w:rsidRPr="00076A33">
        <w:rPr>
          <w:rFonts w:ascii="Arial" w:hAnsi="Arial" w:cs="Arial"/>
        </w:rPr>
        <w:t xml:space="preserve">V – </w:t>
      </w:r>
      <w:proofErr w:type="gramStart"/>
      <w:r w:rsidRPr="00076A33">
        <w:rPr>
          <w:rFonts w:ascii="Arial" w:hAnsi="Arial" w:cs="Arial"/>
        </w:rPr>
        <w:t>isolamento</w:t>
      </w:r>
      <w:proofErr w:type="gramEnd"/>
      <w:r w:rsidRPr="00076A33">
        <w:rPr>
          <w:rFonts w:ascii="Arial" w:hAnsi="Arial" w:cs="Arial"/>
        </w:rPr>
        <w:t xml:space="preserve"> de contas sob análise;</w:t>
      </w:r>
    </w:p>
    <w:p w14:paraId="16B48E34" w14:textId="77777777" w:rsidR="00076A33" w:rsidRPr="00076A33" w:rsidRDefault="00076A33" w:rsidP="00076A33">
      <w:pPr>
        <w:jc w:val="both"/>
        <w:rPr>
          <w:rFonts w:ascii="Arial" w:hAnsi="Arial" w:cs="Arial"/>
        </w:rPr>
      </w:pPr>
      <w:r w:rsidRPr="00076A33">
        <w:rPr>
          <w:rFonts w:ascii="Arial" w:hAnsi="Arial" w:cs="Arial"/>
        </w:rPr>
        <w:t xml:space="preserve">VI – </w:t>
      </w:r>
      <w:proofErr w:type="gramStart"/>
      <w:r w:rsidRPr="00076A33">
        <w:rPr>
          <w:rFonts w:ascii="Arial" w:hAnsi="Arial" w:cs="Arial"/>
        </w:rPr>
        <w:t>auditoria</w:t>
      </w:r>
      <w:proofErr w:type="gramEnd"/>
      <w:r w:rsidRPr="00076A33">
        <w:rPr>
          <w:rFonts w:ascii="Arial" w:hAnsi="Arial" w:cs="Arial"/>
        </w:rPr>
        <w:t xml:space="preserve"> extraordinária;</w:t>
      </w:r>
    </w:p>
    <w:p w14:paraId="27C00DB3" w14:textId="77777777" w:rsidR="00076A33" w:rsidRPr="00076A33" w:rsidRDefault="00076A33" w:rsidP="00076A33">
      <w:pPr>
        <w:jc w:val="both"/>
        <w:rPr>
          <w:rFonts w:ascii="Arial" w:hAnsi="Arial" w:cs="Arial"/>
        </w:rPr>
      </w:pPr>
      <w:r w:rsidRPr="00076A33">
        <w:rPr>
          <w:rFonts w:ascii="Arial" w:hAnsi="Arial" w:cs="Arial"/>
        </w:rPr>
        <w:t>VII – monitoramento técnico complementar.</w:t>
      </w:r>
    </w:p>
    <w:p w14:paraId="0DDA5755" w14:textId="77777777" w:rsidR="00076A33" w:rsidRPr="00076A33" w:rsidRDefault="00076A33" w:rsidP="00076A33">
      <w:pPr>
        <w:jc w:val="both"/>
        <w:rPr>
          <w:rFonts w:ascii="Arial" w:hAnsi="Arial" w:cs="Arial"/>
        </w:rPr>
      </w:pPr>
      <w:r w:rsidRPr="00076A33">
        <w:rPr>
          <w:rFonts w:ascii="Arial" w:hAnsi="Arial" w:cs="Arial"/>
        </w:rPr>
        <w:t>As medidas preventivas não constituem, por si sós, reconhecimento de responsabilidade ou aplicação definitiva de sanção.</w:t>
      </w:r>
    </w:p>
    <w:p w14:paraId="0C55206A" w14:textId="77777777" w:rsidR="00076A33" w:rsidRPr="00076A33" w:rsidRDefault="00076A33" w:rsidP="00076A33">
      <w:pPr>
        <w:jc w:val="both"/>
        <w:rPr>
          <w:rFonts w:ascii="Arial" w:hAnsi="Arial" w:cs="Arial"/>
        </w:rPr>
      </w:pPr>
      <w:r w:rsidRPr="00076A33">
        <w:rPr>
          <w:rFonts w:ascii="Arial" w:hAnsi="Arial" w:cs="Arial"/>
        </w:rPr>
        <w:pict w14:anchorId="7BB05E63">
          <v:rect id="_x0000_i1448" style="width:0;height:1.5pt" o:hralign="center" o:hrstd="t" o:hr="t" fillcolor="#a0a0a0" stroked="f"/>
        </w:pict>
      </w:r>
    </w:p>
    <w:p w14:paraId="38C92F64" w14:textId="77777777" w:rsidR="00076A33" w:rsidRPr="00076A33" w:rsidRDefault="00076A33" w:rsidP="00076A33">
      <w:pPr>
        <w:jc w:val="both"/>
        <w:rPr>
          <w:rFonts w:ascii="Arial" w:hAnsi="Arial" w:cs="Arial"/>
          <w:b/>
          <w:bCs/>
        </w:rPr>
      </w:pPr>
      <w:r w:rsidRPr="00076A33">
        <w:rPr>
          <w:rFonts w:ascii="Arial" w:hAnsi="Arial" w:cs="Arial"/>
          <w:b/>
          <w:bCs/>
        </w:rPr>
        <w:t>Seção X</w:t>
      </w:r>
    </w:p>
    <w:p w14:paraId="192BE19A" w14:textId="77777777" w:rsidR="00076A33" w:rsidRPr="00076A33" w:rsidRDefault="00076A33" w:rsidP="00076A33">
      <w:pPr>
        <w:jc w:val="both"/>
        <w:rPr>
          <w:rFonts w:ascii="Arial" w:hAnsi="Arial" w:cs="Arial"/>
          <w:b/>
          <w:bCs/>
        </w:rPr>
      </w:pPr>
      <w:r w:rsidRPr="00076A33">
        <w:rPr>
          <w:rFonts w:ascii="Arial" w:hAnsi="Arial" w:cs="Arial"/>
          <w:b/>
          <w:bCs/>
        </w:rPr>
        <w:t>Da Reparação dos Danos</w:t>
      </w:r>
    </w:p>
    <w:p w14:paraId="437A955B" w14:textId="77777777" w:rsidR="00076A33" w:rsidRPr="00076A33" w:rsidRDefault="00076A33" w:rsidP="00076A33">
      <w:pPr>
        <w:jc w:val="both"/>
        <w:rPr>
          <w:rFonts w:ascii="Arial" w:hAnsi="Arial" w:cs="Arial"/>
          <w:b/>
          <w:bCs/>
        </w:rPr>
      </w:pPr>
      <w:r w:rsidRPr="00076A33">
        <w:rPr>
          <w:rFonts w:ascii="Arial" w:hAnsi="Arial" w:cs="Arial"/>
          <w:b/>
          <w:bCs/>
        </w:rPr>
        <w:t>Art. 36.</w:t>
      </w:r>
    </w:p>
    <w:p w14:paraId="50C097AE" w14:textId="77777777" w:rsidR="00076A33" w:rsidRPr="00076A33" w:rsidRDefault="00076A33" w:rsidP="00076A33">
      <w:pPr>
        <w:jc w:val="both"/>
        <w:rPr>
          <w:rFonts w:ascii="Arial" w:hAnsi="Arial" w:cs="Arial"/>
        </w:rPr>
      </w:pPr>
      <w:r w:rsidRPr="00076A33">
        <w:rPr>
          <w:rFonts w:ascii="Arial" w:hAnsi="Arial" w:cs="Arial"/>
        </w:rPr>
        <w:t>Confirmada a ocorrência de fraude ou conduta ilícita, as Empresas poderão adotar as medidas necessárias à reparação dos prejuízos comprovadamente suportados.</w:t>
      </w:r>
    </w:p>
    <w:p w14:paraId="0787BCF7" w14:textId="77777777" w:rsidR="00076A33" w:rsidRPr="00076A33" w:rsidRDefault="00076A33" w:rsidP="00076A33">
      <w:pPr>
        <w:jc w:val="both"/>
        <w:rPr>
          <w:rFonts w:ascii="Arial" w:hAnsi="Arial" w:cs="Arial"/>
        </w:rPr>
      </w:pPr>
      <w:r w:rsidRPr="00076A33">
        <w:rPr>
          <w:rFonts w:ascii="Arial" w:hAnsi="Arial" w:cs="Arial"/>
        </w:rPr>
        <w:t>A reparação poderá compreender, observados os pressupostos legais:</w:t>
      </w:r>
    </w:p>
    <w:p w14:paraId="7D68FF88" w14:textId="77777777" w:rsidR="00076A33" w:rsidRPr="00076A33" w:rsidRDefault="00076A33" w:rsidP="00076A33">
      <w:pPr>
        <w:jc w:val="both"/>
        <w:rPr>
          <w:rFonts w:ascii="Arial" w:hAnsi="Arial" w:cs="Arial"/>
        </w:rPr>
      </w:pPr>
      <w:r w:rsidRPr="00076A33">
        <w:rPr>
          <w:rFonts w:ascii="Arial" w:hAnsi="Arial" w:cs="Arial"/>
        </w:rPr>
        <w:t>I – perdas e danos;</w:t>
      </w:r>
    </w:p>
    <w:p w14:paraId="40200043" w14:textId="77777777" w:rsidR="00076A33" w:rsidRPr="00076A33" w:rsidRDefault="00076A33" w:rsidP="00076A33">
      <w:pPr>
        <w:jc w:val="both"/>
        <w:rPr>
          <w:rFonts w:ascii="Arial" w:hAnsi="Arial" w:cs="Arial"/>
        </w:rPr>
      </w:pPr>
      <w:r w:rsidRPr="00076A33">
        <w:rPr>
          <w:rFonts w:ascii="Arial" w:hAnsi="Arial" w:cs="Arial"/>
        </w:rPr>
        <w:t xml:space="preserve">II – </w:t>
      </w:r>
      <w:proofErr w:type="gramStart"/>
      <w:r w:rsidRPr="00076A33">
        <w:rPr>
          <w:rFonts w:ascii="Arial" w:hAnsi="Arial" w:cs="Arial"/>
        </w:rPr>
        <w:t>danos</w:t>
      </w:r>
      <w:proofErr w:type="gramEnd"/>
      <w:r w:rsidRPr="00076A33">
        <w:rPr>
          <w:rFonts w:ascii="Arial" w:hAnsi="Arial" w:cs="Arial"/>
        </w:rPr>
        <w:t xml:space="preserve"> emergentes;</w:t>
      </w:r>
    </w:p>
    <w:p w14:paraId="26B6EDEC" w14:textId="77777777" w:rsidR="00076A33" w:rsidRPr="00076A33" w:rsidRDefault="00076A33" w:rsidP="00076A33">
      <w:pPr>
        <w:jc w:val="both"/>
        <w:rPr>
          <w:rFonts w:ascii="Arial" w:hAnsi="Arial" w:cs="Arial"/>
        </w:rPr>
      </w:pPr>
      <w:r w:rsidRPr="00076A33">
        <w:rPr>
          <w:rFonts w:ascii="Arial" w:hAnsi="Arial" w:cs="Arial"/>
        </w:rPr>
        <w:t>III – lucros cessantes, quando comprovados;</w:t>
      </w:r>
    </w:p>
    <w:p w14:paraId="52D23992" w14:textId="77777777" w:rsidR="00076A33" w:rsidRPr="00076A33" w:rsidRDefault="00076A33" w:rsidP="00076A33">
      <w:pPr>
        <w:jc w:val="both"/>
        <w:rPr>
          <w:rFonts w:ascii="Arial" w:hAnsi="Arial" w:cs="Arial"/>
        </w:rPr>
      </w:pPr>
      <w:r w:rsidRPr="00076A33">
        <w:rPr>
          <w:rFonts w:ascii="Arial" w:hAnsi="Arial" w:cs="Arial"/>
        </w:rPr>
        <w:t xml:space="preserve">IV – </w:t>
      </w:r>
      <w:proofErr w:type="gramStart"/>
      <w:r w:rsidRPr="00076A33">
        <w:rPr>
          <w:rFonts w:ascii="Arial" w:hAnsi="Arial" w:cs="Arial"/>
        </w:rPr>
        <w:t>ressarcimento</w:t>
      </w:r>
      <w:proofErr w:type="gramEnd"/>
      <w:r w:rsidRPr="00076A33">
        <w:rPr>
          <w:rFonts w:ascii="Arial" w:hAnsi="Arial" w:cs="Arial"/>
        </w:rPr>
        <w:t xml:space="preserve"> de despesas de investigação;</w:t>
      </w:r>
    </w:p>
    <w:p w14:paraId="65F770C6" w14:textId="77777777" w:rsidR="00076A33" w:rsidRPr="00076A33" w:rsidRDefault="00076A33" w:rsidP="00076A33">
      <w:pPr>
        <w:jc w:val="both"/>
        <w:rPr>
          <w:rFonts w:ascii="Arial" w:hAnsi="Arial" w:cs="Arial"/>
        </w:rPr>
      </w:pPr>
      <w:r w:rsidRPr="00076A33">
        <w:rPr>
          <w:rFonts w:ascii="Arial" w:hAnsi="Arial" w:cs="Arial"/>
        </w:rPr>
        <w:lastRenderedPageBreak/>
        <w:t xml:space="preserve">V – </w:t>
      </w:r>
      <w:proofErr w:type="gramStart"/>
      <w:r w:rsidRPr="00076A33">
        <w:rPr>
          <w:rFonts w:ascii="Arial" w:hAnsi="Arial" w:cs="Arial"/>
        </w:rPr>
        <w:t>custos</w:t>
      </w:r>
      <w:proofErr w:type="gramEnd"/>
      <w:r w:rsidRPr="00076A33">
        <w:rPr>
          <w:rFonts w:ascii="Arial" w:hAnsi="Arial" w:cs="Arial"/>
        </w:rPr>
        <w:t xml:space="preserve"> de auditoria;</w:t>
      </w:r>
    </w:p>
    <w:p w14:paraId="60AE5ADB" w14:textId="77777777" w:rsidR="00076A33" w:rsidRPr="00076A33" w:rsidRDefault="00076A33" w:rsidP="00076A33">
      <w:pPr>
        <w:jc w:val="both"/>
        <w:rPr>
          <w:rFonts w:ascii="Arial" w:hAnsi="Arial" w:cs="Arial"/>
        </w:rPr>
      </w:pPr>
      <w:r w:rsidRPr="00076A33">
        <w:rPr>
          <w:rFonts w:ascii="Arial" w:hAnsi="Arial" w:cs="Arial"/>
        </w:rPr>
        <w:t xml:space="preserve">VI – </w:t>
      </w:r>
      <w:proofErr w:type="gramStart"/>
      <w:r w:rsidRPr="00076A33">
        <w:rPr>
          <w:rFonts w:ascii="Arial" w:hAnsi="Arial" w:cs="Arial"/>
        </w:rPr>
        <w:t>despesas</w:t>
      </w:r>
      <w:proofErr w:type="gramEnd"/>
      <w:r w:rsidRPr="00076A33">
        <w:rPr>
          <w:rFonts w:ascii="Arial" w:hAnsi="Arial" w:cs="Arial"/>
        </w:rPr>
        <w:t xml:space="preserve"> periciais;</w:t>
      </w:r>
    </w:p>
    <w:p w14:paraId="1BE07839" w14:textId="77777777" w:rsidR="00076A33" w:rsidRPr="00076A33" w:rsidRDefault="00076A33" w:rsidP="00076A33">
      <w:pPr>
        <w:jc w:val="both"/>
        <w:rPr>
          <w:rFonts w:ascii="Arial" w:hAnsi="Arial" w:cs="Arial"/>
        </w:rPr>
      </w:pPr>
      <w:r w:rsidRPr="00076A33">
        <w:rPr>
          <w:rFonts w:ascii="Arial" w:hAnsi="Arial" w:cs="Arial"/>
        </w:rPr>
        <w:t>VII – despesas processuais;</w:t>
      </w:r>
    </w:p>
    <w:p w14:paraId="0D70F56E" w14:textId="77777777" w:rsidR="00076A33" w:rsidRPr="00076A33" w:rsidRDefault="00076A33" w:rsidP="00076A33">
      <w:pPr>
        <w:jc w:val="both"/>
        <w:rPr>
          <w:rFonts w:ascii="Arial" w:hAnsi="Arial" w:cs="Arial"/>
        </w:rPr>
      </w:pPr>
      <w:r w:rsidRPr="00076A33">
        <w:rPr>
          <w:rFonts w:ascii="Arial" w:hAnsi="Arial" w:cs="Arial"/>
        </w:rPr>
        <w:t>VIII – honorários advocatícios, quando previstos em lei ou em decisão judicial;</w:t>
      </w:r>
    </w:p>
    <w:p w14:paraId="418444D1" w14:textId="77777777" w:rsidR="00076A33" w:rsidRPr="00076A33" w:rsidRDefault="00076A33" w:rsidP="00076A33">
      <w:pPr>
        <w:jc w:val="both"/>
        <w:rPr>
          <w:rFonts w:ascii="Arial" w:hAnsi="Arial" w:cs="Arial"/>
        </w:rPr>
      </w:pPr>
      <w:r w:rsidRPr="00076A33">
        <w:rPr>
          <w:rFonts w:ascii="Arial" w:hAnsi="Arial" w:cs="Arial"/>
        </w:rPr>
        <w:t xml:space="preserve">IX – </w:t>
      </w:r>
      <w:proofErr w:type="gramStart"/>
      <w:r w:rsidRPr="00076A33">
        <w:rPr>
          <w:rFonts w:ascii="Arial" w:hAnsi="Arial" w:cs="Arial"/>
        </w:rPr>
        <w:t>demais</w:t>
      </w:r>
      <w:proofErr w:type="gramEnd"/>
      <w:r w:rsidRPr="00076A33">
        <w:rPr>
          <w:rFonts w:ascii="Arial" w:hAnsi="Arial" w:cs="Arial"/>
        </w:rPr>
        <w:t xml:space="preserve"> prejuízos diretamente relacionados ao evento danoso.</w:t>
      </w:r>
    </w:p>
    <w:p w14:paraId="0A50E730" w14:textId="77777777" w:rsidR="00076A33" w:rsidRPr="00076A33" w:rsidRDefault="00076A33" w:rsidP="00076A33">
      <w:pPr>
        <w:jc w:val="both"/>
        <w:rPr>
          <w:rFonts w:ascii="Arial" w:hAnsi="Arial" w:cs="Arial"/>
        </w:rPr>
      </w:pPr>
      <w:r w:rsidRPr="00076A33">
        <w:rPr>
          <w:rFonts w:ascii="Arial" w:hAnsi="Arial" w:cs="Arial"/>
        </w:rPr>
        <w:t>A extensão da reparação observará os princípios da proporcionalidade, da vedação ao enriquecimento sem causa e da reparação integral do dano efetivamente comprovado.</w:t>
      </w:r>
    </w:p>
    <w:p w14:paraId="5CC1C712" w14:textId="77777777" w:rsidR="00076A33" w:rsidRPr="00076A33" w:rsidRDefault="00076A33" w:rsidP="00076A33">
      <w:pPr>
        <w:jc w:val="both"/>
        <w:rPr>
          <w:rFonts w:ascii="Arial" w:hAnsi="Arial" w:cs="Arial"/>
        </w:rPr>
      </w:pPr>
      <w:r w:rsidRPr="00076A33">
        <w:rPr>
          <w:rFonts w:ascii="Arial" w:hAnsi="Arial" w:cs="Arial"/>
        </w:rPr>
        <w:pict w14:anchorId="3821EA56">
          <v:rect id="_x0000_i1449" style="width:0;height:1.5pt" o:hralign="center" o:hrstd="t" o:hr="t" fillcolor="#a0a0a0" stroked="f"/>
        </w:pict>
      </w:r>
    </w:p>
    <w:p w14:paraId="10FEE4F1" w14:textId="77777777" w:rsidR="00076A33" w:rsidRPr="00076A33" w:rsidRDefault="00076A33" w:rsidP="00076A33">
      <w:pPr>
        <w:jc w:val="both"/>
        <w:rPr>
          <w:rFonts w:ascii="Arial" w:hAnsi="Arial" w:cs="Arial"/>
          <w:b/>
          <w:bCs/>
        </w:rPr>
      </w:pPr>
      <w:r w:rsidRPr="00076A33">
        <w:rPr>
          <w:rFonts w:ascii="Arial" w:hAnsi="Arial" w:cs="Arial"/>
          <w:b/>
          <w:bCs/>
        </w:rPr>
        <w:t>Seção XI</w:t>
      </w:r>
    </w:p>
    <w:p w14:paraId="1DA1BE81" w14:textId="77777777" w:rsidR="00076A33" w:rsidRPr="00076A33" w:rsidRDefault="00076A33" w:rsidP="00076A33">
      <w:pPr>
        <w:jc w:val="both"/>
        <w:rPr>
          <w:rFonts w:ascii="Arial" w:hAnsi="Arial" w:cs="Arial"/>
          <w:b/>
          <w:bCs/>
        </w:rPr>
      </w:pPr>
      <w:r w:rsidRPr="00076A33">
        <w:rPr>
          <w:rFonts w:ascii="Arial" w:hAnsi="Arial" w:cs="Arial"/>
          <w:b/>
          <w:bCs/>
        </w:rPr>
        <w:t>Do Direito de Regresso</w:t>
      </w:r>
    </w:p>
    <w:p w14:paraId="6116233E" w14:textId="77777777" w:rsidR="00076A33" w:rsidRPr="00076A33" w:rsidRDefault="00076A33" w:rsidP="00076A33">
      <w:pPr>
        <w:jc w:val="both"/>
        <w:rPr>
          <w:rFonts w:ascii="Arial" w:hAnsi="Arial" w:cs="Arial"/>
          <w:b/>
          <w:bCs/>
        </w:rPr>
      </w:pPr>
      <w:r w:rsidRPr="00076A33">
        <w:rPr>
          <w:rFonts w:ascii="Arial" w:hAnsi="Arial" w:cs="Arial"/>
          <w:b/>
          <w:bCs/>
        </w:rPr>
        <w:t>Art. 37.</w:t>
      </w:r>
    </w:p>
    <w:p w14:paraId="2952ED32" w14:textId="77777777" w:rsidR="00076A33" w:rsidRPr="00076A33" w:rsidRDefault="00076A33" w:rsidP="00076A33">
      <w:pPr>
        <w:jc w:val="both"/>
        <w:rPr>
          <w:rFonts w:ascii="Arial" w:hAnsi="Arial" w:cs="Arial"/>
        </w:rPr>
      </w:pPr>
      <w:r w:rsidRPr="00076A33">
        <w:rPr>
          <w:rFonts w:ascii="Arial" w:hAnsi="Arial" w:cs="Arial"/>
        </w:rPr>
        <w:t>Sempre que as Empresas suportarem prejuízo decorrente de fraude praticada por terceiro, Prestador de Serviços, parceiro comercial, fornecedor ou qualquer outro responsável, poderão exercer o direito de regresso contra o efetivo causador do dano.</w:t>
      </w:r>
    </w:p>
    <w:p w14:paraId="6D6271AD" w14:textId="77777777" w:rsidR="00076A33" w:rsidRPr="00076A33" w:rsidRDefault="00076A33" w:rsidP="00076A33">
      <w:pPr>
        <w:jc w:val="both"/>
        <w:rPr>
          <w:rFonts w:ascii="Arial" w:hAnsi="Arial" w:cs="Arial"/>
        </w:rPr>
      </w:pPr>
      <w:r w:rsidRPr="00076A33">
        <w:rPr>
          <w:rFonts w:ascii="Arial" w:hAnsi="Arial" w:cs="Arial"/>
        </w:rPr>
        <w:t>O exercício desse direito observará a legislação civil, os contratos celebrados, esta Política e as provas produzidas durante a investigação.</w:t>
      </w:r>
    </w:p>
    <w:p w14:paraId="74AFE3DE" w14:textId="77777777" w:rsidR="00076A33" w:rsidRPr="00076A33" w:rsidRDefault="00076A33" w:rsidP="00076A33">
      <w:pPr>
        <w:jc w:val="both"/>
        <w:rPr>
          <w:rFonts w:ascii="Arial" w:hAnsi="Arial" w:cs="Arial"/>
        </w:rPr>
      </w:pPr>
      <w:r w:rsidRPr="00076A33">
        <w:rPr>
          <w:rFonts w:ascii="Arial" w:hAnsi="Arial" w:cs="Arial"/>
        </w:rPr>
        <w:pict w14:anchorId="0827AE27">
          <v:rect id="_x0000_i1450" style="width:0;height:1.5pt" o:hralign="center" o:hrstd="t" o:hr="t" fillcolor="#a0a0a0" stroked="f"/>
        </w:pict>
      </w:r>
    </w:p>
    <w:p w14:paraId="1AC5BCC1" w14:textId="77777777" w:rsidR="00076A33" w:rsidRPr="00076A33" w:rsidRDefault="00076A33" w:rsidP="00076A33">
      <w:pPr>
        <w:jc w:val="both"/>
        <w:rPr>
          <w:rFonts w:ascii="Arial" w:hAnsi="Arial" w:cs="Arial"/>
          <w:b/>
          <w:bCs/>
        </w:rPr>
      </w:pPr>
      <w:r w:rsidRPr="00076A33">
        <w:rPr>
          <w:rFonts w:ascii="Arial" w:hAnsi="Arial" w:cs="Arial"/>
          <w:b/>
          <w:bCs/>
        </w:rPr>
        <w:t>Seção XII</w:t>
      </w:r>
    </w:p>
    <w:p w14:paraId="2EE6EA64" w14:textId="581E7279" w:rsidR="00076A33" w:rsidRPr="00076A33" w:rsidRDefault="00076A33" w:rsidP="00076A33">
      <w:pPr>
        <w:jc w:val="both"/>
        <w:rPr>
          <w:rFonts w:ascii="Arial" w:hAnsi="Arial" w:cs="Arial"/>
          <w:b/>
          <w:bCs/>
        </w:rPr>
      </w:pPr>
      <w:r w:rsidRPr="00076A33">
        <w:rPr>
          <w:rFonts w:ascii="Arial" w:hAnsi="Arial" w:cs="Arial"/>
          <w:b/>
          <w:bCs/>
        </w:rPr>
        <w:t xml:space="preserve">Das Disposições Finais </w:t>
      </w:r>
    </w:p>
    <w:p w14:paraId="6BBAD398" w14:textId="77777777" w:rsidR="00076A33" w:rsidRPr="00076A33" w:rsidRDefault="00076A33" w:rsidP="00076A33">
      <w:pPr>
        <w:jc w:val="both"/>
        <w:rPr>
          <w:rFonts w:ascii="Arial" w:hAnsi="Arial" w:cs="Arial"/>
          <w:b/>
          <w:bCs/>
        </w:rPr>
      </w:pPr>
      <w:r w:rsidRPr="00076A33">
        <w:rPr>
          <w:rFonts w:ascii="Arial" w:hAnsi="Arial" w:cs="Arial"/>
          <w:b/>
          <w:bCs/>
        </w:rPr>
        <w:t>Art. 38.</w:t>
      </w:r>
    </w:p>
    <w:p w14:paraId="7954632E" w14:textId="77777777" w:rsidR="00076A33" w:rsidRPr="00076A33" w:rsidRDefault="00076A33" w:rsidP="00076A33">
      <w:pPr>
        <w:jc w:val="both"/>
        <w:rPr>
          <w:rFonts w:ascii="Arial" w:hAnsi="Arial" w:cs="Arial"/>
        </w:rPr>
      </w:pPr>
      <w:r w:rsidRPr="00076A33">
        <w:rPr>
          <w:rFonts w:ascii="Arial" w:hAnsi="Arial" w:cs="Arial"/>
        </w:rPr>
        <w:t>As investigações internas, auditorias, procedimentos de produção antecipada de provas, preservação da cadeia de custódia, cooperação institucional e mecanismos de reparação previstos nesta Política constituem instrumentos legítimos de Governança Corporativa, Compliance, Gestão de Riscos e proteção do patrimônio empresarial.</w:t>
      </w:r>
    </w:p>
    <w:p w14:paraId="356DCA62" w14:textId="77777777" w:rsidR="00076A33" w:rsidRPr="00076A33" w:rsidRDefault="00076A33" w:rsidP="00076A33">
      <w:pPr>
        <w:jc w:val="both"/>
        <w:rPr>
          <w:rFonts w:ascii="Arial" w:hAnsi="Arial" w:cs="Arial"/>
        </w:rPr>
      </w:pPr>
      <w:r w:rsidRPr="00076A33">
        <w:rPr>
          <w:rFonts w:ascii="Arial" w:hAnsi="Arial" w:cs="Arial"/>
        </w:rPr>
        <w:t>Sua utilização destina-se exclusivamente à prevenção e ao combate às fraudes, à preservação da integridade das operações, ao exercício regular de direitos e à adequada documentação dos fatos juridicamente relevantes, observando a Constituição Federal, o Código Civil, o Código de Processo Civil, a Lei Geral de Proteção de Dados Pessoais, o Marco Civil da Internet, a Lei das Assinaturas Eletrônicas, a Lei da Liberdade Econômica e as demais normas aplicáveis.</w:t>
      </w:r>
    </w:p>
    <w:p w14:paraId="4FF9D004" w14:textId="77777777" w:rsidR="00076A33" w:rsidRDefault="00076A33" w:rsidP="00076A33">
      <w:pPr>
        <w:jc w:val="both"/>
        <w:rPr>
          <w:rFonts w:ascii="Arial" w:hAnsi="Arial" w:cs="Arial"/>
        </w:rPr>
      </w:pPr>
      <w:r w:rsidRPr="00076A33">
        <w:rPr>
          <w:rFonts w:ascii="Arial" w:hAnsi="Arial" w:cs="Arial"/>
        </w:rPr>
        <w:lastRenderedPageBreak/>
        <w:t xml:space="preserve">As partes reconhecem que esses procedimentos possuem natureza preventiva, probatória e de segurança institucional, </w:t>
      </w:r>
      <w:r w:rsidRPr="00076A33">
        <w:rPr>
          <w:rFonts w:ascii="Arial" w:hAnsi="Arial" w:cs="Arial"/>
          <w:b/>
          <w:bCs/>
        </w:rPr>
        <w:t>não caracterizando, isoladamente ou em conjunto, exercício de poder disciplinar trabalhista, subordinação jurídica, controle de jornada ou qualquer elemento apto a modificar a natureza civil e autônoma das relações jurídicas mantidas com as Empresas</w:t>
      </w:r>
      <w:r w:rsidRPr="00076A33">
        <w:rPr>
          <w:rFonts w:ascii="Arial" w:hAnsi="Arial" w:cs="Arial"/>
        </w:rPr>
        <w:t>, preservando-se integralmente os princípios da autonomia privada, da livre iniciativa e da liberdade contratual.</w:t>
      </w:r>
    </w:p>
    <w:p w14:paraId="720B0EFD" w14:textId="317E2837" w:rsidR="009E4E74" w:rsidRPr="00076A33" w:rsidRDefault="009E4E74" w:rsidP="00076A33">
      <w:pPr>
        <w:jc w:val="both"/>
        <w:rPr>
          <w:rFonts w:ascii="Arial" w:hAnsi="Arial" w:cs="Arial"/>
        </w:rPr>
      </w:pPr>
      <w:r w:rsidRPr="00076A33">
        <w:rPr>
          <w:rFonts w:ascii="Arial" w:hAnsi="Arial" w:cs="Arial"/>
        </w:rPr>
        <w:pict w14:anchorId="2D4B0150">
          <v:rect id="_x0000_i1464" style="width:0;height:1.5pt" o:hralign="center" o:hrstd="t" o:hr="t" fillcolor="#a0a0a0" stroked="f"/>
        </w:pict>
      </w:r>
    </w:p>
    <w:p w14:paraId="16B2C4A5" w14:textId="77777777" w:rsidR="00264268" w:rsidRPr="00264268" w:rsidRDefault="00264268" w:rsidP="00264268">
      <w:pPr>
        <w:jc w:val="both"/>
        <w:rPr>
          <w:rFonts w:ascii="Arial" w:hAnsi="Arial" w:cs="Arial"/>
          <w:b/>
          <w:bCs/>
        </w:rPr>
      </w:pPr>
      <w:r w:rsidRPr="00264268">
        <w:rPr>
          <w:rFonts w:ascii="Arial" w:hAnsi="Arial" w:cs="Arial"/>
          <w:b/>
          <w:bCs/>
        </w:rPr>
        <w:t>CAPÍTULO IV</w:t>
      </w:r>
    </w:p>
    <w:p w14:paraId="632EB545" w14:textId="77777777" w:rsidR="00264268" w:rsidRPr="00264268" w:rsidRDefault="00264268" w:rsidP="00264268">
      <w:pPr>
        <w:jc w:val="both"/>
        <w:rPr>
          <w:rFonts w:ascii="Arial" w:hAnsi="Arial" w:cs="Arial"/>
          <w:b/>
          <w:bCs/>
        </w:rPr>
      </w:pPr>
      <w:r w:rsidRPr="00264268">
        <w:rPr>
          <w:rFonts w:ascii="Arial" w:hAnsi="Arial" w:cs="Arial"/>
          <w:b/>
          <w:bCs/>
        </w:rPr>
        <w:t>DAS SANÇÕES, DO CANAL DE DENÚNCIAS, DAS ATUALIZAÇÕES, DAS DISPOSIÇÕES FINAIS E DO TERMO DE CIÊNCIA</w:t>
      </w:r>
    </w:p>
    <w:p w14:paraId="11ED1546" w14:textId="77777777" w:rsidR="00264268" w:rsidRPr="00264268" w:rsidRDefault="00264268" w:rsidP="00264268">
      <w:pPr>
        <w:jc w:val="both"/>
        <w:rPr>
          <w:rFonts w:ascii="Arial" w:hAnsi="Arial" w:cs="Arial"/>
        </w:rPr>
      </w:pPr>
      <w:r w:rsidRPr="00264268">
        <w:rPr>
          <w:rFonts w:ascii="Arial" w:hAnsi="Arial" w:cs="Arial"/>
        </w:rPr>
        <w:pict w14:anchorId="518555E9">
          <v:rect id="_x0000_i1561" style="width:0;height:1.5pt" o:hralign="center" o:hrstd="t" o:hr="t" fillcolor="#a0a0a0" stroked="f"/>
        </w:pict>
      </w:r>
    </w:p>
    <w:p w14:paraId="4F55E5E9" w14:textId="77777777" w:rsidR="00264268" w:rsidRPr="00264268" w:rsidRDefault="00264268" w:rsidP="00264268">
      <w:pPr>
        <w:jc w:val="both"/>
        <w:rPr>
          <w:rFonts w:ascii="Arial" w:hAnsi="Arial" w:cs="Arial"/>
          <w:b/>
          <w:bCs/>
        </w:rPr>
      </w:pPr>
      <w:r w:rsidRPr="00264268">
        <w:rPr>
          <w:rFonts w:ascii="Arial" w:hAnsi="Arial" w:cs="Arial"/>
          <w:b/>
          <w:bCs/>
        </w:rPr>
        <w:t>Seção I</w:t>
      </w:r>
    </w:p>
    <w:p w14:paraId="2D62006D" w14:textId="77777777" w:rsidR="00264268" w:rsidRPr="00264268" w:rsidRDefault="00264268" w:rsidP="00264268">
      <w:pPr>
        <w:jc w:val="both"/>
        <w:rPr>
          <w:rFonts w:ascii="Arial" w:hAnsi="Arial" w:cs="Arial"/>
          <w:b/>
          <w:bCs/>
        </w:rPr>
      </w:pPr>
      <w:r w:rsidRPr="00264268">
        <w:rPr>
          <w:rFonts w:ascii="Arial" w:hAnsi="Arial" w:cs="Arial"/>
          <w:b/>
          <w:bCs/>
        </w:rPr>
        <w:t>Das Disposições Gerais</w:t>
      </w:r>
    </w:p>
    <w:p w14:paraId="23B714D7" w14:textId="77777777" w:rsidR="00264268" w:rsidRPr="00264268" w:rsidRDefault="00264268" w:rsidP="00264268">
      <w:pPr>
        <w:jc w:val="both"/>
        <w:rPr>
          <w:rFonts w:ascii="Arial" w:hAnsi="Arial" w:cs="Arial"/>
          <w:b/>
          <w:bCs/>
        </w:rPr>
      </w:pPr>
      <w:r w:rsidRPr="00264268">
        <w:rPr>
          <w:rFonts w:ascii="Arial" w:hAnsi="Arial" w:cs="Arial"/>
          <w:b/>
          <w:bCs/>
        </w:rPr>
        <w:t>Art. 39.</w:t>
      </w:r>
    </w:p>
    <w:p w14:paraId="41A73B45" w14:textId="77777777" w:rsidR="00264268" w:rsidRPr="00264268" w:rsidRDefault="00264268" w:rsidP="00264268">
      <w:pPr>
        <w:jc w:val="both"/>
        <w:rPr>
          <w:rFonts w:ascii="Arial" w:hAnsi="Arial" w:cs="Arial"/>
        </w:rPr>
      </w:pPr>
      <w:r w:rsidRPr="00264268">
        <w:rPr>
          <w:rFonts w:ascii="Arial" w:hAnsi="Arial" w:cs="Arial"/>
        </w:rPr>
        <w:t>A presente Política estabelece os procedimentos destinados à adoção de medidas preventivas e corretivas em caso de violação às normas institucionais, assegurando a proteção da integridade das operações empresariais, da segurança jurídica, da boa-fé objetiva e da confiança nas relações mantidas pelas Empresas.</w:t>
      </w:r>
    </w:p>
    <w:p w14:paraId="4799A4A0" w14:textId="77777777" w:rsidR="00264268" w:rsidRPr="00264268" w:rsidRDefault="00264268" w:rsidP="00264268">
      <w:pPr>
        <w:jc w:val="both"/>
        <w:rPr>
          <w:rFonts w:ascii="Arial" w:hAnsi="Arial" w:cs="Arial"/>
        </w:rPr>
      </w:pPr>
      <w:r w:rsidRPr="00264268">
        <w:rPr>
          <w:rFonts w:ascii="Arial" w:hAnsi="Arial" w:cs="Arial"/>
        </w:rPr>
        <w:t>As medidas previstas neste Capítulo serão aplicadas de forma proporcional à natureza da irregularidade, observando-se os princípios da legalidade, razoabilidade, proporcionalidade, ampla defesa e contraditório, sempre que aplicáveis.</w:t>
      </w:r>
    </w:p>
    <w:p w14:paraId="6C4D70CE" w14:textId="77777777" w:rsidR="00264268" w:rsidRPr="00264268" w:rsidRDefault="00264268" w:rsidP="00264268">
      <w:pPr>
        <w:jc w:val="both"/>
        <w:rPr>
          <w:rFonts w:ascii="Arial" w:hAnsi="Arial" w:cs="Arial"/>
        </w:rPr>
      </w:pPr>
      <w:r w:rsidRPr="00264268">
        <w:rPr>
          <w:rFonts w:ascii="Arial" w:hAnsi="Arial" w:cs="Arial"/>
        </w:rPr>
        <w:pict w14:anchorId="033D9D9F">
          <v:rect id="_x0000_i1562" style="width:0;height:1.5pt" o:hralign="center" o:hrstd="t" o:hr="t" fillcolor="#a0a0a0" stroked="f"/>
        </w:pict>
      </w:r>
    </w:p>
    <w:p w14:paraId="71ED7124" w14:textId="77777777" w:rsidR="00264268" w:rsidRPr="00264268" w:rsidRDefault="00264268" w:rsidP="00264268">
      <w:pPr>
        <w:jc w:val="both"/>
        <w:rPr>
          <w:rFonts w:ascii="Arial" w:hAnsi="Arial" w:cs="Arial"/>
          <w:b/>
          <w:bCs/>
        </w:rPr>
      </w:pPr>
      <w:r w:rsidRPr="00264268">
        <w:rPr>
          <w:rFonts w:ascii="Arial" w:hAnsi="Arial" w:cs="Arial"/>
          <w:b/>
          <w:bCs/>
        </w:rPr>
        <w:t>Seção II</w:t>
      </w:r>
    </w:p>
    <w:p w14:paraId="3D1A57E8" w14:textId="77777777" w:rsidR="00264268" w:rsidRPr="00264268" w:rsidRDefault="00264268" w:rsidP="00264268">
      <w:pPr>
        <w:jc w:val="both"/>
        <w:rPr>
          <w:rFonts w:ascii="Arial" w:hAnsi="Arial" w:cs="Arial"/>
          <w:b/>
          <w:bCs/>
        </w:rPr>
      </w:pPr>
      <w:r w:rsidRPr="00264268">
        <w:rPr>
          <w:rFonts w:ascii="Arial" w:hAnsi="Arial" w:cs="Arial"/>
          <w:b/>
          <w:bCs/>
        </w:rPr>
        <w:t>Das Medidas Institucionais</w:t>
      </w:r>
    </w:p>
    <w:p w14:paraId="36AB336D" w14:textId="77777777" w:rsidR="00264268" w:rsidRPr="00264268" w:rsidRDefault="00264268" w:rsidP="00264268">
      <w:pPr>
        <w:jc w:val="both"/>
        <w:rPr>
          <w:rFonts w:ascii="Arial" w:hAnsi="Arial" w:cs="Arial"/>
          <w:b/>
          <w:bCs/>
        </w:rPr>
      </w:pPr>
      <w:r w:rsidRPr="00264268">
        <w:rPr>
          <w:rFonts w:ascii="Arial" w:hAnsi="Arial" w:cs="Arial"/>
          <w:b/>
          <w:bCs/>
        </w:rPr>
        <w:t>Art. 40.</w:t>
      </w:r>
    </w:p>
    <w:p w14:paraId="60E0B5C3" w14:textId="77777777" w:rsidR="00264268" w:rsidRPr="00264268" w:rsidRDefault="00264268" w:rsidP="00264268">
      <w:pPr>
        <w:jc w:val="both"/>
        <w:rPr>
          <w:rFonts w:ascii="Arial" w:hAnsi="Arial" w:cs="Arial"/>
        </w:rPr>
      </w:pPr>
      <w:r w:rsidRPr="00264268">
        <w:rPr>
          <w:rFonts w:ascii="Arial" w:hAnsi="Arial" w:cs="Arial"/>
        </w:rPr>
        <w:t>Constatada, mediante elementos objetivos, a prática de fraude, tentativa de fraude ou descumprimento desta Política, as Empresas poderão adotar, isolada ou cumulativamente, conforme a gravidade da conduta e a natureza da relação jurídica existente:</w:t>
      </w:r>
    </w:p>
    <w:p w14:paraId="27A9D986" w14:textId="77777777" w:rsidR="00264268" w:rsidRPr="00264268" w:rsidRDefault="00264268" w:rsidP="00264268">
      <w:pPr>
        <w:jc w:val="both"/>
        <w:rPr>
          <w:rFonts w:ascii="Arial" w:hAnsi="Arial" w:cs="Arial"/>
        </w:rPr>
      </w:pPr>
      <w:r w:rsidRPr="00264268">
        <w:rPr>
          <w:rFonts w:ascii="Arial" w:hAnsi="Arial" w:cs="Arial"/>
        </w:rPr>
        <w:t xml:space="preserve">I – </w:t>
      </w:r>
      <w:proofErr w:type="gramStart"/>
      <w:r w:rsidRPr="00264268">
        <w:rPr>
          <w:rFonts w:ascii="Arial" w:hAnsi="Arial" w:cs="Arial"/>
        </w:rPr>
        <w:t>orientação</w:t>
      </w:r>
      <w:proofErr w:type="gramEnd"/>
      <w:r w:rsidRPr="00264268">
        <w:rPr>
          <w:rFonts w:ascii="Arial" w:hAnsi="Arial" w:cs="Arial"/>
        </w:rPr>
        <w:t xml:space="preserve"> formal;</w:t>
      </w:r>
    </w:p>
    <w:p w14:paraId="3A0AC1CC" w14:textId="77777777" w:rsidR="00264268" w:rsidRPr="00264268" w:rsidRDefault="00264268" w:rsidP="00264268">
      <w:pPr>
        <w:jc w:val="both"/>
        <w:rPr>
          <w:rFonts w:ascii="Arial" w:hAnsi="Arial" w:cs="Arial"/>
        </w:rPr>
      </w:pPr>
      <w:r w:rsidRPr="00264268">
        <w:rPr>
          <w:rFonts w:ascii="Arial" w:hAnsi="Arial" w:cs="Arial"/>
        </w:rPr>
        <w:t xml:space="preserve">II – </w:t>
      </w:r>
      <w:proofErr w:type="gramStart"/>
      <w:r w:rsidRPr="00264268">
        <w:rPr>
          <w:rFonts w:ascii="Arial" w:hAnsi="Arial" w:cs="Arial"/>
        </w:rPr>
        <w:t>advertência</w:t>
      </w:r>
      <w:proofErr w:type="gramEnd"/>
      <w:r w:rsidRPr="00264268">
        <w:rPr>
          <w:rFonts w:ascii="Arial" w:hAnsi="Arial" w:cs="Arial"/>
        </w:rPr>
        <w:t xml:space="preserve"> administrativa;</w:t>
      </w:r>
    </w:p>
    <w:p w14:paraId="49B979F6" w14:textId="77777777" w:rsidR="00264268" w:rsidRPr="00264268" w:rsidRDefault="00264268" w:rsidP="00264268">
      <w:pPr>
        <w:jc w:val="both"/>
        <w:rPr>
          <w:rFonts w:ascii="Arial" w:hAnsi="Arial" w:cs="Arial"/>
        </w:rPr>
      </w:pPr>
      <w:r w:rsidRPr="00264268">
        <w:rPr>
          <w:rFonts w:ascii="Arial" w:hAnsi="Arial" w:cs="Arial"/>
        </w:rPr>
        <w:t>III – solicitação de regularização documental;</w:t>
      </w:r>
    </w:p>
    <w:p w14:paraId="6B88BDD0" w14:textId="77777777" w:rsidR="00264268" w:rsidRPr="00264268" w:rsidRDefault="00264268" w:rsidP="00264268">
      <w:pPr>
        <w:jc w:val="both"/>
        <w:rPr>
          <w:rFonts w:ascii="Arial" w:hAnsi="Arial" w:cs="Arial"/>
        </w:rPr>
      </w:pPr>
      <w:r w:rsidRPr="00264268">
        <w:rPr>
          <w:rFonts w:ascii="Arial" w:hAnsi="Arial" w:cs="Arial"/>
        </w:rPr>
        <w:lastRenderedPageBreak/>
        <w:t xml:space="preserve">IV – </w:t>
      </w:r>
      <w:proofErr w:type="gramStart"/>
      <w:r w:rsidRPr="00264268">
        <w:rPr>
          <w:rFonts w:ascii="Arial" w:hAnsi="Arial" w:cs="Arial"/>
        </w:rPr>
        <w:t>reforço</w:t>
      </w:r>
      <w:proofErr w:type="gramEnd"/>
      <w:r w:rsidRPr="00264268">
        <w:rPr>
          <w:rFonts w:ascii="Arial" w:hAnsi="Arial" w:cs="Arial"/>
        </w:rPr>
        <w:t xml:space="preserve"> dos mecanismos de autenticação;</w:t>
      </w:r>
    </w:p>
    <w:p w14:paraId="77E6C088" w14:textId="77777777" w:rsidR="00264268" w:rsidRPr="00264268" w:rsidRDefault="00264268" w:rsidP="00264268">
      <w:pPr>
        <w:jc w:val="both"/>
        <w:rPr>
          <w:rFonts w:ascii="Arial" w:hAnsi="Arial" w:cs="Arial"/>
        </w:rPr>
      </w:pPr>
      <w:r w:rsidRPr="00264268">
        <w:rPr>
          <w:rFonts w:ascii="Arial" w:hAnsi="Arial" w:cs="Arial"/>
        </w:rPr>
        <w:t xml:space="preserve">V – </w:t>
      </w:r>
      <w:proofErr w:type="gramStart"/>
      <w:r w:rsidRPr="00264268">
        <w:rPr>
          <w:rFonts w:ascii="Arial" w:hAnsi="Arial" w:cs="Arial"/>
        </w:rPr>
        <w:t>suspensão</w:t>
      </w:r>
      <w:proofErr w:type="gramEnd"/>
      <w:r w:rsidRPr="00264268">
        <w:rPr>
          <w:rFonts w:ascii="Arial" w:hAnsi="Arial" w:cs="Arial"/>
        </w:rPr>
        <w:t xml:space="preserve"> temporária de funcionalidades da Plataforma;</w:t>
      </w:r>
    </w:p>
    <w:p w14:paraId="6A7517DE" w14:textId="77777777" w:rsidR="00264268" w:rsidRPr="00264268" w:rsidRDefault="00264268" w:rsidP="00264268">
      <w:pPr>
        <w:jc w:val="both"/>
        <w:rPr>
          <w:rFonts w:ascii="Arial" w:hAnsi="Arial" w:cs="Arial"/>
        </w:rPr>
      </w:pPr>
      <w:r w:rsidRPr="00264268">
        <w:rPr>
          <w:rFonts w:ascii="Arial" w:hAnsi="Arial" w:cs="Arial"/>
        </w:rPr>
        <w:t xml:space="preserve">VI – </w:t>
      </w:r>
      <w:proofErr w:type="gramStart"/>
      <w:r w:rsidRPr="00264268">
        <w:rPr>
          <w:rFonts w:ascii="Arial" w:hAnsi="Arial" w:cs="Arial"/>
        </w:rPr>
        <w:t>bloqueio</w:t>
      </w:r>
      <w:proofErr w:type="gramEnd"/>
      <w:r w:rsidRPr="00264268">
        <w:rPr>
          <w:rFonts w:ascii="Arial" w:hAnsi="Arial" w:cs="Arial"/>
        </w:rPr>
        <w:t xml:space="preserve"> preventivo de acesso aos sistemas;</w:t>
      </w:r>
    </w:p>
    <w:p w14:paraId="2921803C" w14:textId="77777777" w:rsidR="00264268" w:rsidRPr="00264268" w:rsidRDefault="00264268" w:rsidP="00264268">
      <w:pPr>
        <w:jc w:val="both"/>
        <w:rPr>
          <w:rFonts w:ascii="Arial" w:hAnsi="Arial" w:cs="Arial"/>
        </w:rPr>
      </w:pPr>
      <w:r w:rsidRPr="00264268">
        <w:rPr>
          <w:rFonts w:ascii="Arial" w:hAnsi="Arial" w:cs="Arial"/>
        </w:rPr>
        <w:t>VII – cancelamento de credenciais eletrônicas;</w:t>
      </w:r>
    </w:p>
    <w:p w14:paraId="05413672" w14:textId="77777777" w:rsidR="00264268" w:rsidRPr="00264268" w:rsidRDefault="00264268" w:rsidP="00264268">
      <w:pPr>
        <w:jc w:val="both"/>
        <w:rPr>
          <w:rFonts w:ascii="Arial" w:hAnsi="Arial" w:cs="Arial"/>
        </w:rPr>
      </w:pPr>
      <w:r w:rsidRPr="00264268">
        <w:rPr>
          <w:rFonts w:ascii="Arial" w:hAnsi="Arial" w:cs="Arial"/>
        </w:rPr>
        <w:t>VIII – rescisão contratual, nos termos do instrumento celebrado;</w:t>
      </w:r>
    </w:p>
    <w:p w14:paraId="31D2732E" w14:textId="77777777" w:rsidR="00264268" w:rsidRPr="00264268" w:rsidRDefault="00264268" w:rsidP="00264268">
      <w:pPr>
        <w:jc w:val="both"/>
        <w:rPr>
          <w:rFonts w:ascii="Arial" w:hAnsi="Arial" w:cs="Arial"/>
        </w:rPr>
      </w:pPr>
      <w:r w:rsidRPr="00264268">
        <w:rPr>
          <w:rFonts w:ascii="Arial" w:hAnsi="Arial" w:cs="Arial"/>
        </w:rPr>
        <w:t xml:space="preserve">IX – </w:t>
      </w:r>
      <w:proofErr w:type="gramStart"/>
      <w:r w:rsidRPr="00264268">
        <w:rPr>
          <w:rFonts w:ascii="Arial" w:hAnsi="Arial" w:cs="Arial"/>
        </w:rPr>
        <w:t>adoção</w:t>
      </w:r>
      <w:proofErr w:type="gramEnd"/>
      <w:r w:rsidRPr="00264268">
        <w:rPr>
          <w:rFonts w:ascii="Arial" w:hAnsi="Arial" w:cs="Arial"/>
        </w:rPr>
        <w:t xml:space="preserve"> das medidas administrativas, civis, arbitrais ou judiciais cabíveis;</w:t>
      </w:r>
    </w:p>
    <w:p w14:paraId="7199754A" w14:textId="77777777" w:rsidR="00264268" w:rsidRPr="00264268" w:rsidRDefault="00264268" w:rsidP="00264268">
      <w:pPr>
        <w:jc w:val="both"/>
        <w:rPr>
          <w:rFonts w:ascii="Arial" w:hAnsi="Arial" w:cs="Arial"/>
        </w:rPr>
      </w:pPr>
      <w:r w:rsidRPr="00264268">
        <w:rPr>
          <w:rFonts w:ascii="Arial" w:hAnsi="Arial" w:cs="Arial"/>
        </w:rPr>
        <w:t xml:space="preserve">X – </w:t>
      </w:r>
      <w:proofErr w:type="gramStart"/>
      <w:r w:rsidRPr="00264268">
        <w:rPr>
          <w:rFonts w:ascii="Arial" w:hAnsi="Arial" w:cs="Arial"/>
        </w:rPr>
        <w:t>comunicação</w:t>
      </w:r>
      <w:proofErr w:type="gramEnd"/>
      <w:r w:rsidRPr="00264268">
        <w:rPr>
          <w:rFonts w:ascii="Arial" w:hAnsi="Arial" w:cs="Arial"/>
        </w:rPr>
        <w:t xml:space="preserve"> às autoridades competentes, quando exigida por lei ou justificada pelas circunstâncias.</w:t>
      </w:r>
    </w:p>
    <w:p w14:paraId="27357FF6" w14:textId="77777777" w:rsidR="00264268" w:rsidRPr="00264268" w:rsidRDefault="00264268" w:rsidP="00264268">
      <w:pPr>
        <w:jc w:val="both"/>
        <w:rPr>
          <w:rFonts w:ascii="Arial" w:hAnsi="Arial" w:cs="Arial"/>
        </w:rPr>
      </w:pPr>
      <w:r w:rsidRPr="00264268">
        <w:rPr>
          <w:rFonts w:ascii="Arial" w:hAnsi="Arial" w:cs="Arial"/>
        </w:rPr>
        <w:t>A adoção de qualquer medida observará a análise individualizada do caso concreto e a legislação aplicável.</w:t>
      </w:r>
    </w:p>
    <w:p w14:paraId="4A7ABF62" w14:textId="77777777" w:rsidR="00264268" w:rsidRPr="00264268" w:rsidRDefault="00264268" w:rsidP="00264268">
      <w:pPr>
        <w:jc w:val="both"/>
        <w:rPr>
          <w:rFonts w:ascii="Arial" w:hAnsi="Arial" w:cs="Arial"/>
        </w:rPr>
      </w:pPr>
      <w:r w:rsidRPr="00264268">
        <w:rPr>
          <w:rFonts w:ascii="Arial" w:hAnsi="Arial" w:cs="Arial"/>
        </w:rPr>
        <w:pict w14:anchorId="6DD4854C">
          <v:rect id="_x0000_i1563" style="width:0;height:1.5pt" o:hralign="center" o:hrstd="t" o:hr="t" fillcolor="#a0a0a0" stroked="f"/>
        </w:pict>
      </w:r>
    </w:p>
    <w:p w14:paraId="620CE339" w14:textId="77777777" w:rsidR="00264268" w:rsidRPr="00264268" w:rsidRDefault="00264268" w:rsidP="00264268">
      <w:pPr>
        <w:jc w:val="both"/>
        <w:rPr>
          <w:rFonts w:ascii="Arial" w:hAnsi="Arial" w:cs="Arial"/>
          <w:b/>
          <w:bCs/>
        </w:rPr>
      </w:pPr>
      <w:r w:rsidRPr="00264268">
        <w:rPr>
          <w:rFonts w:ascii="Arial" w:hAnsi="Arial" w:cs="Arial"/>
          <w:b/>
          <w:bCs/>
        </w:rPr>
        <w:t>Seção III</w:t>
      </w:r>
    </w:p>
    <w:p w14:paraId="2375ECA2" w14:textId="77777777" w:rsidR="00264268" w:rsidRPr="00264268" w:rsidRDefault="00264268" w:rsidP="00264268">
      <w:pPr>
        <w:jc w:val="both"/>
        <w:rPr>
          <w:rFonts w:ascii="Arial" w:hAnsi="Arial" w:cs="Arial"/>
          <w:b/>
          <w:bCs/>
        </w:rPr>
      </w:pPr>
      <w:r w:rsidRPr="00264268">
        <w:rPr>
          <w:rFonts w:ascii="Arial" w:hAnsi="Arial" w:cs="Arial"/>
          <w:b/>
          <w:bCs/>
        </w:rPr>
        <w:t>Do Canal de Denúncias</w:t>
      </w:r>
    </w:p>
    <w:p w14:paraId="7E03BE0B" w14:textId="77777777" w:rsidR="00264268" w:rsidRPr="00264268" w:rsidRDefault="00264268" w:rsidP="00264268">
      <w:pPr>
        <w:jc w:val="both"/>
        <w:rPr>
          <w:rFonts w:ascii="Arial" w:hAnsi="Arial" w:cs="Arial"/>
          <w:b/>
          <w:bCs/>
        </w:rPr>
      </w:pPr>
      <w:r w:rsidRPr="00264268">
        <w:rPr>
          <w:rFonts w:ascii="Arial" w:hAnsi="Arial" w:cs="Arial"/>
          <w:b/>
          <w:bCs/>
        </w:rPr>
        <w:t>Art. 41.</w:t>
      </w:r>
    </w:p>
    <w:p w14:paraId="709E98DD" w14:textId="77777777" w:rsidR="00264268" w:rsidRPr="00264268" w:rsidRDefault="00264268" w:rsidP="00264268">
      <w:pPr>
        <w:jc w:val="both"/>
        <w:rPr>
          <w:rFonts w:ascii="Arial" w:hAnsi="Arial" w:cs="Arial"/>
        </w:rPr>
      </w:pPr>
      <w:r w:rsidRPr="00264268">
        <w:rPr>
          <w:rFonts w:ascii="Arial" w:hAnsi="Arial" w:cs="Arial"/>
        </w:rPr>
        <w:t>As Empresas manterão Canal de Denúncias destinado ao recebimento de comunicações relacionadas à ocorrência ou suspeita de:</w:t>
      </w:r>
    </w:p>
    <w:p w14:paraId="0F5B53A5" w14:textId="77777777" w:rsidR="00264268" w:rsidRPr="00264268" w:rsidRDefault="00264268" w:rsidP="00264268">
      <w:pPr>
        <w:jc w:val="both"/>
        <w:rPr>
          <w:rFonts w:ascii="Arial" w:hAnsi="Arial" w:cs="Arial"/>
        </w:rPr>
      </w:pPr>
      <w:r w:rsidRPr="00264268">
        <w:rPr>
          <w:rFonts w:ascii="Arial" w:hAnsi="Arial" w:cs="Arial"/>
        </w:rPr>
        <w:t xml:space="preserve">I – </w:t>
      </w:r>
      <w:proofErr w:type="gramStart"/>
      <w:r w:rsidRPr="00264268">
        <w:rPr>
          <w:rFonts w:ascii="Arial" w:hAnsi="Arial" w:cs="Arial"/>
        </w:rPr>
        <w:t>fraude</w:t>
      </w:r>
      <w:proofErr w:type="gramEnd"/>
      <w:r w:rsidRPr="00264268">
        <w:rPr>
          <w:rFonts w:ascii="Arial" w:hAnsi="Arial" w:cs="Arial"/>
        </w:rPr>
        <w:t>;</w:t>
      </w:r>
    </w:p>
    <w:p w14:paraId="3DA49012" w14:textId="77777777" w:rsidR="00264268" w:rsidRPr="00264268" w:rsidRDefault="00264268" w:rsidP="00264268">
      <w:pPr>
        <w:jc w:val="both"/>
        <w:rPr>
          <w:rFonts w:ascii="Arial" w:hAnsi="Arial" w:cs="Arial"/>
        </w:rPr>
      </w:pPr>
      <w:r w:rsidRPr="00264268">
        <w:rPr>
          <w:rFonts w:ascii="Arial" w:hAnsi="Arial" w:cs="Arial"/>
        </w:rPr>
        <w:t xml:space="preserve">II – </w:t>
      </w:r>
      <w:proofErr w:type="gramStart"/>
      <w:r w:rsidRPr="00264268">
        <w:rPr>
          <w:rFonts w:ascii="Arial" w:hAnsi="Arial" w:cs="Arial"/>
        </w:rPr>
        <w:t>tentativa</w:t>
      </w:r>
      <w:proofErr w:type="gramEnd"/>
      <w:r w:rsidRPr="00264268">
        <w:rPr>
          <w:rFonts w:ascii="Arial" w:hAnsi="Arial" w:cs="Arial"/>
        </w:rPr>
        <w:t xml:space="preserve"> de fraude;</w:t>
      </w:r>
    </w:p>
    <w:p w14:paraId="6D37E60B" w14:textId="77777777" w:rsidR="00264268" w:rsidRPr="00264268" w:rsidRDefault="00264268" w:rsidP="00264268">
      <w:pPr>
        <w:jc w:val="both"/>
        <w:rPr>
          <w:rFonts w:ascii="Arial" w:hAnsi="Arial" w:cs="Arial"/>
        </w:rPr>
      </w:pPr>
      <w:r w:rsidRPr="00264268">
        <w:rPr>
          <w:rFonts w:ascii="Arial" w:hAnsi="Arial" w:cs="Arial"/>
        </w:rPr>
        <w:t>III – corrupção;</w:t>
      </w:r>
    </w:p>
    <w:p w14:paraId="1481163B" w14:textId="77777777" w:rsidR="00264268" w:rsidRPr="00264268" w:rsidRDefault="00264268" w:rsidP="00264268">
      <w:pPr>
        <w:jc w:val="both"/>
        <w:rPr>
          <w:rFonts w:ascii="Arial" w:hAnsi="Arial" w:cs="Arial"/>
        </w:rPr>
      </w:pPr>
      <w:r w:rsidRPr="00264268">
        <w:rPr>
          <w:rFonts w:ascii="Arial" w:hAnsi="Arial" w:cs="Arial"/>
        </w:rPr>
        <w:t xml:space="preserve">IV – </w:t>
      </w:r>
      <w:proofErr w:type="gramStart"/>
      <w:r w:rsidRPr="00264268">
        <w:rPr>
          <w:rFonts w:ascii="Arial" w:hAnsi="Arial" w:cs="Arial"/>
        </w:rPr>
        <w:t>conflito</w:t>
      </w:r>
      <w:proofErr w:type="gramEnd"/>
      <w:r w:rsidRPr="00264268">
        <w:rPr>
          <w:rFonts w:ascii="Arial" w:hAnsi="Arial" w:cs="Arial"/>
        </w:rPr>
        <w:t xml:space="preserve"> de interesses;</w:t>
      </w:r>
    </w:p>
    <w:p w14:paraId="373E8E01" w14:textId="77777777" w:rsidR="00264268" w:rsidRPr="00264268" w:rsidRDefault="00264268" w:rsidP="00264268">
      <w:pPr>
        <w:jc w:val="both"/>
        <w:rPr>
          <w:rFonts w:ascii="Arial" w:hAnsi="Arial" w:cs="Arial"/>
        </w:rPr>
      </w:pPr>
      <w:r w:rsidRPr="00264268">
        <w:rPr>
          <w:rFonts w:ascii="Arial" w:hAnsi="Arial" w:cs="Arial"/>
        </w:rPr>
        <w:t xml:space="preserve">V – </w:t>
      </w:r>
      <w:proofErr w:type="gramStart"/>
      <w:r w:rsidRPr="00264268">
        <w:rPr>
          <w:rFonts w:ascii="Arial" w:hAnsi="Arial" w:cs="Arial"/>
        </w:rPr>
        <w:t>violação</w:t>
      </w:r>
      <w:proofErr w:type="gramEnd"/>
      <w:r w:rsidRPr="00264268">
        <w:rPr>
          <w:rFonts w:ascii="Arial" w:hAnsi="Arial" w:cs="Arial"/>
        </w:rPr>
        <w:t xml:space="preserve"> da Segurança da Informação;</w:t>
      </w:r>
    </w:p>
    <w:p w14:paraId="75DA9B85" w14:textId="77777777" w:rsidR="00264268" w:rsidRPr="00264268" w:rsidRDefault="00264268" w:rsidP="00264268">
      <w:pPr>
        <w:jc w:val="both"/>
        <w:rPr>
          <w:rFonts w:ascii="Arial" w:hAnsi="Arial" w:cs="Arial"/>
        </w:rPr>
      </w:pPr>
      <w:r w:rsidRPr="00264268">
        <w:rPr>
          <w:rFonts w:ascii="Arial" w:hAnsi="Arial" w:cs="Arial"/>
        </w:rPr>
        <w:t xml:space="preserve">VI – </w:t>
      </w:r>
      <w:proofErr w:type="gramStart"/>
      <w:r w:rsidRPr="00264268">
        <w:rPr>
          <w:rFonts w:ascii="Arial" w:hAnsi="Arial" w:cs="Arial"/>
        </w:rPr>
        <w:t>vazamento</w:t>
      </w:r>
      <w:proofErr w:type="gramEnd"/>
      <w:r w:rsidRPr="00264268">
        <w:rPr>
          <w:rFonts w:ascii="Arial" w:hAnsi="Arial" w:cs="Arial"/>
        </w:rPr>
        <w:t xml:space="preserve"> de informações confidenciais;</w:t>
      </w:r>
    </w:p>
    <w:p w14:paraId="5E8D3161" w14:textId="77777777" w:rsidR="00264268" w:rsidRPr="00264268" w:rsidRDefault="00264268" w:rsidP="00264268">
      <w:pPr>
        <w:jc w:val="both"/>
        <w:rPr>
          <w:rFonts w:ascii="Arial" w:hAnsi="Arial" w:cs="Arial"/>
        </w:rPr>
      </w:pPr>
      <w:r w:rsidRPr="00264268">
        <w:rPr>
          <w:rFonts w:ascii="Arial" w:hAnsi="Arial" w:cs="Arial"/>
        </w:rPr>
        <w:t>VII – utilização indevida das Plataformas;</w:t>
      </w:r>
    </w:p>
    <w:p w14:paraId="69AC3E03" w14:textId="77777777" w:rsidR="00264268" w:rsidRPr="00264268" w:rsidRDefault="00264268" w:rsidP="00264268">
      <w:pPr>
        <w:jc w:val="both"/>
        <w:rPr>
          <w:rFonts w:ascii="Arial" w:hAnsi="Arial" w:cs="Arial"/>
        </w:rPr>
      </w:pPr>
      <w:r w:rsidRPr="00264268">
        <w:rPr>
          <w:rFonts w:ascii="Arial" w:hAnsi="Arial" w:cs="Arial"/>
        </w:rPr>
        <w:t>VIII – utilização de documentos falsos;</w:t>
      </w:r>
    </w:p>
    <w:p w14:paraId="0FD3E8E3" w14:textId="77777777" w:rsidR="00264268" w:rsidRPr="00264268" w:rsidRDefault="00264268" w:rsidP="00264268">
      <w:pPr>
        <w:jc w:val="both"/>
        <w:rPr>
          <w:rFonts w:ascii="Arial" w:hAnsi="Arial" w:cs="Arial"/>
        </w:rPr>
      </w:pPr>
      <w:r w:rsidRPr="00264268">
        <w:rPr>
          <w:rFonts w:ascii="Arial" w:hAnsi="Arial" w:cs="Arial"/>
        </w:rPr>
        <w:t xml:space="preserve">IX – </w:t>
      </w:r>
      <w:proofErr w:type="gramStart"/>
      <w:r w:rsidRPr="00264268">
        <w:rPr>
          <w:rFonts w:ascii="Arial" w:hAnsi="Arial" w:cs="Arial"/>
        </w:rPr>
        <w:t>violação</w:t>
      </w:r>
      <w:proofErr w:type="gramEnd"/>
      <w:r w:rsidRPr="00264268">
        <w:rPr>
          <w:rFonts w:ascii="Arial" w:hAnsi="Arial" w:cs="Arial"/>
        </w:rPr>
        <w:t xml:space="preserve"> desta Política;</w:t>
      </w:r>
    </w:p>
    <w:p w14:paraId="4F9A003D" w14:textId="77777777" w:rsidR="00264268" w:rsidRPr="00264268" w:rsidRDefault="00264268" w:rsidP="00264268">
      <w:pPr>
        <w:jc w:val="both"/>
        <w:rPr>
          <w:rFonts w:ascii="Arial" w:hAnsi="Arial" w:cs="Arial"/>
        </w:rPr>
      </w:pPr>
      <w:r w:rsidRPr="00264268">
        <w:rPr>
          <w:rFonts w:ascii="Arial" w:hAnsi="Arial" w:cs="Arial"/>
        </w:rPr>
        <w:t xml:space="preserve">X – </w:t>
      </w:r>
      <w:proofErr w:type="gramStart"/>
      <w:r w:rsidRPr="00264268">
        <w:rPr>
          <w:rFonts w:ascii="Arial" w:hAnsi="Arial" w:cs="Arial"/>
        </w:rPr>
        <w:t>qualquer</w:t>
      </w:r>
      <w:proofErr w:type="gramEnd"/>
      <w:r w:rsidRPr="00264268">
        <w:rPr>
          <w:rFonts w:ascii="Arial" w:hAnsi="Arial" w:cs="Arial"/>
        </w:rPr>
        <w:t xml:space="preserve"> conduta incompatível com os princípios institucionais.</w:t>
      </w:r>
    </w:p>
    <w:p w14:paraId="620811B4" w14:textId="77777777" w:rsidR="00264268" w:rsidRPr="00264268" w:rsidRDefault="00264268" w:rsidP="00264268">
      <w:pPr>
        <w:jc w:val="both"/>
        <w:rPr>
          <w:rFonts w:ascii="Arial" w:hAnsi="Arial" w:cs="Arial"/>
        </w:rPr>
      </w:pPr>
      <w:r w:rsidRPr="00264268">
        <w:rPr>
          <w:rFonts w:ascii="Arial" w:hAnsi="Arial" w:cs="Arial"/>
        </w:rPr>
        <w:t>O Canal de Denúncias constitui instrumento permanente de Governança Corporativa e Compliance.</w:t>
      </w:r>
    </w:p>
    <w:p w14:paraId="6A9C15A8" w14:textId="77777777" w:rsidR="00264268" w:rsidRPr="00264268" w:rsidRDefault="00264268" w:rsidP="00264268">
      <w:pPr>
        <w:jc w:val="both"/>
        <w:rPr>
          <w:rFonts w:ascii="Arial" w:hAnsi="Arial" w:cs="Arial"/>
        </w:rPr>
      </w:pPr>
      <w:r w:rsidRPr="00264268">
        <w:rPr>
          <w:rFonts w:ascii="Arial" w:hAnsi="Arial" w:cs="Arial"/>
        </w:rPr>
        <w:pict w14:anchorId="0D0A98B8">
          <v:rect id="_x0000_i1564" style="width:0;height:1.5pt" o:hralign="center" o:hrstd="t" o:hr="t" fillcolor="#a0a0a0" stroked="f"/>
        </w:pict>
      </w:r>
    </w:p>
    <w:p w14:paraId="00F7C41F" w14:textId="77777777" w:rsidR="00264268" w:rsidRPr="00264268" w:rsidRDefault="00264268" w:rsidP="00264268">
      <w:pPr>
        <w:jc w:val="both"/>
        <w:rPr>
          <w:rFonts w:ascii="Arial" w:hAnsi="Arial" w:cs="Arial"/>
          <w:b/>
          <w:bCs/>
        </w:rPr>
      </w:pPr>
      <w:r w:rsidRPr="00264268">
        <w:rPr>
          <w:rFonts w:ascii="Arial" w:hAnsi="Arial" w:cs="Arial"/>
          <w:b/>
          <w:bCs/>
        </w:rPr>
        <w:t>Seção IV</w:t>
      </w:r>
    </w:p>
    <w:p w14:paraId="3C2B96EE" w14:textId="77777777" w:rsidR="00264268" w:rsidRPr="00264268" w:rsidRDefault="00264268" w:rsidP="00264268">
      <w:pPr>
        <w:jc w:val="both"/>
        <w:rPr>
          <w:rFonts w:ascii="Arial" w:hAnsi="Arial" w:cs="Arial"/>
          <w:b/>
          <w:bCs/>
        </w:rPr>
      </w:pPr>
      <w:r w:rsidRPr="00264268">
        <w:rPr>
          <w:rFonts w:ascii="Arial" w:hAnsi="Arial" w:cs="Arial"/>
          <w:b/>
          <w:bCs/>
        </w:rPr>
        <w:lastRenderedPageBreak/>
        <w:t>Da Proteção ao Denunciante</w:t>
      </w:r>
    </w:p>
    <w:p w14:paraId="6F49EEBE" w14:textId="77777777" w:rsidR="00264268" w:rsidRPr="00264268" w:rsidRDefault="00264268" w:rsidP="00264268">
      <w:pPr>
        <w:jc w:val="both"/>
        <w:rPr>
          <w:rFonts w:ascii="Arial" w:hAnsi="Arial" w:cs="Arial"/>
          <w:b/>
          <w:bCs/>
        </w:rPr>
      </w:pPr>
      <w:r w:rsidRPr="00264268">
        <w:rPr>
          <w:rFonts w:ascii="Arial" w:hAnsi="Arial" w:cs="Arial"/>
          <w:b/>
          <w:bCs/>
        </w:rPr>
        <w:t>Art. 42.</w:t>
      </w:r>
    </w:p>
    <w:p w14:paraId="0258E2DE" w14:textId="77777777" w:rsidR="00264268" w:rsidRPr="00264268" w:rsidRDefault="00264268" w:rsidP="00264268">
      <w:pPr>
        <w:jc w:val="both"/>
        <w:rPr>
          <w:rFonts w:ascii="Arial" w:hAnsi="Arial" w:cs="Arial"/>
        </w:rPr>
      </w:pPr>
      <w:r w:rsidRPr="00264268">
        <w:rPr>
          <w:rFonts w:ascii="Arial" w:hAnsi="Arial" w:cs="Arial"/>
        </w:rPr>
        <w:t>Toda comunicação realizada de boa-fé será tratada com confidencialidade, imparcialidade e respeito aos direitos das pessoas envolvidas.</w:t>
      </w:r>
    </w:p>
    <w:p w14:paraId="27040B3C" w14:textId="77777777" w:rsidR="00264268" w:rsidRPr="00264268" w:rsidRDefault="00264268" w:rsidP="00264268">
      <w:pPr>
        <w:jc w:val="both"/>
        <w:rPr>
          <w:rFonts w:ascii="Arial" w:hAnsi="Arial" w:cs="Arial"/>
        </w:rPr>
      </w:pPr>
      <w:r w:rsidRPr="00264268">
        <w:rPr>
          <w:rFonts w:ascii="Arial" w:hAnsi="Arial" w:cs="Arial"/>
        </w:rPr>
        <w:t>É vedada qualquer forma de retaliação contra aquele que, de boa-fé, comunique fatos potencialmente irregulares.</w:t>
      </w:r>
    </w:p>
    <w:p w14:paraId="612FB332" w14:textId="77777777" w:rsidR="00264268" w:rsidRPr="00264268" w:rsidRDefault="00264268" w:rsidP="00264268">
      <w:pPr>
        <w:jc w:val="both"/>
        <w:rPr>
          <w:rFonts w:ascii="Arial" w:hAnsi="Arial" w:cs="Arial"/>
        </w:rPr>
      </w:pPr>
      <w:r w:rsidRPr="00264268">
        <w:rPr>
          <w:rFonts w:ascii="Arial" w:hAnsi="Arial" w:cs="Arial"/>
        </w:rPr>
        <w:t>A proteção conferida ao denunciante não impede a apuração da veracidade das informações apresentadas, nem afasta a responsabilização por denúncias comprovadamente falsas, dolosas ou realizadas com finalidade abusiva.</w:t>
      </w:r>
    </w:p>
    <w:p w14:paraId="7DFA710F" w14:textId="77777777" w:rsidR="00264268" w:rsidRPr="00264268" w:rsidRDefault="00264268" w:rsidP="00264268">
      <w:pPr>
        <w:jc w:val="both"/>
        <w:rPr>
          <w:rFonts w:ascii="Arial" w:hAnsi="Arial" w:cs="Arial"/>
        </w:rPr>
      </w:pPr>
      <w:r w:rsidRPr="00264268">
        <w:rPr>
          <w:rFonts w:ascii="Arial" w:hAnsi="Arial" w:cs="Arial"/>
        </w:rPr>
        <w:pict w14:anchorId="6A9188CF">
          <v:rect id="_x0000_i1565" style="width:0;height:1.5pt" o:hralign="center" o:hrstd="t" o:hr="t" fillcolor="#a0a0a0" stroked="f"/>
        </w:pict>
      </w:r>
    </w:p>
    <w:p w14:paraId="0BD03BDF" w14:textId="77777777" w:rsidR="00264268" w:rsidRPr="00264268" w:rsidRDefault="00264268" w:rsidP="00264268">
      <w:pPr>
        <w:jc w:val="both"/>
        <w:rPr>
          <w:rFonts w:ascii="Arial" w:hAnsi="Arial" w:cs="Arial"/>
          <w:b/>
          <w:bCs/>
        </w:rPr>
      </w:pPr>
      <w:r w:rsidRPr="00264268">
        <w:rPr>
          <w:rFonts w:ascii="Arial" w:hAnsi="Arial" w:cs="Arial"/>
          <w:b/>
          <w:bCs/>
        </w:rPr>
        <w:t>Seção V</w:t>
      </w:r>
    </w:p>
    <w:p w14:paraId="4E959162" w14:textId="77777777" w:rsidR="00264268" w:rsidRPr="00264268" w:rsidRDefault="00264268" w:rsidP="00264268">
      <w:pPr>
        <w:jc w:val="both"/>
        <w:rPr>
          <w:rFonts w:ascii="Arial" w:hAnsi="Arial" w:cs="Arial"/>
          <w:b/>
          <w:bCs/>
        </w:rPr>
      </w:pPr>
      <w:r w:rsidRPr="00264268">
        <w:rPr>
          <w:rFonts w:ascii="Arial" w:hAnsi="Arial" w:cs="Arial"/>
          <w:b/>
          <w:bCs/>
        </w:rPr>
        <w:t>Da Apuração das Denúncias</w:t>
      </w:r>
    </w:p>
    <w:p w14:paraId="5AF73F5B" w14:textId="77777777" w:rsidR="00264268" w:rsidRPr="00264268" w:rsidRDefault="00264268" w:rsidP="00264268">
      <w:pPr>
        <w:jc w:val="both"/>
        <w:rPr>
          <w:rFonts w:ascii="Arial" w:hAnsi="Arial" w:cs="Arial"/>
          <w:b/>
          <w:bCs/>
        </w:rPr>
      </w:pPr>
      <w:r w:rsidRPr="00264268">
        <w:rPr>
          <w:rFonts w:ascii="Arial" w:hAnsi="Arial" w:cs="Arial"/>
          <w:b/>
          <w:bCs/>
        </w:rPr>
        <w:t>Art. 43.</w:t>
      </w:r>
    </w:p>
    <w:p w14:paraId="5A466F55" w14:textId="77777777" w:rsidR="00264268" w:rsidRPr="00264268" w:rsidRDefault="00264268" w:rsidP="00264268">
      <w:pPr>
        <w:jc w:val="both"/>
        <w:rPr>
          <w:rFonts w:ascii="Arial" w:hAnsi="Arial" w:cs="Arial"/>
        </w:rPr>
      </w:pPr>
      <w:r w:rsidRPr="00264268">
        <w:rPr>
          <w:rFonts w:ascii="Arial" w:hAnsi="Arial" w:cs="Arial"/>
        </w:rPr>
        <w:t>Recebida a comunicação, as Empresas poderão instaurar procedimento interno destinado à verificação preliminar dos fatos.</w:t>
      </w:r>
    </w:p>
    <w:p w14:paraId="5B29F196" w14:textId="77777777" w:rsidR="00264268" w:rsidRPr="00264268" w:rsidRDefault="00264268" w:rsidP="00264268">
      <w:pPr>
        <w:jc w:val="both"/>
        <w:rPr>
          <w:rFonts w:ascii="Arial" w:hAnsi="Arial" w:cs="Arial"/>
        </w:rPr>
      </w:pPr>
      <w:r w:rsidRPr="00264268">
        <w:rPr>
          <w:rFonts w:ascii="Arial" w:hAnsi="Arial" w:cs="Arial"/>
        </w:rPr>
        <w:t>A apuração poderá compreender, conforme necessário:</w:t>
      </w:r>
    </w:p>
    <w:p w14:paraId="7325DBEF" w14:textId="77777777" w:rsidR="00264268" w:rsidRPr="00264268" w:rsidRDefault="00264268" w:rsidP="00264268">
      <w:pPr>
        <w:jc w:val="both"/>
        <w:rPr>
          <w:rFonts w:ascii="Arial" w:hAnsi="Arial" w:cs="Arial"/>
        </w:rPr>
      </w:pPr>
      <w:r w:rsidRPr="00264268">
        <w:rPr>
          <w:rFonts w:ascii="Arial" w:hAnsi="Arial" w:cs="Arial"/>
        </w:rPr>
        <w:t xml:space="preserve">I – </w:t>
      </w:r>
      <w:proofErr w:type="gramStart"/>
      <w:r w:rsidRPr="00264268">
        <w:rPr>
          <w:rFonts w:ascii="Arial" w:hAnsi="Arial" w:cs="Arial"/>
        </w:rPr>
        <w:t>análise</w:t>
      </w:r>
      <w:proofErr w:type="gramEnd"/>
      <w:r w:rsidRPr="00264268">
        <w:rPr>
          <w:rFonts w:ascii="Arial" w:hAnsi="Arial" w:cs="Arial"/>
        </w:rPr>
        <w:t xml:space="preserve"> documental;</w:t>
      </w:r>
    </w:p>
    <w:p w14:paraId="0E7354DE" w14:textId="77777777" w:rsidR="00264268" w:rsidRPr="00264268" w:rsidRDefault="00264268" w:rsidP="00264268">
      <w:pPr>
        <w:jc w:val="both"/>
        <w:rPr>
          <w:rFonts w:ascii="Arial" w:hAnsi="Arial" w:cs="Arial"/>
        </w:rPr>
      </w:pPr>
      <w:r w:rsidRPr="00264268">
        <w:rPr>
          <w:rFonts w:ascii="Arial" w:hAnsi="Arial" w:cs="Arial"/>
        </w:rPr>
        <w:t xml:space="preserve">II – </w:t>
      </w:r>
      <w:proofErr w:type="gramStart"/>
      <w:r w:rsidRPr="00264268">
        <w:rPr>
          <w:rFonts w:ascii="Arial" w:hAnsi="Arial" w:cs="Arial"/>
        </w:rPr>
        <w:t>auditorias</w:t>
      </w:r>
      <w:proofErr w:type="gramEnd"/>
      <w:r w:rsidRPr="00264268">
        <w:rPr>
          <w:rFonts w:ascii="Arial" w:hAnsi="Arial" w:cs="Arial"/>
        </w:rPr>
        <w:t>;</w:t>
      </w:r>
    </w:p>
    <w:p w14:paraId="798B71A2" w14:textId="77777777" w:rsidR="00264268" w:rsidRPr="00264268" w:rsidRDefault="00264268" w:rsidP="00264268">
      <w:pPr>
        <w:jc w:val="both"/>
        <w:rPr>
          <w:rFonts w:ascii="Arial" w:hAnsi="Arial" w:cs="Arial"/>
        </w:rPr>
      </w:pPr>
      <w:r w:rsidRPr="00264268">
        <w:rPr>
          <w:rFonts w:ascii="Arial" w:hAnsi="Arial" w:cs="Arial"/>
        </w:rPr>
        <w:t>III – entrevistas;</w:t>
      </w:r>
    </w:p>
    <w:p w14:paraId="75933B66" w14:textId="77777777" w:rsidR="00264268" w:rsidRPr="00264268" w:rsidRDefault="00264268" w:rsidP="00264268">
      <w:pPr>
        <w:jc w:val="both"/>
        <w:rPr>
          <w:rFonts w:ascii="Arial" w:hAnsi="Arial" w:cs="Arial"/>
        </w:rPr>
      </w:pPr>
      <w:r w:rsidRPr="00264268">
        <w:rPr>
          <w:rFonts w:ascii="Arial" w:hAnsi="Arial" w:cs="Arial"/>
        </w:rPr>
        <w:t xml:space="preserve">IV – </w:t>
      </w:r>
      <w:proofErr w:type="gramStart"/>
      <w:r w:rsidRPr="00264268">
        <w:rPr>
          <w:rFonts w:ascii="Arial" w:hAnsi="Arial" w:cs="Arial"/>
        </w:rPr>
        <w:t>análise</w:t>
      </w:r>
      <w:proofErr w:type="gramEnd"/>
      <w:r w:rsidRPr="00264268">
        <w:rPr>
          <w:rFonts w:ascii="Arial" w:hAnsi="Arial" w:cs="Arial"/>
        </w:rPr>
        <w:t xml:space="preserve"> de registros eletrônicos;</w:t>
      </w:r>
    </w:p>
    <w:p w14:paraId="2C5AB975" w14:textId="77777777" w:rsidR="00264268" w:rsidRPr="00264268" w:rsidRDefault="00264268" w:rsidP="00264268">
      <w:pPr>
        <w:jc w:val="both"/>
        <w:rPr>
          <w:rFonts w:ascii="Arial" w:hAnsi="Arial" w:cs="Arial"/>
        </w:rPr>
      </w:pPr>
      <w:r w:rsidRPr="00264268">
        <w:rPr>
          <w:rFonts w:ascii="Arial" w:hAnsi="Arial" w:cs="Arial"/>
        </w:rPr>
        <w:t xml:space="preserve">V – </w:t>
      </w:r>
      <w:proofErr w:type="gramStart"/>
      <w:r w:rsidRPr="00264268">
        <w:rPr>
          <w:rFonts w:ascii="Arial" w:hAnsi="Arial" w:cs="Arial"/>
        </w:rPr>
        <w:t>verificação</w:t>
      </w:r>
      <w:proofErr w:type="gramEnd"/>
      <w:r w:rsidRPr="00264268">
        <w:rPr>
          <w:rFonts w:ascii="Arial" w:hAnsi="Arial" w:cs="Arial"/>
        </w:rPr>
        <w:t xml:space="preserve"> de logs;</w:t>
      </w:r>
    </w:p>
    <w:p w14:paraId="2F898BA8" w14:textId="77777777" w:rsidR="00264268" w:rsidRPr="00264268" w:rsidRDefault="00264268" w:rsidP="00264268">
      <w:pPr>
        <w:jc w:val="both"/>
        <w:rPr>
          <w:rFonts w:ascii="Arial" w:hAnsi="Arial" w:cs="Arial"/>
        </w:rPr>
      </w:pPr>
      <w:r w:rsidRPr="00264268">
        <w:rPr>
          <w:rFonts w:ascii="Arial" w:hAnsi="Arial" w:cs="Arial"/>
        </w:rPr>
        <w:t xml:space="preserve">VI – </w:t>
      </w:r>
      <w:proofErr w:type="gramStart"/>
      <w:r w:rsidRPr="00264268">
        <w:rPr>
          <w:rFonts w:ascii="Arial" w:hAnsi="Arial" w:cs="Arial"/>
        </w:rPr>
        <w:t>análise</w:t>
      </w:r>
      <w:proofErr w:type="gramEnd"/>
      <w:r w:rsidRPr="00264268">
        <w:rPr>
          <w:rFonts w:ascii="Arial" w:hAnsi="Arial" w:cs="Arial"/>
        </w:rPr>
        <w:t xml:space="preserve"> de autenticações;</w:t>
      </w:r>
    </w:p>
    <w:p w14:paraId="4ABF70D1" w14:textId="77777777" w:rsidR="00264268" w:rsidRPr="00264268" w:rsidRDefault="00264268" w:rsidP="00264268">
      <w:pPr>
        <w:jc w:val="both"/>
        <w:rPr>
          <w:rFonts w:ascii="Arial" w:hAnsi="Arial" w:cs="Arial"/>
        </w:rPr>
      </w:pPr>
      <w:r w:rsidRPr="00264268">
        <w:rPr>
          <w:rFonts w:ascii="Arial" w:hAnsi="Arial" w:cs="Arial"/>
        </w:rPr>
        <w:t>VII – avaliação técnica dos sistemas;</w:t>
      </w:r>
    </w:p>
    <w:p w14:paraId="2D57D207" w14:textId="77777777" w:rsidR="00264268" w:rsidRPr="00264268" w:rsidRDefault="00264268" w:rsidP="00264268">
      <w:pPr>
        <w:jc w:val="both"/>
        <w:rPr>
          <w:rFonts w:ascii="Arial" w:hAnsi="Arial" w:cs="Arial"/>
        </w:rPr>
      </w:pPr>
      <w:r w:rsidRPr="00264268">
        <w:rPr>
          <w:rFonts w:ascii="Arial" w:hAnsi="Arial" w:cs="Arial"/>
        </w:rPr>
        <w:t>VIII – perícias especializadas;</w:t>
      </w:r>
    </w:p>
    <w:p w14:paraId="1D2110B1" w14:textId="77777777" w:rsidR="00264268" w:rsidRPr="00264268" w:rsidRDefault="00264268" w:rsidP="00264268">
      <w:pPr>
        <w:jc w:val="both"/>
        <w:rPr>
          <w:rFonts w:ascii="Arial" w:hAnsi="Arial" w:cs="Arial"/>
        </w:rPr>
      </w:pPr>
      <w:r w:rsidRPr="00264268">
        <w:rPr>
          <w:rFonts w:ascii="Arial" w:hAnsi="Arial" w:cs="Arial"/>
        </w:rPr>
        <w:t xml:space="preserve">IX – </w:t>
      </w:r>
      <w:proofErr w:type="gramStart"/>
      <w:r w:rsidRPr="00264268">
        <w:rPr>
          <w:rFonts w:ascii="Arial" w:hAnsi="Arial" w:cs="Arial"/>
        </w:rPr>
        <w:t>produção</w:t>
      </w:r>
      <w:proofErr w:type="gramEnd"/>
      <w:r w:rsidRPr="00264268">
        <w:rPr>
          <w:rFonts w:ascii="Arial" w:hAnsi="Arial" w:cs="Arial"/>
        </w:rPr>
        <w:t xml:space="preserve"> antecipada de provas;</w:t>
      </w:r>
    </w:p>
    <w:p w14:paraId="188A07FB" w14:textId="77777777" w:rsidR="00264268" w:rsidRPr="00264268" w:rsidRDefault="00264268" w:rsidP="00264268">
      <w:pPr>
        <w:jc w:val="both"/>
        <w:rPr>
          <w:rFonts w:ascii="Arial" w:hAnsi="Arial" w:cs="Arial"/>
        </w:rPr>
      </w:pPr>
      <w:r w:rsidRPr="00264268">
        <w:rPr>
          <w:rFonts w:ascii="Arial" w:hAnsi="Arial" w:cs="Arial"/>
        </w:rPr>
        <w:t xml:space="preserve">X – </w:t>
      </w:r>
      <w:proofErr w:type="gramStart"/>
      <w:r w:rsidRPr="00264268">
        <w:rPr>
          <w:rFonts w:ascii="Arial" w:hAnsi="Arial" w:cs="Arial"/>
        </w:rPr>
        <w:t>demais</w:t>
      </w:r>
      <w:proofErr w:type="gramEnd"/>
      <w:r w:rsidRPr="00264268">
        <w:rPr>
          <w:rFonts w:ascii="Arial" w:hAnsi="Arial" w:cs="Arial"/>
        </w:rPr>
        <w:t xml:space="preserve"> diligências compatíveis com a legislação.</w:t>
      </w:r>
    </w:p>
    <w:p w14:paraId="0260EC13" w14:textId="77777777" w:rsidR="00264268" w:rsidRPr="00264268" w:rsidRDefault="00264268" w:rsidP="00264268">
      <w:pPr>
        <w:jc w:val="both"/>
        <w:rPr>
          <w:rFonts w:ascii="Arial" w:hAnsi="Arial" w:cs="Arial"/>
        </w:rPr>
      </w:pPr>
      <w:r w:rsidRPr="00264268">
        <w:rPr>
          <w:rFonts w:ascii="Arial" w:hAnsi="Arial" w:cs="Arial"/>
        </w:rPr>
        <w:t>As investigações observarão a boa-fé objetiva, a confidencialidade e a preservação da cadeia de custódia das evidências.</w:t>
      </w:r>
    </w:p>
    <w:p w14:paraId="5B4D37BE" w14:textId="77777777" w:rsidR="00264268" w:rsidRPr="00264268" w:rsidRDefault="00264268" w:rsidP="00264268">
      <w:pPr>
        <w:jc w:val="both"/>
        <w:rPr>
          <w:rFonts w:ascii="Arial" w:hAnsi="Arial" w:cs="Arial"/>
        </w:rPr>
      </w:pPr>
      <w:r w:rsidRPr="00264268">
        <w:rPr>
          <w:rFonts w:ascii="Arial" w:hAnsi="Arial" w:cs="Arial"/>
        </w:rPr>
        <w:pict w14:anchorId="6C3A4F5A">
          <v:rect id="_x0000_i1566" style="width:0;height:1.5pt" o:hralign="center" o:hrstd="t" o:hr="t" fillcolor="#a0a0a0" stroked="f"/>
        </w:pict>
      </w:r>
    </w:p>
    <w:p w14:paraId="3C605FA0" w14:textId="77777777" w:rsidR="00264268" w:rsidRPr="00264268" w:rsidRDefault="00264268" w:rsidP="00264268">
      <w:pPr>
        <w:jc w:val="both"/>
        <w:rPr>
          <w:rFonts w:ascii="Arial" w:hAnsi="Arial" w:cs="Arial"/>
          <w:b/>
          <w:bCs/>
        </w:rPr>
      </w:pPr>
      <w:r w:rsidRPr="00264268">
        <w:rPr>
          <w:rFonts w:ascii="Arial" w:hAnsi="Arial" w:cs="Arial"/>
          <w:b/>
          <w:bCs/>
        </w:rPr>
        <w:t>Seção VI</w:t>
      </w:r>
    </w:p>
    <w:p w14:paraId="5841414F" w14:textId="77777777" w:rsidR="00264268" w:rsidRPr="00264268" w:rsidRDefault="00264268" w:rsidP="00264268">
      <w:pPr>
        <w:jc w:val="both"/>
        <w:rPr>
          <w:rFonts w:ascii="Arial" w:hAnsi="Arial" w:cs="Arial"/>
          <w:b/>
          <w:bCs/>
        </w:rPr>
      </w:pPr>
      <w:r w:rsidRPr="00264268">
        <w:rPr>
          <w:rFonts w:ascii="Arial" w:hAnsi="Arial" w:cs="Arial"/>
          <w:b/>
          <w:bCs/>
        </w:rPr>
        <w:t>Da Cooperação Institucional</w:t>
      </w:r>
    </w:p>
    <w:p w14:paraId="5A7358C7" w14:textId="77777777" w:rsidR="00264268" w:rsidRPr="00264268" w:rsidRDefault="00264268" w:rsidP="00264268">
      <w:pPr>
        <w:jc w:val="both"/>
        <w:rPr>
          <w:rFonts w:ascii="Arial" w:hAnsi="Arial" w:cs="Arial"/>
          <w:b/>
          <w:bCs/>
        </w:rPr>
      </w:pPr>
      <w:r w:rsidRPr="00264268">
        <w:rPr>
          <w:rFonts w:ascii="Arial" w:hAnsi="Arial" w:cs="Arial"/>
          <w:b/>
          <w:bCs/>
        </w:rPr>
        <w:lastRenderedPageBreak/>
        <w:t>Art. 44.</w:t>
      </w:r>
    </w:p>
    <w:p w14:paraId="1621A569" w14:textId="77777777" w:rsidR="00264268" w:rsidRPr="00264268" w:rsidRDefault="00264268" w:rsidP="00264268">
      <w:pPr>
        <w:jc w:val="both"/>
        <w:rPr>
          <w:rFonts w:ascii="Arial" w:hAnsi="Arial" w:cs="Arial"/>
        </w:rPr>
      </w:pPr>
      <w:r w:rsidRPr="00264268">
        <w:rPr>
          <w:rFonts w:ascii="Arial" w:hAnsi="Arial" w:cs="Arial"/>
        </w:rPr>
        <w:t>Todos os destinatários desta Política comprometem-se a colaborar com os procedimentos de apuração, fornecendo documentos, informações e demais elementos necessários à adequada verificação dos fatos.</w:t>
      </w:r>
    </w:p>
    <w:p w14:paraId="23D35BD4" w14:textId="77777777" w:rsidR="00264268" w:rsidRPr="00264268" w:rsidRDefault="00264268" w:rsidP="00264268">
      <w:pPr>
        <w:jc w:val="both"/>
        <w:rPr>
          <w:rFonts w:ascii="Arial" w:hAnsi="Arial" w:cs="Arial"/>
        </w:rPr>
      </w:pPr>
      <w:r w:rsidRPr="00264268">
        <w:rPr>
          <w:rFonts w:ascii="Arial" w:hAnsi="Arial" w:cs="Arial"/>
        </w:rPr>
        <w:t>A cooperação deverá observar os limites legais, a proteção de dados pessoais, o sigilo profissional e os direitos fundamentais das pessoas envolvidas.</w:t>
      </w:r>
    </w:p>
    <w:p w14:paraId="7E768DB5" w14:textId="77777777" w:rsidR="00264268" w:rsidRPr="00264268" w:rsidRDefault="00264268" w:rsidP="00264268">
      <w:pPr>
        <w:jc w:val="both"/>
        <w:rPr>
          <w:rFonts w:ascii="Arial" w:hAnsi="Arial" w:cs="Arial"/>
        </w:rPr>
      </w:pPr>
      <w:r w:rsidRPr="00264268">
        <w:rPr>
          <w:rFonts w:ascii="Arial" w:hAnsi="Arial" w:cs="Arial"/>
        </w:rPr>
        <w:pict w14:anchorId="14032DF4">
          <v:rect id="_x0000_i1567" style="width:0;height:1.5pt" o:hralign="center" o:hrstd="t" o:hr="t" fillcolor="#a0a0a0" stroked="f"/>
        </w:pict>
      </w:r>
    </w:p>
    <w:p w14:paraId="252753B7" w14:textId="77777777" w:rsidR="00264268" w:rsidRPr="00264268" w:rsidRDefault="00264268" w:rsidP="00264268">
      <w:pPr>
        <w:jc w:val="both"/>
        <w:rPr>
          <w:rFonts w:ascii="Arial" w:hAnsi="Arial" w:cs="Arial"/>
          <w:b/>
          <w:bCs/>
        </w:rPr>
      </w:pPr>
      <w:r w:rsidRPr="00264268">
        <w:rPr>
          <w:rFonts w:ascii="Arial" w:hAnsi="Arial" w:cs="Arial"/>
          <w:b/>
          <w:bCs/>
        </w:rPr>
        <w:t>Seção VII</w:t>
      </w:r>
    </w:p>
    <w:p w14:paraId="70C349CD" w14:textId="77777777" w:rsidR="00264268" w:rsidRPr="00264268" w:rsidRDefault="00264268" w:rsidP="00264268">
      <w:pPr>
        <w:jc w:val="both"/>
        <w:rPr>
          <w:rFonts w:ascii="Arial" w:hAnsi="Arial" w:cs="Arial"/>
          <w:b/>
          <w:bCs/>
        </w:rPr>
      </w:pPr>
      <w:r w:rsidRPr="00264268">
        <w:rPr>
          <w:rFonts w:ascii="Arial" w:hAnsi="Arial" w:cs="Arial"/>
          <w:b/>
          <w:bCs/>
        </w:rPr>
        <w:t>Da Comunicação às Autoridades</w:t>
      </w:r>
    </w:p>
    <w:p w14:paraId="0EF331C4" w14:textId="77777777" w:rsidR="00264268" w:rsidRPr="00264268" w:rsidRDefault="00264268" w:rsidP="00264268">
      <w:pPr>
        <w:jc w:val="both"/>
        <w:rPr>
          <w:rFonts w:ascii="Arial" w:hAnsi="Arial" w:cs="Arial"/>
          <w:b/>
          <w:bCs/>
        </w:rPr>
      </w:pPr>
      <w:r w:rsidRPr="00264268">
        <w:rPr>
          <w:rFonts w:ascii="Arial" w:hAnsi="Arial" w:cs="Arial"/>
          <w:b/>
          <w:bCs/>
        </w:rPr>
        <w:t>Art. 45.</w:t>
      </w:r>
    </w:p>
    <w:p w14:paraId="22C8DC16" w14:textId="77777777" w:rsidR="00264268" w:rsidRPr="00264268" w:rsidRDefault="00264268" w:rsidP="00264268">
      <w:pPr>
        <w:jc w:val="both"/>
        <w:rPr>
          <w:rFonts w:ascii="Arial" w:hAnsi="Arial" w:cs="Arial"/>
        </w:rPr>
      </w:pPr>
      <w:r w:rsidRPr="00264268">
        <w:rPr>
          <w:rFonts w:ascii="Arial" w:hAnsi="Arial" w:cs="Arial"/>
        </w:rPr>
        <w:t>Sempre que houver obrigação legal, determinação judicial ou indícios de infração administrativa, civil ou penal, as Empresas poderão encaminhar às autoridades competentes as informações e documentos cuja apresentação seja autorizada pela legislação.</w:t>
      </w:r>
    </w:p>
    <w:p w14:paraId="0EAFEE18" w14:textId="77777777" w:rsidR="00264268" w:rsidRPr="00264268" w:rsidRDefault="00264268" w:rsidP="00264268">
      <w:pPr>
        <w:jc w:val="both"/>
        <w:rPr>
          <w:rFonts w:ascii="Arial" w:hAnsi="Arial" w:cs="Arial"/>
        </w:rPr>
      </w:pPr>
      <w:r w:rsidRPr="00264268">
        <w:rPr>
          <w:rFonts w:ascii="Arial" w:hAnsi="Arial" w:cs="Arial"/>
        </w:rPr>
        <w:t>Essa comunicação poderá ocorrer perante órgãos administrativos, autoridades policiais, Ministério Público, Poder Judiciário ou demais entidades legalmente competentes.</w:t>
      </w:r>
    </w:p>
    <w:p w14:paraId="0E4DC7BE" w14:textId="77777777" w:rsidR="00264268" w:rsidRPr="00264268" w:rsidRDefault="00264268" w:rsidP="00264268">
      <w:pPr>
        <w:jc w:val="both"/>
        <w:rPr>
          <w:rFonts w:ascii="Arial" w:hAnsi="Arial" w:cs="Arial"/>
        </w:rPr>
      </w:pPr>
      <w:r w:rsidRPr="00264268">
        <w:rPr>
          <w:rFonts w:ascii="Arial" w:hAnsi="Arial" w:cs="Arial"/>
        </w:rPr>
        <w:pict w14:anchorId="59069FAA">
          <v:rect id="_x0000_i1568" style="width:0;height:1.5pt" o:hralign="center" o:hrstd="t" o:hr="t" fillcolor="#a0a0a0" stroked="f"/>
        </w:pict>
      </w:r>
    </w:p>
    <w:p w14:paraId="58F48044" w14:textId="77777777" w:rsidR="00264268" w:rsidRPr="00264268" w:rsidRDefault="00264268" w:rsidP="00264268">
      <w:pPr>
        <w:jc w:val="both"/>
        <w:rPr>
          <w:rFonts w:ascii="Arial" w:hAnsi="Arial" w:cs="Arial"/>
          <w:b/>
          <w:bCs/>
        </w:rPr>
      </w:pPr>
      <w:r w:rsidRPr="00264268">
        <w:rPr>
          <w:rFonts w:ascii="Arial" w:hAnsi="Arial" w:cs="Arial"/>
          <w:b/>
          <w:bCs/>
        </w:rPr>
        <w:t>Seção VIII</w:t>
      </w:r>
    </w:p>
    <w:p w14:paraId="36E98C0B" w14:textId="77777777" w:rsidR="00264268" w:rsidRPr="00264268" w:rsidRDefault="00264268" w:rsidP="00264268">
      <w:pPr>
        <w:jc w:val="both"/>
        <w:rPr>
          <w:rFonts w:ascii="Arial" w:hAnsi="Arial" w:cs="Arial"/>
          <w:b/>
          <w:bCs/>
        </w:rPr>
      </w:pPr>
      <w:r w:rsidRPr="00264268">
        <w:rPr>
          <w:rFonts w:ascii="Arial" w:hAnsi="Arial" w:cs="Arial"/>
          <w:b/>
          <w:bCs/>
        </w:rPr>
        <w:t>Da Revisão e Atualização da Política</w:t>
      </w:r>
    </w:p>
    <w:p w14:paraId="38AE4595" w14:textId="77777777" w:rsidR="00264268" w:rsidRPr="00264268" w:rsidRDefault="00264268" w:rsidP="00264268">
      <w:pPr>
        <w:jc w:val="both"/>
        <w:rPr>
          <w:rFonts w:ascii="Arial" w:hAnsi="Arial" w:cs="Arial"/>
          <w:b/>
          <w:bCs/>
        </w:rPr>
      </w:pPr>
      <w:r w:rsidRPr="00264268">
        <w:rPr>
          <w:rFonts w:ascii="Arial" w:hAnsi="Arial" w:cs="Arial"/>
          <w:b/>
          <w:bCs/>
        </w:rPr>
        <w:t>Art. 46.</w:t>
      </w:r>
    </w:p>
    <w:p w14:paraId="10B038D4" w14:textId="77777777" w:rsidR="00264268" w:rsidRPr="00264268" w:rsidRDefault="00264268" w:rsidP="00264268">
      <w:pPr>
        <w:jc w:val="both"/>
        <w:rPr>
          <w:rFonts w:ascii="Arial" w:hAnsi="Arial" w:cs="Arial"/>
        </w:rPr>
      </w:pPr>
      <w:r w:rsidRPr="00264268">
        <w:rPr>
          <w:rFonts w:ascii="Arial" w:hAnsi="Arial" w:cs="Arial"/>
        </w:rPr>
        <w:t>A presente Política poderá ser revista, atualizada, consolidada ou complementada sempre que necessário em razão de:</w:t>
      </w:r>
    </w:p>
    <w:p w14:paraId="5380CC5F" w14:textId="77777777" w:rsidR="00264268" w:rsidRPr="00264268" w:rsidRDefault="00264268" w:rsidP="00264268">
      <w:pPr>
        <w:jc w:val="both"/>
        <w:rPr>
          <w:rFonts w:ascii="Arial" w:hAnsi="Arial" w:cs="Arial"/>
        </w:rPr>
      </w:pPr>
      <w:r w:rsidRPr="00264268">
        <w:rPr>
          <w:rFonts w:ascii="Arial" w:hAnsi="Arial" w:cs="Arial"/>
        </w:rPr>
        <w:t xml:space="preserve">I – </w:t>
      </w:r>
      <w:proofErr w:type="gramStart"/>
      <w:r w:rsidRPr="00264268">
        <w:rPr>
          <w:rFonts w:ascii="Arial" w:hAnsi="Arial" w:cs="Arial"/>
        </w:rPr>
        <w:t>alterações</w:t>
      </w:r>
      <w:proofErr w:type="gramEnd"/>
      <w:r w:rsidRPr="00264268">
        <w:rPr>
          <w:rFonts w:ascii="Arial" w:hAnsi="Arial" w:cs="Arial"/>
        </w:rPr>
        <w:t xml:space="preserve"> legislativas;</w:t>
      </w:r>
    </w:p>
    <w:p w14:paraId="0F2D2A90" w14:textId="77777777" w:rsidR="00264268" w:rsidRPr="00264268" w:rsidRDefault="00264268" w:rsidP="00264268">
      <w:pPr>
        <w:jc w:val="both"/>
        <w:rPr>
          <w:rFonts w:ascii="Arial" w:hAnsi="Arial" w:cs="Arial"/>
        </w:rPr>
      </w:pPr>
      <w:r w:rsidRPr="00264268">
        <w:rPr>
          <w:rFonts w:ascii="Arial" w:hAnsi="Arial" w:cs="Arial"/>
        </w:rPr>
        <w:t xml:space="preserve">II – </w:t>
      </w:r>
      <w:proofErr w:type="gramStart"/>
      <w:r w:rsidRPr="00264268">
        <w:rPr>
          <w:rFonts w:ascii="Arial" w:hAnsi="Arial" w:cs="Arial"/>
        </w:rPr>
        <w:t>alterações</w:t>
      </w:r>
      <w:proofErr w:type="gramEnd"/>
      <w:r w:rsidRPr="00264268">
        <w:rPr>
          <w:rFonts w:ascii="Arial" w:hAnsi="Arial" w:cs="Arial"/>
        </w:rPr>
        <w:t xml:space="preserve"> regulatórias;</w:t>
      </w:r>
    </w:p>
    <w:p w14:paraId="52C685D1" w14:textId="77777777" w:rsidR="00264268" w:rsidRPr="00264268" w:rsidRDefault="00264268" w:rsidP="00264268">
      <w:pPr>
        <w:jc w:val="both"/>
        <w:rPr>
          <w:rFonts w:ascii="Arial" w:hAnsi="Arial" w:cs="Arial"/>
        </w:rPr>
      </w:pPr>
      <w:r w:rsidRPr="00264268">
        <w:rPr>
          <w:rFonts w:ascii="Arial" w:hAnsi="Arial" w:cs="Arial"/>
        </w:rPr>
        <w:t>III – evolução da jurisprudência;</w:t>
      </w:r>
    </w:p>
    <w:p w14:paraId="250882E9" w14:textId="77777777" w:rsidR="00264268" w:rsidRPr="00264268" w:rsidRDefault="00264268" w:rsidP="00264268">
      <w:pPr>
        <w:jc w:val="both"/>
        <w:rPr>
          <w:rFonts w:ascii="Arial" w:hAnsi="Arial" w:cs="Arial"/>
        </w:rPr>
      </w:pPr>
      <w:r w:rsidRPr="00264268">
        <w:rPr>
          <w:rFonts w:ascii="Arial" w:hAnsi="Arial" w:cs="Arial"/>
        </w:rPr>
        <w:t xml:space="preserve">IV – </w:t>
      </w:r>
      <w:proofErr w:type="gramStart"/>
      <w:r w:rsidRPr="00264268">
        <w:rPr>
          <w:rFonts w:ascii="Arial" w:hAnsi="Arial" w:cs="Arial"/>
        </w:rPr>
        <w:t>mudanças</w:t>
      </w:r>
      <w:proofErr w:type="gramEnd"/>
      <w:r w:rsidRPr="00264268">
        <w:rPr>
          <w:rFonts w:ascii="Arial" w:hAnsi="Arial" w:cs="Arial"/>
        </w:rPr>
        <w:t xml:space="preserve"> tecnológicas;</w:t>
      </w:r>
    </w:p>
    <w:p w14:paraId="5292F245" w14:textId="77777777" w:rsidR="00264268" w:rsidRPr="00264268" w:rsidRDefault="00264268" w:rsidP="00264268">
      <w:pPr>
        <w:jc w:val="both"/>
        <w:rPr>
          <w:rFonts w:ascii="Arial" w:hAnsi="Arial" w:cs="Arial"/>
        </w:rPr>
      </w:pPr>
      <w:r w:rsidRPr="00264268">
        <w:rPr>
          <w:rFonts w:ascii="Arial" w:hAnsi="Arial" w:cs="Arial"/>
        </w:rPr>
        <w:t xml:space="preserve">V – </w:t>
      </w:r>
      <w:proofErr w:type="gramStart"/>
      <w:r w:rsidRPr="00264268">
        <w:rPr>
          <w:rFonts w:ascii="Arial" w:hAnsi="Arial" w:cs="Arial"/>
        </w:rPr>
        <w:t>novos</w:t>
      </w:r>
      <w:proofErr w:type="gramEnd"/>
      <w:r w:rsidRPr="00264268">
        <w:rPr>
          <w:rFonts w:ascii="Arial" w:hAnsi="Arial" w:cs="Arial"/>
        </w:rPr>
        <w:t xml:space="preserve"> riscos identificados;</w:t>
      </w:r>
    </w:p>
    <w:p w14:paraId="6A6521CC" w14:textId="77777777" w:rsidR="00264268" w:rsidRPr="00264268" w:rsidRDefault="00264268" w:rsidP="00264268">
      <w:pPr>
        <w:jc w:val="both"/>
        <w:rPr>
          <w:rFonts w:ascii="Arial" w:hAnsi="Arial" w:cs="Arial"/>
        </w:rPr>
      </w:pPr>
      <w:r w:rsidRPr="00264268">
        <w:rPr>
          <w:rFonts w:ascii="Arial" w:hAnsi="Arial" w:cs="Arial"/>
        </w:rPr>
        <w:t xml:space="preserve">VI – </w:t>
      </w:r>
      <w:proofErr w:type="gramStart"/>
      <w:r w:rsidRPr="00264268">
        <w:rPr>
          <w:rFonts w:ascii="Arial" w:hAnsi="Arial" w:cs="Arial"/>
        </w:rPr>
        <w:t>recomendações</w:t>
      </w:r>
      <w:proofErr w:type="gramEnd"/>
      <w:r w:rsidRPr="00264268">
        <w:rPr>
          <w:rFonts w:ascii="Arial" w:hAnsi="Arial" w:cs="Arial"/>
        </w:rPr>
        <w:t xml:space="preserve"> do Departamento Jurídico;</w:t>
      </w:r>
    </w:p>
    <w:p w14:paraId="44CE7C0E" w14:textId="77777777" w:rsidR="00264268" w:rsidRPr="00264268" w:rsidRDefault="00264268" w:rsidP="00264268">
      <w:pPr>
        <w:jc w:val="both"/>
        <w:rPr>
          <w:rFonts w:ascii="Arial" w:hAnsi="Arial" w:cs="Arial"/>
        </w:rPr>
      </w:pPr>
      <w:r w:rsidRPr="00264268">
        <w:rPr>
          <w:rFonts w:ascii="Arial" w:hAnsi="Arial" w:cs="Arial"/>
        </w:rPr>
        <w:t>VII – recomendações do Departamento de Compliance;</w:t>
      </w:r>
    </w:p>
    <w:p w14:paraId="407A02F9" w14:textId="77777777" w:rsidR="00264268" w:rsidRPr="00264268" w:rsidRDefault="00264268" w:rsidP="00264268">
      <w:pPr>
        <w:jc w:val="both"/>
        <w:rPr>
          <w:rFonts w:ascii="Arial" w:hAnsi="Arial" w:cs="Arial"/>
        </w:rPr>
      </w:pPr>
      <w:r w:rsidRPr="00264268">
        <w:rPr>
          <w:rFonts w:ascii="Arial" w:hAnsi="Arial" w:cs="Arial"/>
        </w:rPr>
        <w:t>VIII – recomendações da Auditoria Interna;</w:t>
      </w:r>
    </w:p>
    <w:p w14:paraId="23D0D4CA" w14:textId="77777777" w:rsidR="00264268" w:rsidRPr="00264268" w:rsidRDefault="00264268" w:rsidP="00264268">
      <w:pPr>
        <w:jc w:val="both"/>
        <w:rPr>
          <w:rFonts w:ascii="Arial" w:hAnsi="Arial" w:cs="Arial"/>
        </w:rPr>
      </w:pPr>
      <w:r w:rsidRPr="00264268">
        <w:rPr>
          <w:rFonts w:ascii="Arial" w:hAnsi="Arial" w:cs="Arial"/>
        </w:rPr>
        <w:t xml:space="preserve">IX – </w:t>
      </w:r>
      <w:proofErr w:type="gramStart"/>
      <w:r w:rsidRPr="00264268">
        <w:rPr>
          <w:rFonts w:ascii="Arial" w:hAnsi="Arial" w:cs="Arial"/>
        </w:rPr>
        <w:t>aperfeiçoamento</w:t>
      </w:r>
      <w:proofErr w:type="gramEnd"/>
      <w:r w:rsidRPr="00264268">
        <w:rPr>
          <w:rFonts w:ascii="Arial" w:hAnsi="Arial" w:cs="Arial"/>
        </w:rPr>
        <w:t xml:space="preserve"> das práticas de Governança Corporativa.</w:t>
      </w:r>
    </w:p>
    <w:p w14:paraId="1D80040E" w14:textId="77777777" w:rsidR="00264268" w:rsidRPr="00264268" w:rsidRDefault="00264268" w:rsidP="00264268">
      <w:pPr>
        <w:jc w:val="both"/>
        <w:rPr>
          <w:rFonts w:ascii="Arial" w:hAnsi="Arial" w:cs="Arial"/>
        </w:rPr>
      </w:pPr>
      <w:r w:rsidRPr="00264268">
        <w:rPr>
          <w:rFonts w:ascii="Arial" w:hAnsi="Arial" w:cs="Arial"/>
        </w:rPr>
        <w:lastRenderedPageBreak/>
        <w:t>As novas versões serão divulgadas pelos canais oficiais das Empresas.</w:t>
      </w:r>
    </w:p>
    <w:p w14:paraId="5328492D" w14:textId="77777777" w:rsidR="00264268" w:rsidRPr="00264268" w:rsidRDefault="00264268" w:rsidP="00264268">
      <w:pPr>
        <w:jc w:val="both"/>
        <w:rPr>
          <w:rFonts w:ascii="Arial" w:hAnsi="Arial" w:cs="Arial"/>
        </w:rPr>
      </w:pPr>
      <w:r w:rsidRPr="00264268">
        <w:rPr>
          <w:rFonts w:ascii="Arial" w:hAnsi="Arial" w:cs="Arial"/>
        </w:rPr>
        <w:pict w14:anchorId="6E28152C">
          <v:rect id="_x0000_i1569" style="width:0;height:1.5pt" o:hralign="center" o:hrstd="t" o:hr="t" fillcolor="#a0a0a0" stroked="f"/>
        </w:pict>
      </w:r>
    </w:p>
    <w:p w14:paraId="4B8C371D" w14:textId="77777777" w:rsidR="00264268" w:rsidRPr="00264268" w:rsidRDefault="00264268" w:rsidP="00264268">
      <w:pPr>
        <w:jc w:val="both"/>
        <w:rPr>
          <w:rFonts w:ascii="Arial" w:hAnsi="Arial" w:cs="Arial"/>
          <w:b/>
          <w:bCs/>
        </w:rPr>
      </w:pPr>
      <w:r w:rsidRPr="00264268">
        <w:rPr>
          <w:rFonts w:ascii="Arial" w:hAnsi="Arial" w:cs="Arial"/>
          <w:b/>
          <w:bCs/>
        </w:rPr>
        <w:t>Seção IX</w:t>
      </w:r>
    </w:p>
    <w:p w14:paraId="5D2B1F5C" w14:textId="77777777" w:rsidR="00264268" w:rsidRPr="00264268" w:rsidRDefault="00264268" w:rsidP="00264268">
      <w:pPr>
        <w:jc w:val="both"/>
        <w:rPr>
          <w:rFonts w:ascii="Arial" w:hAnsi="Arial" w:cs="Arial"/>
          <w:b/>
          <w:bCs/>
        </w:rPr>
      </w:pPr>
      <w:r w:rsidRPr="00264268">
        <w:rPr>
          <w:rFonts w:ascii="Arial" w:hAnsi="Arial" w:cs="Arial"/>
          <w:b/>
          <w:bCs/>
        </w:rPr>
        <w:t>Da Ciência e Vinculação</w:t>
      </w:r>
    </w:p>
    <w:p w14:paraId="5A5F05BB" w14:textId="77777777" w:rsidR="00264268" w:rsidRPr="00264268" w:rsidRDefault="00264268" w:rsidP="00264268">
      <w:pPr>
        <w:jc w:val="both"/>
        <w:rPr>
          <w:rFonts w:ascii="Arial" w:hAnsi="Arial" w:cs="Arial"/>
          <w:b/>
          <w:bCs/>
        </w:rPr>
      </w:pPr>
      <w:r w:rsidRPr="00264268">
        <w:rPr>
          <w:rFonts w:ascii="Arial" w:hAnsi="Arial" w:cs="Arial"/>
          <w:b/>
          <w:bCs/>
        </w:rPr>
        <w:t>Art. 47.</w:t>
      </w:r>
    </w:p>
    <w:p w14:paraId="0A6BB3B3" w14:textId="77777777" w:rsidR="00264268" w:rsidRPr="00264268" w:rsidRDefault="00264268" w:rsidP="00264268">
      <w:pPr>
        <w:jc w:val="both"/>
        <w:rPr>
          <w:rFonts w:ascii="Arial" w:hAnsi="Arial" w:cs="Arial"/>
        </w:rPr>
      </w:pPr>
      <w:r w:rsidRPr="00264268">
        <w:rPr>
          <w:rFonts w:ascii="Arial" w:hAnsi="Arial" w:cs="Arial"/>
        </w:rPr>
        <w:t>Todos os destinatários desta Política reconhecem que sua vinculação poderá ocorrer mediante:</w:t>
      </w:r>
    </w:p>
    <w:p w14:paraId="60D9888E" w14:textId="77777777" w:rsidR="00264268" w:rsidRPr="00264268" w:rsidRDefault="00264268" w:rsidP="00264268">
      <w:pPr>
        <w:jc w:val="both"/>
        <w:rPr>
          <w:rFonts w:ascii="Arial" w:hAnsi="Arial" w:cs="Arial"/>
        </w:rPr>
      </w:pPr>
      <w:r w:rsidRPr="00264268">
        <w:rPr>
          <w:rFonts w:ascii="Arial" w:hAnsi="Arial" w:cs="Arial"/>
        </w:rPr>
        <w:t xml:space="preserve">I – </w:t>
      </w:r>
      <w:proofErr w:type="gramStart"/>
      <w:r w:rsidRPr="00264268">
        <w:rPr>
          <w:rFonts w:ascii="Arial" w:hAnsi="Arial" w:cs="Arial"/>
        </w:rPr>
        <w:t>assinatura</w:t>
      </w:r>
      <w:proofErr w:type="gramEnd"/>
      <w:r w:rsidRPr="00264268">
        <w:rPr>
          <w:rFonts w:ascii="Arial" w:hAnsi="Arial" w:cs="Arial"/>
        </w:rPr>
        <w:t xml:space="preserve"> física;</w:t>
      </w:r>
    </w:p>
    <w:p w14:paraId="1458A813" w14:textId="77777777" w:rsidR="00264268" w:rsidRPr="00264268" w:rsidRDefault="00264268" w:rsidP="00264268">
      <w:pPr>
        <w:jc w:val="both"/>
        <w:rPr>
          <w:rFonts w:ascii="Arial" w:hAnsi="Arial" w:cs="Arial"/>
        </w:rPr>
      </w:pPr>
      <w:r w:rsidRPr="00264268">
        <w:rPr>
          <w:rFonts w:ascii="Arial" w:hAnsi="Arial" w:cs="Arial"/>
        </w:rPr>
        <w:t xml:space="preserve">II – </w:t>
      </w:r>
      <w:proofErr w:type="gramStart"/>
      <w:r w:rsidRPr="00264268">
        <w:rPr>
          <w:rFonts w:ascii="Arial" w:hAnsi="Arial" w:cs="Arial"/>
        </w:rPr>
        <w:t>assinatura</w:t>
      </w:r>
      <w:proofErr w:type="gramEnd"/>
      <w:r w:rsidRPr="00264268">
        <w:rPr>
          <w:rFonts w:ascii="Arial" w:hAnsi="Arial" w:cs="Arial"/>
        </w:rPr>
        <w:t xml:space="preserve"> eletrônica;</w:t>
      </w:r>
    </w:p>
    <w:p w14:paraId="28349761" w14:textId="77777777" w:rsidR="00264268" w:rsidRPr="00264268" w:rsidRDefault="00264268" w:rsidP="00264268">
      <w:pPr>
        <w:jc w:val="both"/>
        <w:rPr>
          <w:rFonts w:ascii="Arial" w:hAnsi="Arial" w:cs="Arial"/>
        </w:rPr>
      </w:pPr>
      <w:r w:rsidRPr="00264268">
        <w:rPr>
          <w:rFonts w:ascii="Arial" w:hAnsi="Arial" w:cs="Arial"/>
        </w:rPr>
        <w:t>III – assinatura eletrônica avançada;</w:t>
      </w:r>
    </w:p>
    <w:p w14:paraId="04A019BE" w14:textId="77777777" w:rsidR="00264268" w:rsidRPr="00264268" w:rsidRDefault="00264268" w:rsidP="00264268">
      <w:pPr>
        <w:jc w:val="both"/>
        <w:rPr>
          <w:rFonts w:ascii="Arial" w:hAnsi="Arial" w:cs="Arial"/>
        </w:rPr>
      </w:pPr>
      <w:r w:rsidRPr="00264268">
        <w:rPr>
          <w:rFonts w:ascii="Arial" w:hAnsi="Arial" w:cs="Arial"/>
        </w:rPr>
        <w:t xml:space="preserve">IV – </w:t>
      </w:r>
      <w:proofErr w:type="gramStart"/>
      <w:r w:rsidRPr="00264268">
        <w:rPr>
          <w:rFonts w:ascii="Arial" w:hAnsi="Arial" w:cs="Arial"/>
        </w:rPr>
        <w:t>assinatura</w:t>
      </w:r>
      <w:proofErr w:type="gramEnd"/>
      <w:r w:rsidRPr="00264268">
        <w:rPr>
          <w:rFonts w:ascii="Arial" w:hAnsi="Arial" w:cs="Arial"/>
        </w:rPr>
        <w:t xml:space="preserve"> eletrônica qualificada;</w:t>
      </w:r>
    </w:p>
    <w:p w14:paraId="0D0835AA" w14:textId="77777777" w:rsidR="00264268" w:rsidRPr="00264268" w:rsidRDefault="00264268" w:rsidP="00264268">
      <w:pPr>
        <w:jc w:val="both"/>
        <w:rPr>
          <w:rFonts w:ascii="Arial" w:hAnsi="Arial" w:cs="Arial"/>
        </w:rPr>
      </w:pPr>
      <w:r w:rsidRPr="00264268">
        <w:rPr>
          <w:rFonts w:ascii="Arial" w:hAnsi="Arial" w:cs="Arial"/>
        </w:rPr>
        <w:t xml:space="preserve">V – </w:t>
      </w:r>
      <w:proofErr w:type="gramStart"/>
      <w:r w:rsidRPr="00264268">
        <w:rPr>
          <w:rFonts w:ascii="Arial" w:hAnsi="Arial" w:cs="Arial"/>
        </w:rPr>
        <w:t>certificado digital</w:t>
      </w:r>
      <w:proofErr w:type="gramEnd"/>
      <w:r w:rsidRPr="00264268">
        <w:rPr>
          <w:rFonts w:ascii="Arial" w:hAnsi="Arial" w:cs="Arial"/>
        </w:rPr>
        <w:t xml:space="preserve"> ICP-Brasil;</w:t>
      </w:r>
    </w:p>
    <w:p w14:paraId="0EFF719C" w14:textId="77777777" w:rsidR="00264268" w:rsidRPr="00264268" w:rsidRDefault="00264268" w:rsidP="00264268">
      <w:pPr>
        <w:jc w:val="both"/>
        <w:rPr>
          <w:rFonts w:ascii="Arial" w:hAnsi="Arial" w:cs="Arial"/>
        </w:rPr>
      </w:pPr>
      <w:r w:rsidRPr="00264268">
        <w:rPr>
          <w:rFonts w:ascii="Arial" w:hAnsi="Arial" w:cs="Arial"/>
        </w:rPr>
        <w:t xml:space="preserve">VI – </w:t>
      </w:r>
      <w:proofErr w:type="gramStart"/>
      <w:r w:rsidRPr="00264268">
        <w:rPr>
          <w:rFonts w:ascii="Arial" w:hAnsi="Arial" w:cs="Arial"/>
        </w:rPr>
        <w:t>autenticação</w:t>
      </w:r>
      <w:proofErr w:type="gramEnd"/>
      <w:r w:rsidRPr="00264268">
        <w:rPr>
          <w:rFonts w:ascii="Arial" w:hAnsi="Arial" w:cs="Arial"/>
        </w:rPr>
        <w:t xml:space="preserve"> biométrica;</w:t>
      </w:r>
    </w:p>
    <w:p w14:paraId="78B61FA5" w14:textId="77777777" w:rsidR="00264268" w:rsidRPr="00264268" w:rsidRDefault="00264268" w:rsidP="00264268">
      <w:pPr>
        <w:jc w:val="both"/>
        <w:rPr>
          <w:rFonts w:ascii="Arial" w:hAnsi="Arial" w:cs="Arial"/>
        </w:rPr>
      </w:pPr>
      <w:r w:rsidRPr="00264268">
        <w:rPr>
          <w:rFonts w:ascii="Arial" w:hAnsi="Arial" w:cs="Arial"/>
        </w:rPr>
        <w:t>VII – Face ID;</w:t>
      </w:r>
    </w:p>
    <w:p w14:paraId="7DE9030F" w14:textId="77777777" w:rsidR="00264268" w:rsidRPr="00264268" w:rsidRDefault="00264268" w:rsidP="00264268">
      <w:pPr>
        <w:jc w:val="both"/>
        <w:rPr>
          <w:rFonts w:ascii="Arial" w:hAnsi="Arial" w:cs="Arial"/>
        </w:rPr>
      </w:pPr>
      <w:r w:rsidRPr="00264268">
        <w:rPr>
          <w:rFonts w:ascii="Arial" w:hAnsi="Arial" w:cs="Arial"/>
        </w:rPr>
        <w:t>VIII – selfie de validação;</w:t>
      </w:r>
    </w:p>
    <w:p w14:paraId="6F275C0B" w14:textId="77777777" w:rsidR="00264268" w:rsidRPr="00264268" w:rsidRDefault="00264268" w:rsidP="00264268">
      <w:pPr>
        <w:jc w:val="both"/>
        <w:rPr>
          <w:rFonts w:ascii="Arial" w:hAnsi="Arial" w:cs="Arial"/>
        </w:rPr>
      </w:pPr>
      <w:r w:rsidRPr="00264268">
        <w:rPr>
          <w:rFonts w:ascii="Arial" w:hAnsi="Arial" w:cs="Arial"/>
        </w:rPr>
        <w:t xml:space="preserve">IX – </w:t>
      </w:r>
      <w:proofErr w:type="gramStart"/>
      <w:r w:rsidRPr="00264268">
        <w:rPr>
          <w:rFonts w:ascii="Arial" w:hAnsi="Arial" w:cs="Arial"/>
        </w:rPr>
        <w:t>token</w:t>
      </w:r>
      <w:proofErr w:type="gramEnd"/>
      <w:r w:rsidRPr="00264268">
        <w:rPr>
          <w:rFonts w:ascii="Arial" w:hAnsi="Arial" w:cs="Arial"/>
        </w:rPr>
        <w:t xml:space="preserve"> eletrônico;</w:t>
      </w:r>
    </w:p>
    <w:p w14:paraId="54030D1A" w14:textId="77777777" w:rsidR="00264268" w:rsidRPr="00264268" w:rsidRDefault="00264268" w:rsidP="00264268">
      <w:pPr>
        <w:jc w:val="both"/>
        <w:rPr>
          <w:rFonts w:ascii="Arial" w:hAnsi="Arial" w:cs="Arial"/>
        </w:rPr>
      </w:pPr>
      <w:r w:rsidRPr="00264268">
        <w:rPr>
          <w:rFonts w:ascii="Arial" w:hAnsi="Arial" w:cs="Arial"/>
        </w:rPr>
        <w:t xml:space="preserve">X – </w:t>
      </w:r>
      <w:proofErr w:type="gramStart"/>
      <w:r w:rsidRPr="00264268">
        <w:rPr>
          <w:rFonts w:ascii="Arial" w:hAnsi="Arial" w:cs="Arial"/>
        </w:rPr>
        <w:t>aceite</w:t>
      </w:r>
      <w:proofErr w:type="gramEnd"/>
      <w:r w:rsidRPr="00264268">
        <w:rPr>
          <w:rFonts w:ascii="Arial" w:hAnsi="Arial" w:cs="Arial"/>
        </w:rPr>
        <w:t xml:space="preserve"> realizado por meio da Plataforma, Portal Corporativo, </w:t>
      </w:r>
      <w:proofErr w:type="gramStart"/>
      <w:r w:rsidRPr="00264268">
        <w:rPr>
          <w:rFonts w:ascii="Arial" w:hAnsi="Arial" w:cs="Arial"/>
        </w:rPr>
        <w:t>Aplicativo</w:t>
      </w:r>
      <w:proofErr w:type="gramEnd"/>
      <w:r w:rsidRPr="00264268">
        <w:rPr>
          <w:rFonts w:ascii="Arial" w:hAnsi="Arial" w:cs="Arial"/>
        </w:rPr>
        <w:t xml:space="preserve"> ou outro sistema eletrônico utilizado pelas Empresas.</w:t>
      </w:r>
    </w:p>
    <w:p w14:paraId="141A8912" w14:textId="77777777" w:rsidR="00264268" w:rsidRPr="00264268" w:rsidRDefault="00264268" w:rsidP="00264268">
      <w:pPr>
        <w:jc w:val="both"/>
        <w:rPr>
          <w:rFonts w:ascii="Arial" w:hAnsi="Arial" w:cs="Arial"/>
        </w:rPr>
      </w:pPr>
      <w:r w:rsidRPr="00264268">
        <w:rPr>
          <w:rFonts w:ascii="Arial" w:hAnsi="Arial" w:cs="Arial"/>
        </w:rPr>
        <w:t>Os registros tecnológicos decorrentes do aceite poderão ser preservados para fins de auditoria, produção antecipada de provas e exercício regular de direitos.</w:t>
      </w:r>
    </w:p>
    <w:p w14:paraId="59093D39" w14:textId="77777777" w:rsidR="00264268" w:rsidRPr="00264268" w:rsidRDefault="00264268" w:rsidP="00264268">
      <w:pPr>
        <w:jc w:val="both"/>
        <w:rPr>
          <w:rFonts w:ascii="Arial" w:hAnsi="Arial" w:cs="Arial"/>
        </w:rPr>
      </w:pPr>
      <w:r w:rsidRPr="00264268">
        <w:rPr>
          <w:rFonts w:ascii="Arial" w:hAnsi="Arial" w:cs="Arial"/>
        </w:rPr>
        <w:pict w14:anchorId="12C11FB7">
          <v:rect id="_x0000_i1570" style="width:0;height:1.5pt" o:hralign="center" o:hrstd="t" o:hr="t" fillcolor="#a0a0a0" stroked="f"/>
        </w:pict>
      </w:r>
    </w:p>
    <w:p w14:paraId="527E8AB3" w14:textId="77777777" w:rsidR="00264268" w:rsidRPr="00264268" w:rsidRDefault="00264268" w:rsidP="00264268">
      <w:pPr>
        <w:jc w:val="both"/>
        <w:rPr>
          <w:rFonts w:ascii="Arial" w:hAnsi="Arial" w:cs="Arial"/>
          <w:b/>
          <w:bCs/>
        </w:rPr>
      </w:pPr>
      <w:r w:rsidRPr="00264268">
        <w:rPr>
          <w:rFonts w:ascii="Arial" w:hAnsi="Arial" w:cs="Arial"/>
          <w:b/>
          <w:bCs/>
        </w:rPr>
        <w:t>Seção X</w:t>
      </w:r>
    </w:p>
    <w:p w14:paraId="5B9BCA72" w14:textId="77777777" w:rsidR="00264268" w:rsidRPr="00264268" w:rsidRDefault="00264268" w:rsidP="00264268">
      <w:pPr>
        <w:jc w:val="both"/>
        <w:rPr>
          <w:rFonts w:ascii="Arial" w:hAnsi="Arial" w:cs="Arial"/>
          <w:b/>
          <w:bCs/>
        </w:rPr>
      </w:pPr>
      <w:r w:rsidRPr="00264268">
        <w:rPr>
          <w:rFonts w:ascii="Arial" w:hAnsi="Arial" w:cs="Arial"/>
          <w:b/>
          <w:bCs/>
        </w:rPr>
        <w:t>Da Integração com os Demais Instrumentos Corporativos</w:t>
      </w:r>
    </w:p>
    <w:p w14:paraId="02B253F4" w14:textId="77777777" w:rsidR="00264268" w:rsidRPr="00264268" w:rsidRDefault="00264268" w:rsidP="00264268">
      <w:pPr>
        <w:jc w:val="both"/>
        <w:rPr>
          <w:rFonts w:ascii="Arial" w:hAnsi="Arial" w:cs="Arial"/>
          <w:b/>
          <w:bCs/>
        </w:rPr>
      </w:pPr>
      <w:r w:rsidRPr="00264268">
        <w:rPr>
          <w:rFonts w:ascii="Arial" w:hAnsi="Arial" w:cs="Arial"/>
          <w:b/>
          <w:bCs/>
        </w:rPr>
        <w:t>Art. 48.</w:t>
      </w:r>
    </w:p>
    <w:p w14:paraId="0E4B77A2" w14:textId="77777777" w:rsidR="00264268" w:rsidRPr="00264268" w:rsidRDefault="00264268" w:rsidP="00264268">
      <w:pPr>
        <w:jc w:val="both"/>
        <w:rPr>
          <w:rFonts w:ascii="Arial" w:hAnsi="Arial" w:cs="Arial"/>
        </w:rPr>
      </w:pPr>
      <w:r w:rsidRPr="00264268">
        <w:rPr>
          <w:rFonts w:ascii="Arial" w:hAnsi="Arial" w:cs="Arial"/>
        </w:rPr>
        <w:t>A presente Política integra, para todos os fins de direito:</w:t>
      </w:r>
    </w:p>
    <w:p w14:paraId="003939FB" w14:textId="77777777" w:rsidR="00264268" w:rsidRPr="00264268" w:rsidRDefault="00264268" w:rsidP="00264268">
      <w:pPr>
        <w:jc w:val="both"/>
        <w:rPr>
          <w:rFonts w:ascii="Arial" w:hAnsi="Arial" w:cs="Arial"/>
        </w:rPr>
      </w:pPr>
      <w:r w:rsidRPr="00264268">
        <w:rPr>
          <w:rFonts w:ascii="Arial" w:hAnsi="Arial" w:cs="Arial"/>
        </w:rPr>
        <w:t xml:space="preserve">I – </w:t>
      </w:r>
      <w:proofErr w:type="gramStart"/>
      <w:r w:rsidRPr="00264268">
        <w:rPr>
          <w:rFonts w:ascii="Arial" w:hAnsi="Arial" w:cs="Arial"/>
        </w:rPr>
        <w:t>o</w:t>
      </w:r>
      <w:proofErr w:type="gramEnd"/>
      <w:r w:rsidRPr="00264268">
        <w:rPr>
          <w:rFonts w:ascii="Arial" w:hAnsi="Arial" w:cs="Arial"/>
        </w:rPr>
        <w:t xml:space="preserve"> Manual Corporativo de Governança, Compliance, Prestação de Serviços Autônomos, Utilização das Plataformas Operacionais e Políticas Institucionais;</w:t>
      </w:r>
    </w:p>
    <w:p w14:paraId="2E71F82C" w14:textId="77777777" w:rsidR="00264268" w:rsidRPr="00264268" w:rsidRDefault="00264268" w:rsidP="00264268">
      <w:pPr>
        <w:jc w:val="both"/>
        <w:rPr>
          <w:rFonts w:ascii="Arial" w:hAnsi="Arial" w:cs="Arial"/>
        </w:rPr>
      </w:pPr>
      <w:r w:rsidRPr="00264268">
        <w:rPr>
          <w:rFonts w:ascii="Arial" w:hAnsi="Arial" w:cs="Arial"/>
        </w:rPr>
        <w:t xml:space="preserve">II – </w:t>
      </w:r>
      <w:proofErr w:type="gramStart"/>
      <w:r w:rsidRPr="00264268">
        <w:rPr>
          <w:rFonts w:ascii="Arial" w:hAnsi="Arial" w:cs="Arial"/>
        </w:rPr>
        <w:t>o</w:t>
      </w:r>
      <w:proofErr w:type="gramEnd"/>
      <w:r w:rsidRPr="00264268">
        <w:rPr>
          <w:rFonts w:ascii="Arial" w:hAnsi="Arial" w:cs="Arial"/>
        </w:rPr>
        <w:t xml:space="preserve"> Código de Ética, Conduta, Integridade e Compliance;</w:t>
      </w:r>
    </w:p>
    <w:p w14:paraId="654A8D58" w14:textId="77777777" w:rsidR="00264268" w:rsidRPr="00264268" w:rsidRDefault="00264268" w:rsidP="00264268">
      <w:pPr>
        <w:jc w:val="both"/>
        <w:rPr>
          <w:rFonts w:ascii="Arial" w:hAnsi="Arial" w:cs="Arial"/>
        </w:rPr>
      </w:pPr>
      <w:r w:rsidRPr="00264268">
        <w:rPr>
          <w:rFonts w:ascii="Arial" w:hAnsi="Arial" w:cs="Arial"/>
        </w:rPr>
        <w:t>III – os contratos celebrados pelas Empresas;</w:t>
      </w:r>
    </w:p>
    <w:p w14:paraId="781D5DA1" w14:textId="77777777" w:rsidR="00264268" w:rsidRPr="00264268" w:rsidRDefault="00264268" w:rsidP="00264268">
      <w:pPr>
        <w:jc w:val="both"/>
        <w:rPr>
          <w:rFonts w:ascii="Arial" w:hAnsi="Arial" w:cs="Arial"/>
        </w:rPr>
      </w:pPr>
      <w:r w:rsidRPr="00264268">
        <w:rPr>
          <w:rFonts w:ascii="Arial" w:hAnsi="Arial" w:cs="Arial"/>
        </w:rPr>
        <w:t xml:space="preserve">IV – </w:t>
      </w:r>
      <w:proofErr w:type="gramStart"/>
      <w:r w:rsidRPr="00264268">
        <w:rPr>
          <w:rFonts w:ascii="Arial" w:hAnsi="Arial" w:cs="Arial"/>
        </w:rPr>
        <w:t>as</w:t>
      </w:r>
      <w:proofErr w:type="gramEnd"/>
      <w:r w:rsidRPr="00264268">
        <w:rPr>
          <w:rFonts w:ascii="Arial" w:hAnsi="Arial" w:cs="Arial"/>
        </w:rPr>
        <w:t xml:space="preserve"> Políticas de Segurança da Informação;</w:t>
      </w:r>
    </w:p>
    <w:p w14:paraId="199DE293" w14:textId="77777777" w:rsidR="00264268" w:rsidRPr="00264268" w:rsidRDefault="00264268" w:rsidP="00264268">
      <w:pPr>
        <w:jc w:val="both"/>
        <w:rPr>
          <w:rFonts w:ascii="Arial" w:hAnsi="Arial" w:cs="Arial"/>
        </w:rPr>
      </w:pPr>
      <w:r w:rsidRPr="00264268">
        <w:rPr>
          <w:rFonts w:ascii="Arial" w:hAnsi="Arial" w:cs="Arial"/>
        </w:rPr>
        <w:lastRenderedPageBreak/>
        <w:t xml:space="preserve">V – </w:t>
      </w:r>
      <w:proofErr w:type="gramStart"/>
      <w:r w:rsidRPr="00264268">
        <w:rPr>
          <w:rFonts w:ascii="Arial" w:hAnsi="Arial" w:cs="Arial"/>
        </w:rPr>
        <w:t>a</w:t>
      </w:r>
      <w:proofErr w:type="gramEnd"/>
      <w:r w:rsidRPr="00264268">
        <w:rPr>
          <w:rFonts w:ascii="Arial" w:hAnsi="Arial" w:cs="Arial"/>
        </w:rPr>
        <w:t xml:space="preserve"> Política de Confidencialidade;</w:t>
      </w:r>
    </w:p>
    <w:p w14:paraId="5909E942" w14:textId="77777777" w:rsidR="00264268" w:rsidRPr="00264268" w:rsidRDefault="00264268" w:rsidP="00264268">
      <w:pPr>
        <w:jc w:val="both"/>
        <w:rPr>
          <w:rFonts w:ascii="Arial" w:hAnsi="Arial" w:cs="Arial"/>
        </w:rPr>
      </w:pPr>
      <w:r w:rsidRPr="00264268">
        <w:rPr>
          <w:rFonts w:ascii="Arial" w:hAnsi="Arial" w:cs="Arial"/>
        </w:rPr>
        <w:t xml:space="preserve">VI – </w:t>
      </w:r>
      <w:proofErr w:type="gramStart"/>
      <w:r w:rsidRPr="00264268">
        <w:rPr>
          <w:rFonts w:ascii="Arial" w:hAnsi="Arial" w:cs="Arial"/>
        </w:rPr>
        <w:t>a</w:t>
      </w:r>
      <w:proofErr w:type="gramEnd"/>
      <w:r w:rsidRPr="00264268">
        <w:rPr>
          <w:rFonts w:ascii="Arial" w:hAnsi="Arial" w:cs="Arial"/>
        </w:rPr>
        <w:t xml:space="preserve"> Política de Proteção de Dados Pessoais;</w:t>
      </w:r>
    </w:p>
    <w:p w14:paraId="6C466A3B" w14:textId="77777777" w:rsidR="00264268" w:rsidRPr="00264268" w:rsidRDefault="00264268" w:rsidP="00264268">
      <w:pPr>
        <w:jc w:val="both"/>
        <w:rPr>
          <w:rFonts w:ascii="Arial" w:hAnsi="Arial" w:cs="Arial"/>
        </w:rPr>
      </w:pPr>
      <w:r w:rsidRPr="00264268">
        <w:rPr>
          <w:rFonts w:ascii="Arial" w:hAnsi="Arial" w:cs="Arial"/>
        </w:rPr>
        <w:t>VII – a Política de Produção Antecipada de Provas;</w:t>
      </w:r>
    </w:p>
    <w:p w14:paraId="646650CB" w14:textId="77777777" w:rsidR="00264268" w:rsidRPr="00264268" w:rsidRDefault="00264268" w:rsidP="00264268">
      <w:pPr>
        <w:jc w:val="both"/>
        <w:rPr>
          <w:rFonts w:ascii="Arial" w:hAnsi="Arial" w:cs="Arial"/>
        </w:rPr>
      </w:pPr>
      <w:r w:rsidRPr="00264268">
        <w:rPr>
          <w:rFonts w:ascii="Arial" w:hAnsi="Arial" w:cs="Arial"/>
        </w:rPr>
        <w:t>VIII – os Procedimentos Operacionais;</w:t>
      </w:r>
    </w:p>
    <w:p w14:paraId="44366339" w14:textId="77777777" w:rsidR="00264268" w:rsidRPr="00264268" w:rsidRDefault="00264268" w:rsidP="00264268">
      <w:pPr>
        <w:jc w:val="both"/>
        <w:rPr>
          <w:rFonts w:ascii="Arial" w:hAnsi="Arial" w:cs="Arial"/>
        </w:rPr>
      </w:pPr>
      <w:r w:rsidRPr="00264268">
        <w:rPr>
          <w:rFonts w:ascii="Arial" w:hAnsi="Arial" w:cs="Arial"/>
        </w:rPr>
        <w:t xml:space="preserve">IX – </w:t>
      </w:r>
      <w:proofErr w:type="gramStart"/>
      <w:r w:rsidRPr="00264268">
        <w:rPr>
          <w:rFonts w:ascii="Arial" w:hAnsi="Arial" w:cs="Arial"/>
        </w:rPr>
        <w:t>os</w:t>
      </w:r>
      <w:proofErr w:type="gramEnd"/>
      <w:r w:rsidRPr="00264268">
        <w:rPr>
          <w:rFonts w:ascii="Arial" w:hAnsi="Arial" w:cs="Arial"/>
        </w:rPr>
        <w:t xml:space="preserve"> Regulamentos Internos.</w:t>
      </w:r>
    </w:p>
    <w:p w14:paraId="758955A0" w14:textId="77777777" w:rsidR="00264268" w:rsidRPr="00264268" w:rsidRDefault="00264268" w:rsidP="00264268">
      <w:pPr>
        <w:jc w:val="both"/>
        <w:rPr>
          <w:rFonts w:ascii="Arial" w:hAnsi="Arial" w:cs="Arial"/>
        </w:rPr>
      </w:pPr>
      <w:r w:rsidRPr="00264268">
        <w:rPr>
          <w:rFonts w:ascii="Arial" w:hAnsi="Arial" w:cs="Arial"/>
        </w:rPr>
        <w:t>Todos esses instrumentos deverão ser interpretados de forma sistemática e complementar.</w:t>
      </w:r>
    </w:p>
    <w:p w14:paraId="30A6C5C0" w14:textId="77777777" w:rsidR="00264268" w:rsidRPr="00264268" w:rsidRDefault="00264268" w:rsidP="00264268">
      <w:pPr>
        <w:jc w:val="both"/>
        <w:rPr>
          <w:rFonts w:ascii="Arial" w:hAnsi="Arial" w:cs="Arial"/>
        </w:rPr>
      </w:pPr>
      <w:r w:rsidRPr="00264268">
        <w:rPr>
          <w:rFonts w:ascii="Arial" w:hAnsi="Arial" w:cs="Arial"/>
        </w:rPr>
        <w:pict w14:anchorId="15EA6428">
          <v:rect id="_x0000_i1571" style="width:0;height:1.5pt" o:hralign="center" o:hrstd="t" o:hr="t" fillcolor="#a0a0a0" stroked="f"/>
        </w:pict>
      </w:r>
    </w:p>
    <w:p w14:paraId="08FD1C83" w14:textId="77777777" w:rsidR="00264268" w:rsidRPr="00264268" w:rsidRDefault="00264268" w:rsidP="00264268">
      <w:pPr>
        <w:jc w:val="both"/>
        <w:rPr>
          <w:rFonts w:ascii="Arial" w:hAnsi="Arial" w:cs="Arial"/>
          <w:b/>
          <w:bCs/>
        </w:rPr>
      </w:pPr>
      <w:r w:rsidRPr="00264268">
        <w:rPr>
          <w:rFonts w:ascii="Arial" w:hAnsi="Arial" w:cs="Arial"/>
          <w:b/>
          <w:bCs/>
        </w:rPr>
        <w:t>Seção XI</w:t>
      </w:r>
    </w:p>
    <w:p w14:paraId="713B852F" w14:textId="77777777" w:rsidR="00264268" w:rsidRPr="00264268" w:rsidRDefault="00264268" w:rsidP="00264268">
      <w:pPr>
        <w:jc w:val="both"/>
        <w:rPr>
          <w:rFonts w:ascii="Arial" w:hAnsi="Arial" w:cs="Arial"/>
          <w:b/>
          <w:bCs/>
        </w:rPr>
      </w:pPr>
      <w:r w:rsidRPr="00264268">
        <w:rPr>
          <w:rFonts w:ascii="Arial" w:hAnsi="Arial" w:cs="Arial"/>
          <w:b/>
          <w:bCs/>
        </w:rPr>
        <w:t>Das Disposições Finais</w:t>
      </w:r>
    </w:p>
    <w:p w14:paraId="137153BD" w14:textId="77777777" w:rsidR="00264268" w:rsidRPr="00264268" w:rsidRDefault="00264268" w:rsidP="00264268">
      <w:pPr>
        <w:jc w:val="both"/>
        <w:rPr>
          <w:rFonts w:ascii="Arial" w:hAnsi="Arial" w:cs="Arial"/>
          <w:b/>
          <w:bCs/>
        </w:rPr>
      </w:pPr>
      <w:r w:rsidRPr="00264268">
        <w:rPr>
          <w:rFonts w:ascii="Arial" w:hAnsi="Arial" w:cs="Arial"/>
          <w:b/>
          <w:bCs/>
        </w:rPr>
        <w:t>Art. 49.</w:t>
      </w:r>
    </w:p>
    <w:p w14:paraId="7DA63048" w14:textId="77777777" w:rsidR="00264268" w:rsidRPr="00264268" w:rsidRDefault="00264268" w:rsidP="00264268">
      <w:pPr>
        <w:jc w:val="both"/>
        <w:rPr>
          <w:rFonts w:ascii="Arial" w:hAnsi="Arial" w:cs="Arial"/>
        </w:rPr>
      </w:pPr>
      <w:r w:rsidRPr="00264268">
        <w:rPr>
          <w:rFonts w:ascii="Arial" w:hAnsi="Arial" w:cs="Arial"/>
        </w:rPr>
        <w:t>As Empresas reafirmam seu compromisso permanente com a prevenção e o combate às fraudes, promovendo ambiente empresarial baseado na ética, boa-fé objetiva, integridade, transparência, responsabilidade, segurança jurídica e conformidade legal.</w:t>
      </w:r>
    </w:p>
    <w:p w14:paraId="6B9723F4" w14:textId="77777777" w:rsidR="00264268" w:rsidRPr="00264268" w:rsidRDefault="00264268" w:rsidP="00264268">
      <w:pPr>
        <w:jc w:val="both"/>
        <w:rPr>
          <w:rFonts w:ascii="Arial" w:hAnsi="Arial" w:cs="Arial"/>
        </w:rPr>
      </w:pPr>
      <w:r w:rsidRPr="00264268">
        <w:rPr>
          <w:rFonts w:ascii="Arial" w:hAnsi="Arial" w:cs="Arial"/>
        </w:rPr>
        <w:t xml:space="preserve">A utilização de mecanismos tecnológicos, auditorias, inteligência artificial, registros eletrônicos, biometria, autenticação facial, produção antecipada de provas e demais instrumentos previstos nesta Política destina-se exclusivamente à proteção das operações empresariais, da segurança da informação e do exercício regular de direitos, </w:t>
      </w:r>
      <w:r w:rsidRPr="00264268">
        <w:rPr>
          <w:rFonts w:ascii="Arial" w:hAnsi="Arial" w:cs="Arial"/>
          <w:b/>
          <w:bCs/>
        </w:rPr>
        <w:t>não caracterizando, isoladamente ou em conjunto, poder disciplinar trabalhista, controle de jornada, subordinação jurídica ou qualquer elemento modificador da natureza civil das relações contratuais estabelecidas pelas Empresas.</w:t>
      </w:r>
    </w:p>
    <w:p w14:paraId="204B33C4" w14:textId="77777777" w:rsidR="00264268" w:rsidRPr="00264268" w:rsidRDefault="00264268" w:rsidP="00264268">
      <w:pPr>
        <w:jc w:val="both"/>
        <w:rPr>
          <w:rFonts w:ascii="Arial" w:hAnsi="Arial" w:cs="Arial"/>
        </w:rPr>
      </w:pPr>
      <w:r w:rsidRPr="00264268">
        <w:rPr>
          <w:rFonts w:ascii="Arial" w:hAnsi="Arial" w:cs="Arial"/>
        </w:rPr>
        <w:pict w14:anchorId="5C11209B">
          <v:rect id="_x0000_i1572" style="width:0;height:1.5pt" o:hralign="center" o:hrstd="t" o:hr="t" fillcolor="#a0a0a0" stroked="f"/>
        </w:pict>
      </w:r>
    </w:p>
    <w:p w14:paraId="000D9DE1" w14:textId="77777777" w:rsidR="00264268" w:rsidRPr="00264268" w:rsidRDefault="00264268" w:rsidP="00264268">
      <w:pPr>
        <w:jc w:val="both"/>
        <w:rPr>
          <w:rFonts w:ascii="Arial" w:hAnsi="Arial" w:cs="Arial"/>
          <w:b/>
          <w:bCs/>
        </w:rPr>
      </w:pPr>
      <w:r w:rsidRPr="00264268">
        <w:rPr>
          <w:rFonts w:ascii="Arial" w:hAnsi="Arial" w:cs="Arial"/>
          <w:b/>
          <w:bCs/>
        </w:rPr>
        <w:t>Seção XII</w:t>
      </w:r>
    </w:p>
    <w:p w14:paraId="256E72A4" w14:textId="77777777" w:rsidR="00264268" w:rsidRPr="00264268" w:rsidRDefault="00264268" w:rsidP="00264268">
      <w:pPr>
        <w:jc w:val="both"/>
        <w:rPr>
          <w:rFonts w:ascii="Arial" w:hAnsi="Arial" w:cs="Arial"/>
          <w:b/>
          <w:bCs/>
        </w:rPr>
      </w:pPr>
      <w:r w:rsidRPr="00264268">
        <w:rPr>
          <w:rFonts w:ascii="Arial" w:hAnsi="Arial" w:cs="Arial"/>
          <w:b/>
          <w:bCs/>
        </w:rPr>
        <w:t>Do Termo de Ciência e Compromisso</w:t>
      </w:r>
    </w:p>
    <w:p w14:paraId="1930D65F" w14:textId="77777777" w:rsidR="00264268" w:rsidRPr="00264268" w:rsidRDefault="00264268" w:rsidP="00264268">
      <w:pPr>
        <w:jc w:val="both"/>
        <w:rPr>
          <w:rFonts w:ascii="Arial" w:hAnsi="Arial" w:cs="Arial"/>
          <w:b/>
          <w:bCs/>
        </w:rPr>
      </w:pPr>
      <w:r w:rsidRPr="00264268">
        <w:rPr>
          <w:rFonts w:ascii="Arial" w:hAnsi="Arial" w:cs="Arial"/>
          <w:b/>
          <w:bCs/>
        </w:rPr>
        <w:t>Art. 50.</w:t>
      </w:r>
    </w:p>
    <w:p w14:paraId="019CC4FF" w14:textId="77777777" w:rsidR="00264268" w:rsidRPr="00264268" w:rsidRDefault="00264268" w:rsidP="00264268">
      <w:pPr>
        <w:jc w:val="both"/>
        <w:rPr>
          <w:rFonts w:ascii="Arial" w:hAnsi="Arial" w:cs="Arial"/>
        </w:rPr>
      </w:pPr>
      <w:r w:rsidRPr="00264268">
        <w:rPr>
          <w:rFonts w:ascii="Arial" w:hAnsi="Arial" w:cs="Arial"/>
        </w:rPr>
        <w:t>Ao celebrar contrato, aderir às Plataformas Tecnológicas, acessar o Portal Corporativo ou utilizar qualquer sistema disponibilizado pelas Empresas, o destinatário declara, para todos os fins de direito, que:</w:t>
      </w:r>
    </w:p>
    <w:p w14:paraId="763E0CE0" w14:textId="77777777" w:rsidR="00264268" w:rsidRPr="00264268" w:rsidRDefault="00264268" w:rsidP="00264268">
      <w:pPr>
        <w:jc w:val="both"/>
        <w:rPr>
          <w:rFonts w:ascii="Arial" w:hAnsi="Arial" w:cs="Arial"/>
        </w:rPr>
      </w:pPr>
      <w:r w:rsidRPr="00264268">
        <w:rPr>
          <w:rFonts w:ascii="Arial" w:hAnsi="Arial" w:cs="Arial"/>
        </w:rPr>
        <w:t xml:space="preserve">I – </w:t>
      </w:r>
      <w:proofErr w:type="gramStart"/>
      <w:r w:rsidRPr="00264268">
        <w:rPr>
          <w:rFonts w:ascii="Arial" w:hAnsi="Arial" w:cs="Arial"/>
        </w:rPr>
        <w:t>recebeu</w:t>
      </w:r>
      <w:proofErr w:type="gramEnd"/>
      <w:r w:rsidRPr="00264268">
        <w:rPr>
          <w:rFonts w:ascii="Arial" w:hAnsi="Arial" w:cs="Arial"/>
        </w:rPr>
        <w:t xml:space="preserve"> acesso à presente Política Corporativa Antifraude;</w:t>
      </w:r>
    </w:p>
    <w:p w14:paraId="4580EDF4" w14:textId="77777777" w:rsidR="00264268" w:rsidRPr="00264268" w:rsidRDefault="00264268" w:rsidP="00264268">
      <w:pPr>
        <w:jc w:val="both"/>
        <w:rPr>
          <w:rFonts w:ascii="Arial" w:hAnsi="Arial" w:cs="Arial"/>
        </w:rPr>
      </w:pPr>
      <w:r w:rsidRPr="00264268">
        <w:rPr>
          <w:rFonts w:ascii="Arial" w:hAnsi="Arial" w:cs="Arial"/>
        </w:rPr>
        <w:t xml:space="preserve">II – </w:t>
      </w:r>
      <w:proofErr w:type="gramStart"/>
      <w:r w:rsidRPr="00264268">
        <w:rPr>
          <w:rFonts w:ascii="Arial" w:hAnsi="Arial" w:cs="Arial"/>
        </w:rPr>
        <w:t>leu</w:t>
      </w:r>
      <w:proofErr w:type="gramEnd"/>
      <w:r w:rsidRPr="00264268">
        <w:rPr>
          <w:rFonts w:ascii="Arial" w:hAnsi="Arial" w:cs="Arial"/>
        </w:rPr>
        <w:t xml:space="preserve"> integralmente suas disposições;</w:t>
      </w:r>
    </w:p>
    <w:p w14:paraId="7E358354" w14:textId="77777777" w:rsidR="00264268" w:rsidRPr="00264268" w:rsidRDefault="00264268" w:rsidP="00264268">
      <w:pPr>
        <w:jc w:val="both"/>
        <w:rPr>
          <w:rFonts w:ascii="Arial" w:hAnsi="Arial" w:cs="Arial"/>
        </w:rPr>
      </w:pPr>
      <w:r w:rsidRPr="00264268">
        <w:rPr>
          <w:rFonts w:ascii="Arial" w:hAnsi="Arial" w:cs="Arial"/>
        </w:rPr>
        <w:t>III – compreendeu seu conteúdo;</w:t>
      </w:r>
    </w:p>
    <w:p w14:paraId="65FC179D" w14:textId="77777777" w:rsidR="00264268" w:rsidRPr="00264268" w:rsidRDefault="00264268" w:rsidP="00264268">
      <w:pPr>
        <w:jc w:val="both"/>
        <w:rPr>
          <w:rFonts w:ascii="Arial" w:hAnsi="Arial" w:cs="Arial"/>
        </w:rPr>
      </w:pPr>
      <w:r w:rsidRPr="00264268">
        <w:rPr>
          <w:rFonts w:ascii="Arial" w:hAnsi="Arial" w:cs="Arial"/>
        </w:rPr>
        <w:lastRenderedPageBreak/>
        <w:t xml:space="preserve">IV – </w:t>
      </w:r>
      <w:proofErr w:type="gramStart"/>
      <w:r w:rsidRPr="00264268">
        <w:rPr>
          <w:rFonts w:ascii="Arial" w:hAnsi="Arial" w:cs="Arial"/>
        </w:rPr>
        <w:t>compromete-se</w:t>
      </w:r>
      <w:proofErr w:type="gramEnd"/>
      <w:r w:rsidRPr="00264268">
        <w:rPr>
          <w:rFonts w:ascii="Arial" w:hAnsi="Arial" w:cs="Arial"/>
        </w:rPr>
        <w:t xml:space="preserve"> a observar todas as suas normas durante a vigência da relação jurídica;</w:t>
      </w:r>
    </w:p>
    <w:p w14:paraId="1322C3AB" w14:textId="77777777" w:rsidR="00264268" w:rsidRPr="00264268" w:rsidRDefault="00264268" w:rsidP="00264268">
      <w:pPr>
        <w:jc w:val="both"/>
        <w:rPr>
          <w:rFonts w:ascii="Arial" w:hAnsi="Arial" w:cs="Arial"/>
        </w:rPr>
      </w:pPr>
      <w:r w:rsidRPr="00264268">
        <w:rPr>
          <w:rFonts w:ascii="Arial" w:hAnsi="Arial" w:cs="Arial"/>
        </w:rPr>
        <w:t xml:space="preserve">V – </w:t>
      </w:r>
      <w:proofErr w:type="gramStart"/>
      <w:r w:rsidRPr="00264268">
        <w:rPr>
          <w:rFonts w:ascii="Arial" w:hAnsi="Arial" w:cs="Arial"/>
        </w:rPr>
        <w:t>reconhece</w:t>
      </w:r>
      <w:proofErr w:type="gramEnd"/>
      <w:r w:rsidRPr="00264268">
        <w:rPr>
          <w:rFonts w:ascii="Arial" w:hAnsi="Arial" w:cs="Arial"/>
        </w:rPr>
        <w:t xml:space="preserve"> que esta Política integra o Manual Corporativo, o Código de Ética, os contratos e as demais Políticas Institucionais das Empresas;</w:t>
      </w:r>
    </w:p>
    <w:p w14:paraId="37B94499" w14:textId="77777777" w:rsidR="00264268" w:rsidRPr="00264268" w:rsidRDefault="00264268" w:rsidP="00264268">
      <w:pPr>
        <w:jc w:val="both"/>
        <w:rPr>
          <w:rFonts w:ascii="Arial" w:hAnsi="Arial" w:cs="Arial"/>
        </w:rPr>
      </w:pPr>
      <w:r w:rsidRPr="00264268">
        <w:rPr>
          <w:rFonts w:ascii="Arial" w:hAnsi="Arial" w:cs="Arial"/>
        </w:rPr>
        <w:t xml:space="preserve">VI – </w:t>
      </w:r>
      <w:proofErr w:type="gramStart"/>
      <w:r w:rsidRPr="00264268">
        <w:rPr>
          <w:rFonts w:ascii="Arial" w:hAnsi="Arial" w:cs="Arial"/>
        </w:rPr>
        <w:t>está</w:t>
      </w:r>
      <w:proofErr w:type="gramEnd"/>
      <w:r w:rsidRPr="00264268">
        <w:rPr>
          <w:rFonts w:ascii="Arial" w:hAnsi="Arial" w:cs="Arial"/>
        </w:rPr>
        <w:t xml:space="preserve"> ciente de que a prática de fraude, tentativa de fraude, falsidade documental, manipulação de sistemas, utilização indevida da Plataforma ou qualquer outra conduta incompatível com esta Política poderá ensejar a adoção das medidas contratuais, administrativas, civis, arbitrais, processuais e penais cabíveis, observados a legislação vigente e os princípios do devido processo legal.</w:t>
      </w:r>
    </w:p>
    <w:p w14:paraId="59897460" w14:textId="77777777" w:rsidR="00264268" w:rsidRPr="00264268" w:rsidRDefault="00264268" w:rsidP="00264268">
      <w:pPr>
        <w:jc w:val="both"/>
        <w:rPr>
          <w:rFonts w:ascii="Arial" w:hAnsi="Arial" w:cs="Arial"/>
        </w:rPr>
      </w:pPr>
      <w:r w:rsidRPr="00264268">
        <w:rPr>
          <w:rFonts w:ascii="Arial" w:hAnsi="Arial" w:cs="Arial"/>
        </w:rPr>
        <w:pict w14:anchorId="181CBE7E">
          <v:rect id="_x0000_i1573" style="width:0;height:1.5pt" o:hralign="center" o:hrstd="t" o:hr="t" fillcolor="#a0a0a0" stroked="f"/>
        </w:pict>
      </w:r>
    </w:p>
    <w:p w14:paraId="09427C11" w14:textId="77777777" w:rsidR="00264268" w:rsidRPr="00264268" w:rsidRDefault="00264268" w:rsidP="00264268">
      <w:pPr>
        <w:jc w:val="both"/>
        <w:rPr>
          <w:rFonts w:ascii="Arial" w:hAnsi="Arial" w:cs="Arial"/>
          <w:b/>
          <w:bCs/>
        </w:rPr>
      </w:pPr>
      <w:r w:rsidRPr="00264268">
        <w:rPr>
          <w:rFonts w:ascii="Arial" w:hAnsi="Arial" w:cs="Arial"/>
          <w:b/>
          <w:bCs/>
        </w:rPr>
        <w:t>TERMO DE CIÊNCIA E ADESÃO</w:t>
      </w:r>
    </w:p>
    <w:p w14:paraId="569E4EF3" w14:textId="77777777" w:rsidR="00264268" w:rsidRPr="00264268" w:rsidRDefault="00264268" w:rsidP="00264268">
      <w:pPr>
        <w:jc w:val="both"/>
        <w:rPr>
          <w:rFonts w:ascii="Arial" w:hAnsi="Arial" w:cs="Arial"/>
        </w:rPr>
      </w:pPr>
      <w:r w:rsidRPr="00264268">
        <w:rPr>
          <w:rFonts w:ascii="Arial" w:hAnsi="Arial" w:cs="Arial"/>
        </w:rPr>
        <w:t xml:space="preserve">Declaro que recebi acesso à </w:t>
      </w:r>
      <w:r w:rsidRPr="00264268">
        <w:rPr>
          <w:rFonts w:ascii="Arial" w:hAnsi="Arial" w:cs="Arial"/>
          <w:b/>
          <w:bCs/>
        </w:rPr>
        <w:t>Política Corporativa Antifraude</w:t>
      </w:r>
      <w:r w:rsidRPr="00264268">
        <w:rPr>
          <w:rFonts w:ascii="Arial" w:hAnsi="Arial" w:cs="Arial"/>
        </w:rPr>
        <w:t xml:space="preserve"> da </w:t>
      </w:r>
      <w:r w:rsidRPr="00264268">
        <w:rPr>
          <w:rFonts w:ascii="Arial" w:hAnsi="Arial" w:cs="Arial"/>
          <w:b/>
          <w:bCs/>
        </w:rPr>
        <w:t>DEX INVEST COMÉRCIO E VAREJO LTDA.</w:t>
      </w:r>
      <w:r w:rsidRPr="00264268">
        <w:rPr>
          <w:rFonts w:ascii="Arial" w:hAnsi="Arial" w:cs="Arial"/>
        </w:rPr>
        <w:t xml:space="preserve"> e da </w:t>
      </w:r>
      <w:r w:rsidRPr="00264268">
        <w:rPr>
          <w:rFonts w:ascii="Arial" w:hAnsi="Arial" w:cs="Arial"/>
          <w:b/>
          <w:bCs/>
        </w:rPr>
        <w:t>STAR GOLD SERVIÇOS OPERACIONAIS LTDA.</w:t>
      </w:r>
      <w:r w:rsidRPr="00264268">
        <w:rPr>
          <w:rFonts w:ascii="Arial" w:hAnsi="Arial" w:cs="Arial"/>
        </w:rPr>
        <w:t>, li integralmente seu conteúdo, compreendi suas disposições e comprometo-me a observá-las durante toda a minha relação jurídica com as Empresas.</w:t>
      </w:r>
    </w:p>
    <w:p w14:paraId="124791A7" w14:textId="77777777" w:rsidR="00264268" w:rsidRPr="00264268" w:rsidRDefault="00264268" w:rsidP="00264268">
      <w:pPr>
        <w:jc w:val="both"/>
        <w:rPr>
          <w:rFonts w:ascii="Arial" w:hAnsi="Arial" w:cs="Arial"/>
        </w:rPr>
      </w:pPr>
      <w:r w:rsidRPr="00264268">
        <w:rPr>
          <w:rFonts w:ascii="Arial" w:hAnsi="Arial" w:cs="Arial"/>
        </w:rPr>
        <w:t>Reconheço que esta Política integra o Manual Corporativo, o Código de Ética, Conduta, Integridade e Compliance, os contratos celebrados e as demais Políticas Institucionais, produzindo efeitos jurídicos complementares e obrigatórios.</w:t>
      </w:r>
    </w:p>
    <w:p w14:paraId="5EAB712F" w14:textId="77777777" w:rsidR="00264268" w:rsidRPr="00264268" w:rsidRDefault="00264268" w:rsidP="00264268">
      <w:pPr>
        <w:jc w:val="both"/>
        <w:rPr>
          <w:rFonts w:ascii="Arial" w:hAnsi="Arial" w:cs="Arial"/>
        </w:rPr>
      </w:pPr>
      <w:r w:rsidRPr="00264268">
        <w:rPr>
          <w:rFonts w:ascii="Arial" w:hAnsi="Arial" w:cs="Arial"/>
        </w:rPr>
        <w:t>Declaro, ainda, estar ciente de que o aceite poderá ocorrer por meio físico ou eletrônico, inclusive mediante assinatura eletrônica, certificado digital, autenticação biométrica, Face ID, selfie de validação, token ou outros mecanismos tecnológicos idôneos adotados pelas Empresas, nos termos da legislação brasileira.</w:t>
      </w:r>
    </w:p>
    <w:p w14:paraId="7221F6C8" w14:textId="77777777" w:rsidR="00264268" w:rsidRPr="00264268" w:rsidRDefault="00264268" w:rsidP="00264268">
      <w:pPr>
        <w:jc w:val="both"/>
        <w:rPr>
          <w:rFonts w:ascii="Arial" w:hAnsi="Arial" w:cs="Arial"/>
        </w:rPr>
      </w:pPr>
      <w:r w:rsidRPr="00264268">
        <w:rPr>
          <w:rFonts w:ascii="Arial" w:hAnsi="Arial" w:cs="Arial"/>
        </w:rPr>
        <w:pict w14:anchorId="21C495A2">
          <v:rect id="_x0000_i1574" style="width:0;height:1.5pt" o:hralign="center" o:hrstd="t" o:hr="t" fillcolor="#a0a0a0" stroked="f"/>
        </w:pict>
      </w:r>
    </w:p>
    <w:p w14:paraId="1C054747" w14:textId="77777777" w:rsidR="00264268" w:rsidRPr="00264268" w:rsidRDefault="00264268" w:rsidP="00264268">
      <w:pPr>
        <w:jc w:val="center"/>
        <w:rPr>
          <w:rFonts w:ascii="Arial" w:hAnsi="Arial" w:cs="Arial"/>
        </w:rPr>
      </w:pPr>
      <w:r w:rsidRPr="00264268">
        <w:rPr>
          <w:rFonts w:ascii="Arial" w:hAnsi="Arial" w:cs="Arial"/>
          <w:b/>
          <w:bCs/>
        </w:rPr>
        <w:t>DEX INVEST COMÉRCIO E VAREJO LTDA.</w:t>
      </w:r>
    </w:p>
    <w:p w14:paraId="118C2292" w14:textId="77777777" w:rsidR="00264268" w:rsidRPr="00264268" w:rsidRDefault="00264268" w:rsidP="00264268">
      <w:pPr>
        <w:jc w:val="center"/>
        <w:rPr>
          <w:rFonts w:ascii="Arial" w:hAnsi="Arial" w:cs="Arial"/>
        </w:rPr>
      </w:pPr>
      <w:r w:rsidRPr="00264268">
        <w:rPr>
          <w:rFonts w:ascii="Arial" w:hAnsi="Arial" w:cs="Arial"/>
        </w:rPr>
        <w:t>Representante Legal: _______________________________________</w:t>
      </w:r>
    </w:p>
    <w:p w14:paraId="48170239" w14:textId="77777777" w:rsidR="00264268" w:rsidRPr="00264268" w:rsidRDefault="00264268" w:rsidP="00264268">
      <w:pPr>
        <w:jc w:val="center"/>
        <w:rPr>
          <w:rFonts w:ascii="Arial" w:hAnsi="Arial" w:cs="Arial"/>
        </w:rPr>
      </w:pPr>
      <w:r w:rsidRPr="00264268">
        <w:rPr>
          <w:rFonts w:ascii="Arial" w:hAnsi="Arial" w:cs="Arial"/>
        </w:rPr>
        <w:t>Assinatura: _______________________________________________</w:t>
      </w:r>
    </w:p>
    <w:p w14:paraId="35BD0D9D" w14:textId="32AD5062" w:rsidR="00264268" w:rsidRPr="00264268" w:rsidRDefault="00264268" w:rsidP="00264268">
      <w:pPr>
        <w:jc w:val="center"/>
        <w:rPr>
          <w:rFonts w:ascii="Arial" w:hAnsi="Arial" w:cs="Arial"/>
        </w:rPr>
      </w:pPr>
    </w:p>
    <w:p w14:paraId="30C00FC3" w14:textId="77777777" w:rsidR="00264268" w:rsidRPr="00264268" w:rsidRDefault="00264268" w:rsidP="00264268">
      <w:pPr>
        <w:jc w:val="center"/>
        <w:rPr>
          <w:rFonts w:ascii="Arial" w:hAnsi="Arial" w:cs="Arial"/>
        </w:rPr>
      </w:pPr>
      <w:r w:rsidRPr="00264268">
        <w:rPr>
          <w:rFonts w:ascii="Arial" w:hAnsi="Arial" w:cs="Arial"/>
          <w:b/>
          <w:bCs/>
        </w:rPr>
        <w:t>STAR GOLD SERVIÇOS OPERACIONAIS LTDA.</w:t>
      </w:r>
    </w:p>
    <w:p w14:paraId="53296981" w14:textId="77777777" w:rsidR="00264268" w:rsidRPr="00264268" w:rsidRDefault="00264268" w:rsidP="00264268">
      <w:pPr>
        <w:jc w:val="center"/>
        <w:rPr>
          <w:rFonts w:ascii="Arial" w:hAnsi="Arial" w:cs="Arial"/>
        </w:rPr>
      </w:pPr>
      <w:r w:rsidRPr="00264268">
        <w:rPr>
          <w:rFonts w:ascii="Arial" w:hAnsi="Arial" w:cs="Arial"/>
        </w:rPr>
        <w:t>Representante Legal: _______________________________________</w:t>
      </w:r>
    </w:p>
    <w:p w14:paraId="76C16682" w14:textId="77777777" w:rsidR="00264268" w:rsidRPr="00264268" w:rsidRDefault="00264268" w:rsidP="00264268">
      <w:pPr>
        <w:jc w:val="center"/>
        <w:rPr>
          <w:rFonts w:ascii="Arial" w:hAnsi="Arial" w:cs="Arial"/>
        </w:rPr>
      </w:pPr>
      <w:r w:rsidRPr="00264268">
        <w:rPr>
          <w:rFonts w:ascii="Arial" w:hAnsi="Arial" w:cs="Arial"/>
        </w:rPr>
        <w:t>Assinatura: _______________________________________________</w:t>
      </w:r>
    </w:p>
    <w:p w14:paraId="2F47E7EA" w14:textId="0FD327DF" w:rsidR="001D3F42" w:rsidRPr="00D2473D" w:rsidRDefault="001D3F42" w:rsidP="003F4447">
      <w:pPr>
        <w:jc w:val="both"/>
        <w:rPr>
          <w:rFonts w:ascii="Arial" w:hAnsi="Arial" w:cs="Arial"/>
        </w:rPr>
      </w:pPr>
    </w:p>
    <w:sectPr w:rsidR="001D3F42" w:rsidRPr="00D2473D">
      <w:foot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0C2F4" w14:textId="77777777" w:rsidR="00F1306F" w:rsidRDefault="00F1306F" w:rsidP="00B113BD">
      <w:pPr>
        <w:spacing w:after="0" w:line="240" w:lineRule="auto"/>
      </w:pPr>
      <w:r>
        <w:separator/>
      </w:r>
    </w:p>
  </w:endnote>
  <w:endnote w:type="continuationSeparator" w:id="0">
    <w:p w14:paraId="0B599D44" w14:textId="77777777" w:rsidR="00F1306F" w:rsidRDefault="00F1306F" w:rsidP="00B113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8612931"/>
      <w:docPartObj>
        <w:docPartGallery w:val="Page Numbers (Bottom of Page)"/>
        <w:docPartUnique/>
      </w:docPartObj>
    </w:sdtPr>
    <w:sdtContent>
      <w:p w14:paraId="62DBFF26" w14:textId="0624D837" w:rsidR="00B113BD" w:rsidRDefault="00B113BD">
        <w:pPr>
          <w:pStyle w:val="Rodap"/>
        </w:pPr>
        <w:r>
          <w:rPr>
            <w:noProof/>
          </w:rPr>
          <mc:AlternateContent>
            <mc:Choice Requires="wps">
              <w:drawing>
                <wp:anchor distT="0" distB="0" distL="114300" distR="114300" simplePos="0" relativeHeight="251659264" behindDoc="0" locked="0" layoutInCell="1" allowOverlap="1" wp14:anchorId="2BAAC65E" wp14:editId="00A08FE6">
                  <wp:simplePos x="0" y="0"/>
                  <wp:positionH relativeFrom="page">
                    <wp:align>right</wp:align>
                  </wp:positionH>
                  <wp:positionV relativeFrom="page">
                    <wp:align>bottom</wp:align>
                  </wp:positionV>
                  <wp:extent cx="2125980" cy="2054860"/>
                  <wp:effectExtent l="7620" t="0" r="0" b="2540"/>
                  <wp:wrapNone/>
                  <wp:docPr id="1129567096" name="Triângulo isóscele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88C3C3" w14:textId="77777777" w:rsidR="00B113BD" w:rsidRDefault="00B113BD">
                              <w:pPr>
                                <w:jc w:val="center"/>
                                <w:rPr>
                                  <w:szCs w:val="72"/>
                                </w:rPr>
                              </w:pPr>
                              <w:r>
                                <w:rPr>
                                  <w:rFonts w:eastAsiaTheme="minorEastAsia" w:cs="Times New Roman"/>
                                  <w:sz w:val="22"/>
                                  <w:szCs w:val="22"/>
                                </w:rPr>
                                <w:fldChar w:fldCharType="begin"/>
                              </w:r>
                              <w:r>
                                <w:instrText>PAGE    \* MERGEFORMAT</w:instrText>
                              </w:r>
                              <w:r>
                                <w:rPr>
                                  <w:rFonts w:eastAsiaTheme="minorEastAsia" w:cs="Times New Roman"/>
                                  <w:sz w:val="22"/>
                                  <w:szCs w:val="22"/>
                                </w:rPr>
                                <w:fldChar w:fldCharType="separate"/>
                              </w:r>
                              <w:r>
                                <w:rPr>
                                  <w:rFonts w:asciiTheme="majorHAnsi" w:eastAsiaTheme="majorEastAsia" w:hAnsiTheme="majorHAnsi" w:cstheme="majorBidi"/>
                                  <w:color w:val="FFFFFF" w:themeColor="background1"/>
                                  <w:sz w:val="72"/>
                                  <w:szCs w:val="72"/>
                                </w:rPr>
                                <w:t>2</w:t>
                              </w:r>
                              <w:r>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AAC65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ângulo isósceles 1" o:spid="_x0000_s1026" type="#_x0000_t5" style="position:absolute;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" adj="21600" fillcolor="#d2eaf1" stroked="f">
                  <v:textbox>
                    <w:txbxContent>
                      <w:p w14:paraId="5188C3C3" w14:textId="77777777" w:rsidR="00B113BD" w:rsidRDefault="00B113BD">
                        <w:pPr>
                          <w:jc w:val="center"/>
                          <w:rPr>
                            <w:szCs w:val="72"/>
                          </w:rPr>
                        </w:pPr>
                        <w:r>
                          <w:rPr>
                            <w:rFonts w:eastAsiaTheme="minorEastAsia" w:cs="Times New Roman"/>
                            <w:sz w:val="22"/>
                            <w:szCs w:val="22"/>
                          </w:rPr>
                          <w:fldChar w:fldCharType="begin"/>
                        </w:r>
                        <w:r>
                          <w:instrText>PAGE    \* MERGEFORMAT</w:instrText>
                        </w:r>
                        <w:r>
                          <w:rPr>
                            <w:rFonts w:eastAsiaTheme="minorEastAsia" w:cs="Times New Roman"/>
                            <w:sz w:val="22"/>
                            <w:szCs w:val="22"/>
                          </w:rPr>
                          <w:fldChar w:fldCharType="separate"/>
                        </w:r>
                        <w:r>
                          <w:rPr>
                            <w:rFonts w:asciiTheme="majorHAnsi" w:eastAsiaTheme="majorEastAsia" w:hAnsiTheme="majorHAnsi" w:cstheme="majorBidi"/>
                            <w:color w:val="FFFFFF" w:themeColor="background1"/>
                            <w:sz w:val="72"/>
                            <w:szCs w:val="72"/>
                          </w:rPr>
                          <w:t>2</w:t>
                        </w:r>
                        <w:r>
                          <w:rPr>
                            <w:rFonts w:asciiTheme="majorHAnsi" w:eastAsiaTheme="majorEastAsia" w:hAnsiTheme="majorHAnsi" w:cstheme="majorBidi"/>
                            <w:color w:val="FFFFFF" w:themeColor="background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4A44A" w14:textId="77777777" w:rsidR="00F1306F" w:rsidRDefault="00F1306F" w:rsidP="00B113BD">
      <w:pPr>
        <w:spacing w:after="0" w:line="240" w:lineRule="auto"/>
      </w:pPr>
      <w:r>
        <w:separator/>
      </w:r>
    </w:p>
  </w:footnote>
  <w:footnote w:type="continuationSeparator" w:id="0">
    <w:p w14:paraId="7D1A8E65" w14:textId="77777777" w:rsidR="00F1306F" w:rsidRDefault="00F1306F" w:rsidP="00B113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2D2A"/>
    <w:multiLevelType w:val="multilevel"/>
    <w:tmpl w:val="D77C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874B5"/>
    <w:multiLevelType w:val="multilevel"/>
    <w:tmpl w:val="3C24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D298D"/>
    <w:multiLevelType w:val="multilevel"/>
    <w:tmpl w:val="6152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806BCF"/>
    <w:multiLevelType w:val="multilevel"/>
    <w:tmpl w:val="65B8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ED0187"/>
    <w:multiLevelType w:val="multilevel"/>
    <w:tmpl w:val="994A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8371959">
    <w:abstractNumId w:val="2"/>
  </w:num>
  <w:num w:numId="2" w16cid:durableId="1085960542">
    <w:abstractNumId w:val="4"/>
  </w:num>
  <w:num w:numId="3" w16cid:durableId="99222433">
    <w:abstractNumId w:val="0"/>
  </w:num>
  <w:num w:numId="4" w16cid:durableId="1411273755">
    <w:abstractNumId w:val="3"/>
  </w:num>
  <w:num w:numId="5" w16cid:durableId="10159579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1C5"/>
    <w:rsid w:val="0003302B"/>
    <w:rsid w:val="000374B0"/>
    <w:rsid w:val="00064479"/>
    <w:rsid w:val="00076A33"/>
    <w:rsid w:val="00093C25"/>
    <w:rsid w:val="000D684B"/>
    <w:rsid w:val="000D7315"/>
    <w:rsid w:val="00132171"/>
    <w:rsid w:val="0015561A"/>
    <w:rsid w:val="0016744A"/>
    <w:rsid w:val="001D1D8C"/>
    <w:rsid w:val="001D3F42"/>
    <w:rsid w:val="0020744C"/>
    <w:rsid w:val="00212453"/>
    <w:rsid w:val="00212477"/>
    <w:rsid w:val="00244016"/>
    <w:rsid w:val="00264268"/>
    <w:rsid w:val="002A71C5"/>
    <w:rsid w:val="00364F6F"/>
    <w:rsid w:val="00394E6C"/>
    <w:rsid w:val="003F4447"/>
    <w:rsid w:val="00461364"/>
    <w:rsid w:val="004D3D73"/>
    <w:rsid w:val="004E3588"/>
    <w:rsid w:val="00534024"/>
    <w:rsid w:val="00560C10"/>
    <w:rsid w:val="0058409D"/>
    <w:rsid w:val="006608FE"/>
    <w:rsid w:val="00674F52"/>
    <w:rsid w:val="006856D8"/>
    <w:rsid w:val="00694885"/>
    <w:rsid w:val="006C350C"/>
    <w:rsid w:val="006E206E"/>
    <w:rsid w:val="00715A08"/>
    <w:rsid w:val="00755910"/>
    <w:rsid w:val="0077526C"/>
    <w:rsid w:val="007D1D3F"/>
    <w:rsid w:val="007E2AF5"/>
    <w:rsid w:val="008158E4"/>
    <w:rsid w:val="008165A9"/>
    <w:rsid w:val="008A1C39"/>
    <w:rsid w:val="00957E8E"/>
    <w:rsid w:val="00972DEA"/>
    <w:rsid w:val="009E4E74"/>
    <w:rsid w:val="00A1042F"/>
    <w:rsid w:val="00A2725B"/>
    <w:rsid w:val="00A34BB3"/>
    <w:rsid w:val="00A7263B"/>
    <w:rsid w:val="00A951A9"/>
    <w:rsid w:val="00AD33A5"/>
    <w:rsid w:val="00B113BD"/>
    <w:rsid w:val="00B37571"/>
    <w:rsid w:val="00B82F1F"/>
    <w:rsid w:val="00BA4188"/>
    <w:rsid w:val="00BB7955"/>
    <w:rsid w:val="00C73F44"/>
    <w:rsid w:val="00C85442"/>
    <w:rsid w:val="00D2473D"/>
    <w:rsid w:val="00D445D5"/>
    <w:rsid w:val="00D7478A"/>
    <w:rsid w:val="00D834B3"/>
    <w:rsid w:val="00DF50AF"/>
    <w:rsid w:val="00E34541"/>
    <w:rsid w:val="00ED47B0"/>
    <w:rsid w:val="00F1306F"/>
    <w:rsid w:val="00F2265C"/>
    <w:rsid w:val="00F81816"/>
    <w:rsid w:val="00FB03E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769D60"/>
  <w15:chartTrackingRefBased/>
  <w15:docId w15:val="{3397E225-24EC-4EED-A675-786646D7B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A71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A71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A71C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A71C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A71C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A71C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A71C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A71C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A71C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A71C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A71C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A71C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A71C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A71C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A71C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A71C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A71C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A71C5"/>
    <w:rPr>
      <w:rFonts w:eastAsiaTheme="majorEastAsia" w:cstheme="majorBidi"/>
      <w:color w:val="272727" w:themeColor="text1" w:themeTint="D8"/>
    </w:rPr>
  </w:style>
  <w:style w:type="paragraph" w:styleId="Ttulo">
    <w:name w:val="Title"/>
    <w:basedOn w:val="Normal"/>
    <w:next w:val="Normal"/>
    <w:link w:val="TtuloChar"/>
    <w:uiPriority w:val="10"/>
    <w:qFormat/>
    <w:rsid w:val="002A71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A71C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A71C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A71C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A71C5"/>
    <w:pPr>
      <w:spacing w:before="160"/>
      <w:jc w:val="center"/>
    </w:pPr>
    <w:rPr>
      <w:i/>
      <w:iCs/>
      <w:color w:val="404040" w:themeColor="text1" w:themeTint="BF"/>
    </w:rPr>
  </w:style>
  <w:style w:type="character" w:customStyle="1" w:styleId="CitaoChar">
    <w:name w:val="Citação Char"/>
    <w:basedOn w:val="Fontepargpadro"/>
    <w:link w:val="Citao"/>
    <w:uiPriority w:val="29"/>
    <w:rsid w:val="002A71C5"/>
    <w:rPr>
      <w:i/>
      <w:iCs/>
      <w:color w:val="404040" w:themeColor="text1" w:themeTint="BF"/>
    </w:rPr>
  </w:style>
  <w:style w:type="paragraph" w:styleId="PargrafodaLista">
    <w:name w:val="List Paragraph"/>
    <w:basedOn w:val="Normal"/>
    <w:uiPriority w:val="34"/>
    <w:qFormat/>
    <w:rsid w:val="002A71C5"/>
    <w:pPr>
      <w:ind w:left="720"/>
      <w:contextualSpacing/>
    </w:pPr>
  </w:style>
  <w:style w:type="character" w:styleId="nfaseIntensa">
    <w:name w:val="Intense Emphasis"/>
    <w:basedOn w:val="Fontepargpadro"/>
    <w:uiPriority w:val="21"/>
    <w:qFormat/>
    <w:rsid w:val="002A71C5"/>
    <w:rPr>
      <w:i/>
      <w:iCs/>
      <w:color w:val="0F4761" w:themeColor="accent1" w:themeShade="BF"/>
    </w:rPr>
  </w:style>
  <w:style w:type="paragraph" w:styleId="CitaoIntensa">
    <w:name w:val="Intense Quote"/>
    <w:basedOn w:val="Normal"/>
    <w:next w:val="Normal"/>
    <w:link w:val="CitaoIntensaChar"/>
    <w:uiPriority w:val="30"/>
    <w:qFormat/>
    <w:rsid w:val="002A71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A71C5"/>
    <w:rPr>
      <w:i/>
      <w:iCs/>
      <w:color w:val="0F4761" w:themeColor="accent1" w:themeShade="BF"/>
    </w:rPr>
  </w:style>
  <w:style w:type="character" w:styleId="RefernciaIntensa">
    <w:name w:val="Intense Reference"/>
    <w:basedOn w:val="Fontepargpadro"/>
    <w:uiPriority w:val="32"/>
    <w:qFormat/>
    <w:rsid w:val="002A71C5"/>
    <w:rPr>
      <w:b/>
      <w:bCs/>
      <w:smallCaps/>
      <w:color w:val="0F4761" w:themeColor="accent1" w:themeShade="BF"/>
      <w:spacing w:val="5"/>
    </w:rPr>
  </w:style>
  <w:style w:type="paragraph" w:styleId="Cabealho">
    <w:name w:val="header"/>
    <w:basedOn w:val="Normal"/>
    <w:link w:val="CabealhoChar"/>
    <w:uiPriority w:val="99"/>
    <w:unhideWhenUsed/>
    <w:rsid w:val="00B113B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113BD"/>
  </w:style>
  <w:style w:type="paragraph" w:styleId="Rodap">
    <w:name w:val="footer"/>
    <w:basedOn w:val="Normal"/>
    <w:link w:val="RodapChar"/>
    <w:uiPriority w:val="99"/>
    <w:unhideWhenUsed/>
    <w:rsid w:val="00B113BD"/>
    <w:pPr>
      <w:tabs>
        <w:tab w:val="center" w:pos="4252"/>
        <w:tab w:val="right" w:pos="8504"/>
      </w:tabs>
      <w:spacing w:after="0" w:line="240" w:lineRule="auto"/>
    </w:pPr>
  </w:style>
  <w:style w:type="character" w:customStyle="1" w:styleId="RodapChar">
    <w:name w:val="Rodapé Char"/>
    <w:basedOn w:val="Fontepargpadro"/>
    <w:link w:val="Rodap"/>
    <w:uiPriority w:val="99"/>
    <w:rsid w:val="00B113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1513">
      <w:bodyDiv w:val="1"/>
      <w:marLeft w:val="0"/>
      <w:marRight w:val="0"/>
      <w:marTop w:val="0"/>
      <w:marBottom w:val="0"/>
      <w:divBdr>
        <w:top w:val="none" w:sz="0" w:space="0" w:color="auto"/>
        <w:left w:val="none" w:sz="0" w:space="0" w:color="auto"/>
        <w:bottom w:val="none" w:sz="0" w:space="0" w:color="auto"/>
        <w:right w:val="none" w:sz="0" w:space="0" w:color="auto"/>
      </w:divBdr>
    </w:div>
    <w:div w:id="24915240">
      <w:bodyDiv w:val="1"/>
      <w:marLeft w:val="0"/>
      <w:marRight w:val="0"/>
      <w:marTop w:val="0"/>
      <w:marBottom w:val="0"/>
      <w:divBdr>
        <w:top w:val="none" w:sz="0" w:space="0" w:color="auto"/>
        <w:left w:val="none" w:sz="0" w:space="0" w:color="auto"/>
        <w:bottom w:val="none" w:sz="0" w:space="0" w:color="auto"/>
        <w:right w:val="none" w:sz="0" w:space="0" w:color="auto"/>
      </w:divBdr>
    </w:div>
    <w:div w:id="28999116">
      <w:bodyDiv w:val="1"/>
      <w:marLeft w:val="0"/>
      <w:marRight w:val="0"/>
      <w:marTop w:val="0"/>
      <w:marBottom w:val="0"/>
      <w:divBdr>
        <w:top w:val="none" w:sz="0" w:space="0" w:color="auto"/>
        <w:left w:val="none" w:sz="0" w:space="0" w:color="auto"/>
        <w:bottom w:val="none" w:sz="0" w:space="0" w:color="auto"/>
        <w:right w:val="none" w:sz="0" w:space="0" w:color="auto"/>
      </w:divBdr>
    </w:div>
    <w:div w:id="33889907">
      <w:bodyDiv w:val="1"/>
      <w:marLeft w:val="0"/>
      <w:marRight w:val="0"/>
      <w:marTop w:val="0"/>
      <w:marBottom w:val="0"/>
      <w:divBdr>
        <w:top w:val="none" w:sz="0" w:space="0" w:color="auto"/>
        <w:left w:val="none" w:sz="0" w:space="0" w:color="auto"/>
        <w:bottom w:val="none" w:sz="0" w:space="0" w:color="auto"/>
        <w:right w:val="none" w:sz="0" w:space="0" w:color="auto"/>
      </w:divBdr>
    </w:div>
    <w:div w:id="86117817">
      <w:bodyDiv w:val="1"/>
      <w:marLeft w:val="0"/>
      <w:marRight w:val="0"/>
      <w:marTop w:val="0"/>
      <w:marBottom w:val="0"/>
      <w:divBdr>
        <w:top w:val="none" w:sz="0" w:space="0" w:color="auto"/>
        <w:left w:val="none" w:sz="0" w:space="0" w:color="auto"/>
        <w:bottom w:val="none" w:sz="0" w:space="0" w:color="auto"/>
        <w:right w:val="none" w:sz="0" w:space="0" w:color="auto"/>
      </w:divBdr>
    </w:div>
    <w:div w:id="90903609">
      <w:bodyDiv w:val="1"/>
      <w:marLeft w:val="0"/>
      <w:marRight w:val="0"/>
      <w:marTop w:val="0"/>
      <w:marBottom w:val="0"/>
      <w:divBdr>
        <w:top w:val="none" w:sz="0" w:space="0" w:color="auto"/>
        <w:left w:val="none" w:sz="0" w:space="0" w:color="auto"/>
        <w:bottom w:val="none" w:sz="0" w:space="0" w:color="auto"/>
        <w:right w:val="none" w:sz="0" w:space="0" w:color="auto"/>
      </w:divBdr>
    </w:div>
    <w:div w:id="91436446">
      <w:bodyDiv w:val="1"/>
      <w:marLeft w:val="0"/>
      <w:marRight w:val="0"/>
      <w:marTop w:val="0"/>
      <w:marBottom w:val="0"/>
      <w:divBdr>
        <w:top w:val="none" w:sz="0" w:space="0" w:color="auto"/>
        <w:left w:val="none" w:sz="0" w:space="0" w:color="auto"/>
        <w:bottom w:val="none" w:sz="0" w:space="0" w:color="auto"/>
        <w:right w:val="none" w:sz="0" w:space="0" w:color="auto"/>
      </w:divBdr>
    </w:div>
    <w:div w:id="106195881">
      <w:bodyDiv w:val="1"/>
      <w:marLeft w:val="0"/>
      <w:marRight w:val="0"/>
      <w:marTop w:val="0"/>
      <w:marBottom w:val="0"/>
      <w:divBdr>
        <w:top w:val="none" w:sz="0" w:space="0" w:color="auto"/>
        <w:left w:val="none" w:sz="0" w:space="0" w:color="auto"/>
        <w:bottom w:val="none" w:sz="0" w:space="0" w:color="auto"/>
        <w:right w:val="none" w:sz="0" w:space="0" w:color="auto"/>
      </w:divBdr>
    </w:div>
    <w:div w:id="106967895">
      <w:bodyDiv w:val="1"/>
      <w:marLeft w:val="0"/>
      <w:marRight w:val="0"/>
      <w:marTop w:val="0"/>
      <w:marBottom w:val="0"/>
      <w:divBdr>
        <w:top w:val="none" w:sz="0" w:space="0" w:color="auto"/>
        <w:left w:val="none" w:sz="0" w:space="0" w:color="auto"/>
        <w:bottom w:val="none" w:sz="0" w:space="0" w:color="auto"/>
        <w:right w:val="none" w:sz="0" w:space="0" w:color="auto"/>
      </w:divBdr>
    </w:div>
    <w:div w:id="112330279">
      <w:bodyDiv w:val="1"/>
      <w:marLeft w:val="0"/>
      <w:marRight w:val="0"/>
      <w:marTop w:val="0"/>
      <w:marBottom w:val="0"/>
      <w:divBdr>
        <w:top w:val="none" w:sz="0" w:space="0" w:color="auto"/>
        <w:left w:val="none" w:sz="0" w:space="0" w:color="auto"/>
        <w:bottom w:val="none" w:sz="0" w:space="0" w:color="auto"/>
        <w:right w:val="none" w:sz="0" w:space="0" w:color="auto"/>
      </w:divBdr>
    </w:div>
    <w:div w:id="113058626">
      <w:bodyDiv w:val="1"/>
      <w:marLeft w:val="0"/>
      <w:marRight w:val="0"/>
      <w:marTop w:val="0"/>
      <w:marBottom w:val="0"/>
      <w:divBdr>
        <w:top w:val="none" w:sz="0" w:space="0" w:color="auto"/>
        <w:left w:val="none" w:sz="0" w:space="0" w:color="auto"/>
        <w:bottom w:val="none" w:sz="0" w:space="0" w:color="auto"/>
        <w:right w:val="none" w:sz="0" w:space="0" w:color="auto"/>
      </w:divBdr>
    </w:div>
    <w:div w:id="121119926">
      <w:bodyDiv w:val="1"/>
      <w:marLeft w:val="0"/>
      <w:marRight w:val="0"/>
      <w:marTop w:val="0"/>
      <w:marBottom w:val="0"/>
      <w:divBdr>
        <w:top w:val="none" w:sz="0" w:space="0" w:color="auto"/>
        <w:left w:val="none" w:sz="0" w:space="0" w:color="auto"/>
        <w:bottom w:val="none" w:sz="0" w:space="0" w:color="auto"/>
        <w:right w:val="none" w:sz="0" w:space="0" w:color="auto"/>
      </w:divBdr>
    </w:div>
    <w:div w:id="122038099">
      <w:bodyDiv w:val="1"/>
      <w:marLeft w:val="0"/>
      <w:marRight w:val="0"/>
      <w:marTop w:val="0"/>
      <w:marBottom w:val="0"/>
      <w:divBdr>
        <w:top w:val="none" w:sz="0" w:space="0" w:color="auto"/>
        <w:left w:val="none" w:sz="0" w:space="0" w:color="auto"/>
        <w:bottom w:val="none" w:sz="0" w:space="0" w:color="auto"/>
        <w:right w:val="none" w:sz="0" w:space="0" w:color="auto"/>
      </w:divBdr>
    </w:div>
    <w:div w:id="126120640">
      <w:bodyDiv w:val="1"/>
      <w:marLeft w:val="0"/>
      <w:marRight w:val="0"/>
      <w:marTop w:val="0"/>
      <w:marBottom w:val="0"/>
      <w:divBdr>
        <w:top w:val="none" w:sz="0" w:space="0" w:color="auto"/>
        <w:left w:val="none" w:sz="0" w:space="0" w:color="auto"/>
        <w:bottom w:val="none" w:sz="0" w:space="0" w:color="auto"/>
        <w:right w:val="none" w:sz="0" w:space="0" w:color="auto"/>
      </w:divBdr>
    </w:div>
    <w:div w:id="127286977">
      <w:bodyDiv w:val="1"/>
      <w:marLeft w:val="0"/>
      <w:marRight w:val="0"/>
      <w:marTop w:val="0"/>
      <w:marBottom w:val="0"/>
      <w:divBdr>
        <w:top w:val="none" w:sz="0" w:space="0" w:color="auto"/>
        <w:left w:val="none" w:sz="0" w:space="0" w:color="auto"/>
        <w:bottom w:val="none" w:sz="0" w:space="0" w:color="auto"/>
        <w:right w:val="none" w:sz="0" w:space="0" w:color="auto"/>
      </w:divBdr>
    </w:div>
    <w:div w:id="141387354">
      <w:bodyDiv w:val="1"/>
      <w:marLeft w:val="0"/>
      <w:marRight w:val="0"/>
      <w:marTop w:val="0"/>
      <w:marBottom w:val="0"/>
      <w:divBdr>
        <w:top w:val="none" w:sz="0" w:space="0" w:color="auto"/>
        <w:left w:val="none" w:sz="0" w:space="0" w:color="auto"/>
        <w:bottom w:val="none" w:sz="0" w:space="0" w:color="auto"/>
        <w:right w:val="none" w:sz="0" w:space="0" w:color="auto"/>
      </w:divBdr>
    </w:div>
    <w:div w:id="172377649">
      <w:bodyDiv w:val="1"/>
      <w:marLeft w:val="0"/>
      <w:marRight w:val="0"/>
      <w:marTop w:val="0"/>
      <w:marBottom w:val="0"/>
      <w:divBdr>
        <w:top w:val="none" w:sz="0" w:space="0" w:color="auto"/>
        <w:left w:val="none" w:sz="0" w:space="0" w:color="auto"/>
        <w:bottom w:val="none" w:sz="0" w:space="0" w:color="auto"/>
        <w:right w:val="none" w:sz="0" w:space="0" w:color="auto"/>
      </w:divBdr>
    </w:div>
    <w:div w:id="174809442">
      <w:bodyDiv w:val="1"/>
      <w:marLeft w:val="0"/>
      <w:marRight w:val="0"/>
      <w:marTop w:val="0"/>
      <w:marBottom w:val="0"/>
      <w:divBdr>
        <w:top w:val="none" w:sz="0" w:space="0" w:color="auto"/>
        <w:left w:val="none" w:sz="0" w:space="0" w:color="auto"/>
        <w:bottom w:val="none" w:sz="0" w:space="0" w:color="auto"/>
        <w:right w:val="none" w:sz="0" w:space="0" w:color="auto"/>
      </w:divBdr>
    </w:div>
    <w:div w:id="180435460">
      <w:bodyDiv w:val="1"/>
      <w:marLeft w:val="0"/>
      <w:marRight w:val="0"/>
      <w:marTop w:val="0"/>
      <w:marBottom w:val="0"/>
      <w:divBdr>
        <w:top w:val="none" w:sz="0" w:space="0" w:color="auto"/>
        <w:left w:val="none" w:sz="0" w:space="0" w:color="auto"/>
        <w:bottom w:val="none" w:sz="0" w:space="0" w:color="auto"/>
        <w:right w:val="none" w:sz="0" w:space="0" w:color="auto"/>
      </w:divBdr>
    </w:div>
    <w:div w:id="189996030">
      <w:bodyDiv w:val="1"/>
      <w:marLeft w:val="0"/>
      <w:marRight w:val="0"/>
      <w:marTop w:val="0"/>
      <w:marBottom w:val="0"/>
      <w:divBdr>
        <w:top w:val="none" w:sz="0" w:space="0" w:color="auto"/>
        <w:left w:val="none" w:sz="0" w:space="0" w:color="auto"/>
        <w:bottom w:val="none" w:sz="0" w:space="0" w:color="auto"/>
        <w:right w:val="none" w:sz="0" w:space="0" w:color="auto"/>
      </w:divBdr>
    </w:div>
    <w:div w:id="197208898">
      <w:bodyDiv w:val="1"/>
      <w:marLeft w:val="0"/>
      <w:marRight w:val="0"/>
      <w:marTop w:val="0"/>
      <w:marBottom w:val="0"/>
      <w:divBdr>
        <w:top w:val="none" w:sz="0" w:space="0" w:color="auto"/>
        <w:left w:val="none" w:sz="0" w:space="0" w:color="auto"/>
        <w:bottom w:val="none" w:sz="0" w:space="0" w:color="auto"/>
        <w:right w:val="none" w:sz="0" w:space="0" w:color="auto"/>
      </w:divBdr>
    </w:div>
    <w:div w:id="201597986">
      <w:bodyDiv w:val="1"/>
      <w:marLeft w:val="0"/>
      <w:marRight w:val="0"/>
      <w:marTop w:val="0"/>
      <w:marBottom w:val="0"/>
      <w:divBdr>
        <w:top w:val="none" w:sz="0" w:space="0" w:color="auto"/>
        <w:left w:val="none" w:sz="0" w:space="0" w:color="auto"/>
        <w:bottom w:val="none" w:sz="0" w:space="0" w:color="auto"/>
        <w:right w:val="none" w:sz="0" w:space="0" w:color="auto"/>
      </w:divBdr>
    </w:div>
    <w:div w:id="201788988">
      <w:bodyDiv w:val="1"/>
      <w:marLeft w:val="0"/>
      <w:marRight w:val="0"/>
      <w:marTop w:val="0"/>
      <w:marBottom w:val="0"/>
      <w:divBdr>
        <w:top w:val="none" w:sz="0" w:space="0" w:color="auto"/>
        <w:left w:val="none" w:sz="0" w:space="0" w:color="auto"/>
        <w:bottom w:val="none" w:sz="0" w:space="0" w:color="auto"/>
        <w:right w:val="none" w:sz="0" w:space="0" w:color="auto"/>
      </w:divBdr>
    </w:div>
    <w:div w:id="233860720">
      <w:bodyDiv w:val="1"/>
      <w:marLeft w:val="0"/>
      <w:marRight w:val="0"/>
      <w:marTop w:val="0"/>
      <w:marBottom w:val="0"/>
      <w:divBdr>
        <w:top w:val="none" w:sz="0" w:space="0" w:color="auto"/>
        <w:left w:val="none" w:sz="0" w:space="0" w:color="auto"/>
        <w:bottom w:val="none" w:sz="0" w:space="0" w:color="auto"/>
        <w:right w:val="none" w:sz="0" w:space="0" w:color="auto"/>
      </w:divBdr>
    </w:div>
    <w:div w:id="244919193">
      <w:bodyDiv w:val="1"/>
      <w:marLeft w:val="0"/>
      <w:marRight w:val="0"/>
      <w:marTop w:val="0"/>
      <w:marBottom w:val="0"/>
      <w:divBdr>
        <w:top w:val="none" w:sz="0" w:space="0" w:color="auto"/>
        <w:left w:val="none" w:sz="0" w:space="0" w:color="auto"/>
        <w:bottom w:val="none" w:sz="0" w:space="0" w:color="auto"/>
        <w:right w:val="none" w:sz="0" w:space="0" w:color="auto"/>
      </w:divBdr>
    </w:div>
    <w:div w:id="273170646">
      <w:bodyDiv w:val="1"/>
      <w:marLeft w:val="0"/>
      <w:marRight w:val="0"/>
      <w:marTop w:val="0"/>
      <w:marBottom w:val="0"/>
      <w:divBdr>
        <w:top w:val="none" w:sz="0" w:space="0" w:color="auto"/>
        <w:left w:val="none" w:sz="0" w:space="0" w:color="auto"/>
        <w:bottom w:val="none" w:sz="0" w:space="0" w:color="auto"/>
        <w:right w:val="none" w:sz="0" w:space="0" w:color="auto"/>
      </w:divBdr>
    </w:div>
    <w:div w:id="281503369">
      <w:bodyDiv w:val="1"/>
      <w:marLeft w:val="0"/>
      <w:marRight w:val="0"/>
      <w:marTop w:val="0"/>
      <w:marBottom w:val="0"/>
      <w:divBdr>
        <w:top w:val="none" w:sz="0" w:space="0" w:color="auto"/>
        <w:left w:val="none" w:sz="0" w:space="0" w:color="auto"/>
        <w:bottom w:val="none" w:sz="0" w:space="0" w:color="auto"/>
        <w:right w:val="none" w:sz="0" w:space="0" w:color="auto"/>
      </w:divBdr>
      <w:divsChild>
        <w:div w:id="873885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1011761">
      <w:bodyDiv w:val="1"/>
      <w:marLeft w:val="0"/>
      <w:marRight w:val="0"/>
      <w:marTop w:val="0"/>
      <w:marBottom w:val="0"/>
      <w:divBdr>
        <w:top w:val="none" w:sz="0" w:space="0" w:color="auto"/>
        <w:left w:val="none" w:sz="0" w:space="0" w:color="auto"/>
        <w:bottom w:val="none" w:sz="0" w:space="0" w:color="auto"/>
        <w:right w:val="none" w:sz="0" w:space="0" w:color="auto"/>
      </w:divBdr>
    </w:div>
    <w:div w:id="363025701">
      <w:bodyDiv w:val="1"/>
      <w:marLeft w:val="0"/>
      <w:marRight w:val="0"/>
      <w:marTop w:val="0"/>
      <w:marBottom w:val="0"/>
      <w:divBdr>
        <w:top w:val="none" w:sz="0" w:space="0" w:color="auto"/>
        <w:left w:val="none" w:sz="0" w:space="0" w:color="auto"/>
        <w:bottom w:val="none" w:sz="0" w:space="0" w:color="auto"/>
        <w:right w:val="none" w:sz="0" w:space="0" w:color="auto"/>
      </w:divBdr>
    </w:div>
    <w:div w:id="385884574">
      <w:bodyDiv w:val="1"/>
      <w:marLeft w:val="0"/>
      <w:marRight w:val="0"/>
      <w:marTop w:val="0"/>
      <w:marBottom w:val="0"/>
      <w:divBdr>
        <w:top w:val="none" w:sz="0" w:space="0" w:color="auto"/>
        <w:left w:val="none" w:sz="0" w:space="0" w:color="auto"/>
        <w:bottom w:val="none" w:sz="0" w:space="0" w:color="auto"/>
        <w:right w:val="none" w:sz="0" w:space="0" w:color="auto"/>
      </w:divBdr>
    </w:div>
    <w:div w:id="386075988">
      <w:bodyDiv w:val="1"/>
      <w:marLeft w:val="0"/>
      <w:marRight w:val="0"/>
      <w:marTop w:val="0"/>
      <w:marBottom w:val="0"/>
      <w:divBdr>
        <w:top w:val="none" w:sz="0" w:space="0" w:color="auto"/>
        <w:left w:val="none" w:sz="0" w:space="0" w:color="auto"/>
        <w:bottom w:val="none" w:sz="0" w:space="0" w:color="auto"/>
        <w:right w:val="none" w:sz="0" w:space="0" w:color="auto"/>
      </w:divBdr>
    </w:div>
    <w:div w:id="403797994">
      <w:bodyDiv w:val="1"/>
      <w:marLeft w:val="0"/>
      <w:marRight w:val="0"/>
      <w:marTop w:val="0"/>
      <w:marBottom w:val="0"/>
      <w:divBdr>
        <w:top w:val="none" w:sz="0" w:space="0" w:color="auto"/>
        <w:left w:val="none" w:sz="0" w:space="0" w:color="auto"/>
        <w:bottom w:val="none" w:sz="0" w:space="0" w:color="auto"/>
        <w:right w:val="none" w:sz="0" w:space="0" w:color="auto"/>
      </w:divBdr>
    </w:div>
    <w:div w:id="406269257">
      <w:bodyDiv w:val="1"/>
      <w:marLeft w:val="0"/>
      <w:marRight w:val="0"/>
      <w:marTop w:val="0"/>
      <w:marBottom w:val="0"/>
      <w:divBdr>
        <w:top w:val="none" w:sz="0" w:space="0" w:color="auto"/>
        <w:left w:val="none" w:sz="0" w:space="0" w:color="auto"/>
        <w:bottom w:val="none" w:sz="0" w:space="0" w:color="auto"/>
        <w:right w:val="none" w:sz="0" w:space="0" w:color="auto"/>
      </w:divBdr>
    </w:div>
    <w:div w:id="429737839">
      <w:bodyDiv w:val="1"/>
      <w:marLeft w:val="0"/>
      <w:marRight w:val="0"/>
      <w:marTop w:val="0"/>
      <w:marBottom w:val="0"/>
      <w:divBdr>
        <w:top w:val="none" w:sz="0" w:space="0" w:color="auto"/>
        <w:left w:val="none" w:sz="0" w:space="0" w:color="auto"/>
        <w:bottom w:val="none" w:sz="0" w:space="0" w:color="auto"/>
        <w:right w:val="none" w:sz="0" w:space="0" w:color="auto"/>
      </w:divBdr>
    </w:div>
    <w:div w:id="457723337">
      <w:bodyDiv w:val="1"/>
      <w:marLeft w:val="0"/>
      <w:marRight w:val="0"/>
      <w:marTop w:val="0"/>
      <w:marBottom w:val="0"/>
      <w:divBdr>
        <w:top w:val="none" w:sz="0" w:space="0" w:color="auto"/>
        <w:left w:val="none" w:sz="0" w:space="0" w:color="auto"/>
        <w:bottom w:val="none" w:sz="0" w:space="0" w:color="auto"/>
        <w:right w:val="none" w:sz="0" w:space="0" w:color="auto"/>
      </w:divBdr>
    </w:div>
    <w:div w:id="461192257">
      <w:bodyDiv w:val="1"/>
      <w:marLeft w:val="0"/>
      <w:marRight w:val="0"/>
      <w:marTop w:val="0"/>
      <w:marBottom w:val="0"/>
      <w:divBdr>
        <w:top w:val="none" w:sz="0" w:space="0" w:color="auto"/>
        <w:left w:val="none" w:sz="0" w:space="0" w:color="auto"/>
        <w:bottom w:val="none" w:sz="0" w:space="0" w:color="auto"/>
        <w:right w:val="none" w:sz="0" w:space="0" w:color="auto"/>
      </w:divBdr>
    </w:div>
    <w:div w:id="482700853">
      <w:bodyDiv w:val="1"/>
      <w:marLeft w:val="0"/>
      <w:marRight w:val="0"/>
      <w:marTop w:val="0"/>
      <w:marBottom w:val="0"/>
      <w:divBdr>
        <w:top w:val="none" w:sz="0" w:space="0" w:color="auto"/>
        <w:left w:val="none" w:sz="0" w:space="0" w:color="auto"/>
        <w:bottom w:val="none" w:sz="0" w:space="0" w:color="auto"/>
        <w:right w:val="none" w:sz="0" w:space="0" w:color="auto"/>
      </w:divBdr>
    </w:div>
    <w:div w:id="502551510">
      <w:bodyDiv w:val="1"/>
      <w:marLeft w:val="0"/>
      <w:marRight w:val="0"/>
      <w:marTop w:val="0"/>
      <w:marBottom w:val="0"/>
      <w:divBdr>
        <w:top w:val="none" w:sz="0" w:space="0" w:color="auto"/>
        <w:left w:val="none" w:sz="0" w:space="0" w:color="auto"/>
        <w:bottom w:val="none" w:sz="0" w:space="0" w:color="auto"/>
        <w:right w:val="none" w:sz="0" w:space="0" w:color="auto"/>
      </w:divBdr>
    </w:div>
    <w:div w:id="512229726">
      <w:bodyDiv w:val="1"/>
      <w:marLeft w:val="0"/>
      <w:marRight w:val="0"/>
      <w:marTop w:val="0"/>
      <w:marBottom w:val="0"/>
      <w:divBdr>
        <w:top w:val="none" w:sz="0" w:space="0" w:color="auto"/>
        <w:left w:val="none" w:sz="0" w:space="0" w:color="auto"/>
        <w:bottom w:val="none" w:sz="0" w:space="0" w:color="auto"/>
        <w:right w:val="none" w:sz="0" w:space="0" w:color="auto"/>
      </w:divBdr>
    </w:div>
    <w:div w:id="512764348">
      <w:bodyDiv w:val="1"/>
      <w:marLeft w:val="0"/>
      <w:marRight w:val="0"/>
      <w:marTop w:val="0"/>
      <w:marBottom w:val="0"/>
      <w:divBdr>
        <w:top w:val="none" w:sz="0" w:space="0" w:color="auto"/>
        <w:left w:val="none" w:sz="0" w:space="0" w:color="auto"/>
        <w:bottom w:val="none" w:sz="0" w:space="0" w:color="auto"/>
        <w:right w:val="none" w:sz="0" w:space="0" w:color="auto"/>
      </w:divBdr>
    </w:div>
    <w:div w:id="520902787">
      <w:bodyDiv w:val="1"/>
      <w:marLeft w:val="0"/>
      <w:marRight w:val="0"/>
      <w:marTop w:val="0"/>
      <w:marBottom w:val="0"/>
      <w:divBdr>
        <w:top w:val="none" w:sz="0" w:space="0" w:color="auto"/>
        <w:left w:val="none" w:sz="0" w:space="0" w:color="auto"/>
        <w:bottom w:val="none" w:sz="0" w:space="0" w:color="auto"/>
        <w:right w:val="none" w:sz="0" w:space="0" w:color="auto"/>
      </w:divBdr>
    </w:div>
    <w:div w:id="527566552">
      <w:bodyDiv w:val="1"/>
      <w:marLeft w:val="0"/>
      <w:marRight w:val="0"/>
      <w:marTop w:val="0"/>
      <w:marBottom w:val="0"/>
      <w:divBdr>
        <w:top w:val="none" w:sz="0" w:space="0" w:color="auto"/>
        <w:left w:val="none" w:sz="0" w:space="0" w:color="auto"/>
        <w:bottom w:val="none" w:sz="0" w:space="0" w:color="auto"/>
        <w:right w:val="none" w:sz="0" w:space="0" w:color="auto"/>
      </w:divBdr>
    </w:div>
    <w:div w:id="536089112">
      <w:bodyDiv w:val="1"/>
      <w:marLeft w:val="0"/>
      <w:marRight w:val="0"/>
      <w:marTop w:val="0"/>
      <w:marBottom w:val="0"/>
      <w:divBdr>
        <w:top w:val="none" w:sz="0" w:space="0" w:color="auto"/>
        <w:left w:val="none" w:sz="0" w:space="0" w:color="auto"/>
        <w:bottom w:val="none" w:sz="0" w:space="0" w:color="auto"/>
        <w:right w:val="none" w:sz="0" w:space="0" w:color="auto"/>
      </w:divBdr>
    </w:div>
    <w:div w:id="556011028">
      <w:bodyDiv w:val="1"/>
      <w:marLeft w:val="0"/>
      <w:marRight w:val="0"/>
      <w:marTop w:val="0"/>
      <w:marBottom w:val="0"/>
      <w:divBdr>
        <w:top w:val="none" w:sz="0" w:space="0" w:color="auto"/>
        <w:left w:val="none" w:sz="0" w:space="0" w:color="auto"/>
        <w:bottom w:val="none" w:sz="0" w:space="0" w:color="auto"/>
        <w:right w:val="none" w:sz="0" w:space="0" w:color="auto"/>
      </w:divBdr>
    </w:div>
    <w:div w:id="557059654">
      <w:bodyDiv w:val="1"/>
      <w:marLeft w:val="0"/>
      <w:marRight w:val="0"/>
      <w:marTop w:val="0"/>
      <w:marBottom w:val="0"/>
      <w:divBdr>
        <w:top w:val="none" w:sz="0" w:space="0" w:color="auto"/>
        <w:left w:val="none" w:sz="0" w:space="0" w:color="auto"/>
        <w:bottom w:val="none" w:sz="0" w:space="0" w:color="auto"/>
        <w:right w:val="none" w:sz="0" w:space="0" w:color="auto"/>
      </w:divBdr>
    </w:div>
    <w:div w:id="592010671">
      <w:bodyDiv w:val="1"/>
      <w:marLeft w:val="0"/>
      <w:marRight w:val="0"/>
      <w:marTop w:val="0"/>
      <w:marBottom w:val="0"/>
      <w:divBdr>
        <w:top w:val="none" w:sz="0" w:space="0" w:color="auto"/>
        <w:left w:val="none" w:sz="0" w:space="0" w:color="auto"/>
        <w:bottom w:val="none" w:sz="0" w:space="0" w:color="auto"/>
        <w:right w:val="none" w:sz="0" w:space="0" w:color="auto"/>
      </w:divBdr>
    </w:div>
    <w:div w:id="641084085">
      <w:bodyDiv w:val="1"/>
      <w:marLeft w:val="0"/>
      <w:marRight w:val="0"/>
      <w:marTop w:val="0"/>
      <w:marBottom w:val="0"/>
      <w:divBdr>
        <w:top w:val="none" w:sz="0" w:space="0" w:color="auto"/>
        <w:left w:val="none" w:sz="0" w:space="0" w:color="auto"/>
        <w:bottom w:val="none" w:sz="0" w:space="0" w:color="auto"/>
        <w:right w:val="none" w:sz="0" w:space="0" w:color="auto"/>
      </w:divBdr>
    </w:div>
    <w:div w:id="649213537">
      <w:bodyDiv w:val="1"/>
      <w:marLeft w:val="0"/>
      <w:marRight w:val="0"/>
      <w:marTop w:val="0"/>
      <w:marBottom w:val="0"/>
      <w:divBdr>
        <w:top w:val="none" w:sz="0" w:space="0" w:color="auto"/>
        <w:left w:val="none" w:sz="0" w:space="0" w:color="auto"/>
        <w:bottom w:val="none" w:sz="0" w:space="0" w:color="auto"/>
        <w:right w:val="none" w:sz="0" w:space="0" w:color="auto"/>
      </w:divBdr>
    </w:div>
    <w:div w:id="650134155">
      <w:bodyDiv w:val="1"/>
      <w:marLeft w:val="0"/>
      <w:marRight w:val="0"/>
      <w:marTop w:val="0"/>
      <w:marBottom w:val="0"/>
      <w:divBdr>
        <w:top w:val="none" w:sz="0" w:space="0" w:color="auto"/>
        <w:left w:val="none" w:sz="0" w:space="0" w:color="auto"/>
        <w:bottom w:val="none" w:sz="0" w:space="0" w:color="auto"/>
        <w:right w:val="none" w:sz="0" w:space="0" w:color="auto"/>
      </w:divBdr>
    </w:div>
    <w:div w:id="650257022">
      <w:bodyDiv w:val="1"/>
      <w:marLeft w:val="0"/>
      <w:marRight w:val="0"/>
      <w:marTop w:val="0"/>
      <w:marBottom w:val="0"/>
      <w:divBdr>
        <w:top w:val="none" w:sz="0" w:space="0" w:color="auto"/>
        <w:left w:val="none" w:sz="0" w:space="0" w:color="auto"/>
        <w:bottom w:val="none" w:sz="0" w:space="0" w:color="auto"/>
        <w:right w:val="none" w:sz="0" w:space="0" w:color="auto"/>
      </w:divBdr>
    </w:div>
    <w:div w:id="708460130">
      <w:bodyDiv w:val="1"/>
      <w:marLeft w:val="0"/>
      <w:marRight w:val="0"/>
      <w:marTop w:val="0"/>
      <w:marBottom w:val="0"/>
      <w:divBdr>
        <w:top w:val="none" w:sz="0" w:space="0" w:color="auto"/>
        <w:left w:val="none" w:sz="0" w:space="0" w:color="auto"/>
        <w:bottom w:val="none" w:sz="0" w:space="0" w:color="auto"/>
        <w:right w:val="none" w:sz="0" w:space="0" w:color="auto"/>
      </w:divBdr>
    </w:div>
    <w:div w:id="709110220">
      <w:bodyDiv w:val="1"/>
      <w:marLeft w:val="0"/>
      <w:marRight w:val="0"/>
      <w:marTop w:val="0"/>
      <w:marBottom w:val="0"/>
      <w:divBdr>
        <w:top w:val="none" w:sz="0" w:space="0" w:color="auto"/>
        <w:left w:val="none" w:sz="0" w:space="0" w:color="auto"/>
        <w:bottom w:val="none" w:sz="0" w:space="0" w:color="auto"/>
        <w:right w:val="none" w:sz="0" w:space="0" w:color="auto"/>
      </w:divBdr>
    </w:div>
    <w:div w:id="743332521">
      <w:bodyDiv w:val="1"/>
      <w:marLeft w:val="0"/>
      <w:marRight w:val="0"/>
      <w:marTop w:val="0"/>
      <w:marBottom w:val="0"/>
      <w:divBdr>
        <w:top w:val="none" w:sz="0" w:space="0" w:color="auto"/>
        <w:left w:val="none" w:sz="0" w:space="0" w:color="auto"/>
        <w:bottom w:val="none" w:sz="0" w:space="0" w:color="auto"/>
        <w:right w:val="none" w:sz="0" w:space="0" w:color="auto"/>
      </w:divBdr>
    </w:div>
    <w:div w:id="765079711">
      <w:bodyDiv w:val="1"/>
      <w:marLeft w:val="0"/>
      <w:marRight w:val="0"/>
      <w:marTop w:val="0"/>
      <w:marBottom w:val="0"/>
      <w:divBdr>
        <w:top w:val="none" w:sz="0" w:space="0" w:color="auto"/>
        <w:left w:val="none" w:sz="0" w:space="0" w:color="auto"/>
        <w:bottom w:val="none" w:sz="0" w:space="0" w:color="auto"/>
        <w:right w:val="none" w:sz="0" w:space="0" w:color="auto"/>
      </w:divBdr>
    </w:div>
    <w:div w:id="912203000">
      <w:bodyDiv w:val="1"/>
      <w:marLeft w:val="0"/>
      <w:marRight w:val="0"/>
      <w:marTop w:val="0"/>
      <w:marBottom w:val="0"/>
      <w:divBdr>
        <w:top w:val="none" w:sz="0" w:space="0" w:color="auto"/>
        <w:left w:val="none" w:sz="0" w:space="0" w:color="auto"/>
        <w:bottom w:val="none" w:sz="0" w:space="0" w:color="auto"/>
        <w:right w:val="none" w:sz="0" w:space="0" w:color="auto"/>
      </w:divBdr>
    </w:div>
    <w:div w:id="926352540">
      <w:bodyDiv w:val="1"/>
      <w:marLeft w:val="0"/>
      <w:marRight w:val="0"/>
      <w:marTop w:val="0"/>
      <w:marBottom w:val="0"/>
      <w:divBdr>
        <w:top w:val="none" w:sz="0" w:space="0" w:color="auto"/>
        <w:left w:val="none" w:sz="0" w:space="0" w:color="auto"/>
        <w:bottom w:val="none" w:sz="0" w:space="0" w:color="auto"/>
        <w:right w:val="none" w:sz="0" w:space="0" w:color="auto"/>
      </w:divBdr>
    </w:div>
    <w:div w:id="934705126">
      <w:bodyDiv w:val="1"/>
      <w:marLeft w:val="0"/>
      <w:marRight w:val="0"/>
      <w:marTop w:val="0"/>
      <w:marBottom w:val="0"/>
      <w:divBdr>
        <w:top w:val="none" w:sz="0" w:space="0" w:color="auto"/>
        <w:left w:val="none" w:sz="0" w:space="0" w:color="auto"/>
        <w:bottom w:val="none" w:sz="0" w:space="0" w:color="auto"/>
        <w:right w:val="none" w:sz="0" w:space="0" w:color="auto"/>
      </w:divBdr>
    </w:div>
    <w:div w:id="972755306">
      <w:bodyDiv w:val="1"/>
      <w:marLeft w:val="0"/>
      <w:marRight w:val="0"/>
      <w:marTop w:val="0"/>
      <w:marBottom w:val="0"/>
      <w:divBdr>
        <w:top w:val="none" w:sz="0" w:space="0" w:color="auto"/>
        <w:left w:val="none" w:sz="0" w:space="0" w:color="auto"/>
        <w:bottom w:val="none" w:sz="0" w:space="0" w:color="auto"/>
        <w:right w:val="none" w:sz="0" w:space="0" w:color="auto"/>
      </w:divBdr>
    </w:div>
    <w:div w:id="1030953782">
      <w:bodyDiv w:val="1"/>
      <w:marLeft w:val="0"/>
      <w:marRight w:val="0"/>
      <w:marTop w:val="0"/>
      <w:marBottom w:val="0"/>
      <w:divBdr>
        <w:top w:val="none" w:sz="0" w:space="0" w:color="auto"/>
        <w:left w:val="none" w:sz="0" w:space="0" w:color="auto"/>
        <w:bottom w:val="none" w:sz="0" w:space="0" w:color="auto"/>
        <w:right w:val="none" w:sz="0" w:space="0" w:color="auto"/>
      </w:divBdr>
    </w:div>
    <w:div w:id="1034035845">
      <w:bodyDiv w:val="1"/>
      <w:marLeft w:val="0"/>
      <w:marRight w:val="0"/>
      <w:marTop w:val="0"/>
      <w:marBottom w:val="0"/>
      <w:divBdr>
        <w:top w:val="none" w:sz="0" w:space="0" w:color="auto"/>
        <w:left w:val="none" w:sz="0" w:space="0" w:color="auto"/>
        <w:bottom w:val="none" w:sz="0" w:space="0" w:color="auto"/>
        <w:right w:val="none" w:sz="0" w:space="0" w:color="auto"/>
      </w:divBdr>
    </w:div>
    <w:div w:id="1049842749">
      <w:bodyDiv w:val="1"/>
      <w:marLeft w:val="0"/>
      <w:marRight w:val="0"/>
      <w:marTop w:val="0"/>
      <w:marBottom w:val="0"/>
      <w:divBdr>
        <w:top w:val="none" w:sz="0" w:space="0" w:color="auto"/>
        <w:left w:val="none" w:sz="0" w:space="0" w:color="auto"/>
        <w:bottom w:val="none" w:sz="0" w:space="0" w:color="auto"/>
        <w:right w:val="none" w:sz="0" w:space="0" w:color="auto"/>
      </w:divBdr>
    </w:div>
    <w:div w:id="1059011807">
      <w:bodyDiv w:val="1"/>
      <w:marLeft w:val="0"/>
      <w:marRight w:val="0"/>
      <w:marTop w:val="0"/>
      <w:marBottom w:val="0"/>
      <w:divBdr>
        <w:top w:val="none" w:sz="0" w:space="0" w:color="auto"/>
        <w:left w:val="none" w:sz="0" w:space="0" w:color="auto"/>
        <w:bottom w:val="none" w:sz="0" w:space="0" w:color="auto"/>
        <w:right w:val="none" w:sz="0" w:space="0" w:color="auto"/>
      </w:divBdr>
    </w:div>
    <w:div w:id="1062946700">
      <w:bodyDiv w:val="1"/>
      <w:marLeft w:val="0"/>
      <w:marRight w:val="0"/>
      <w:marTop w:val="0"/>
      <w:marBottom w:val="0"/>
      <w:divBdr>
        <w:top w:val="none" w:sz="0" w:space="0" w:color="auto"/>
        <w:left w:val="none" w:sz="0" w:space="0" w:color="auto"/>
        <w:bottom w:val="none" w:sz="0" w:space="0" w:color="auto"/>
        <w:right w:val="none" w:sz="0" w:space="0" w:color="auto"/>
      </w:divBdr>
    </w:div>
    <w:div w:id="1072851421">
      <w:bodyDiv w:val="1"/>
      <w:marLeft w:val="0"/>
      <w:marRight w:val="0"/>
      <w:marTop w:val="0"/>
      <w:marBottom w:val="0"/>
      <w:divBdr>
        <w:top w:val="none" w:sz="0" w:space="0" w:color="auto"/>
        <w:left w:val="none" w:sz="0" w:space="0" w:color="auto"/>
        <w:bottom w:val="none" w:sz="0" w:space="0" w:color="auto"/>
        <w:right w:val="none" w:sz="0" w:space="0" w:color="auto"/>
      </w:divBdr>
    </w:div>
    <w:div w:id="1103919762">
      <w:bodyDiv w:val="1"/>
      <w:marLeft w:val="0"/>
      <w:marRight w:val="0"/>
      <w:marTop w:val="0"/>
      <w:marBottom w:val="0"/>
      <w:divBdr>
        <w:top w:val="none" w:sz="0" w:space="0" w:color="auto"/>
        <w:left w:val="none" w:sz="0" w:space="0" w:color="auto"/>
        <w:bottom w:val="none" w:sz="0" w:space="0" w:color="auto"/>
        <w:right w:val="none" w:sz="0" w:space="0" w:color="auto"/>
      </w:divBdr>
    </w:div>
    <w:div w:id="1111438859">
      <w:bodyDiv w:val="1"/>
      <w:marLeft w:val="0"/>
      <w:marRight w:val="0"/>
      <w:marTop w:val="0"/>
      <w:marBottom w:val="0"/>
      <w:divBdr>
        <w:top w:val="none" w:sz="0" w:space="0" w:color="auto"/>
        <w:left w:val="none" w:sz="0" w:space="0" w:color="auto"/>
        <w:bottom w:val="none" w:sz="0" w:space="0" w:color="auto"/>
        <w:right w:val="none" w:sz="0" w:space="0" w:color="auto"/>
      </w:divBdr>
    </w:div>
    <w:div w:id="1120878895">
      <w:bodyDiv w:val="1"/>
      <w:marLeft w:val="0"/>
      <w:marRight w:val="0"/>
      <w:marTop w:val="0"/>
      <w:marBottom w:val="0"/>
      <w:divBdr>
        <w:top w:val="none" w:sz="0" w:space="0" w:color="auto"/>
        <w:left w:val="none" w:sz="0" w:space="0" w:color="auto"/>
        <w:bottom w:val="none" w:sz="0" w:space="0" w:color="auto"/>
        <w:right w:val="none" w:sz="0" w:space="0" w:color="auto"/>
      </w:divBdr>
    </w:div>
    <w:div w:id="1147165627">
      <w:bodyDiv w:val="1"/>
      <w:marLeft w:val="0"/>
      <w:marRight w:val="0"/>
      <w:marTop w:val="0"/>
      <w:marBottom w:val="0"/>
      <w:divBdr>
        <w:top w:val="none" w:sz="0" w:space="0" w:color="auto"/>
        <w:left w:val="none" w:sz="0" w:space="0" w:color="auto"/>
        <w:bottom w:val="none" w:sz="0" w:space="0" w:color="auto"/>
        <w:right w:val="none" w:sz="0" w:space="0" w:color="auto"/>
      </w:divBdr>
    </w:div>
    <w:div w:id="1237662922">
      <w:bodyDiv w:val="1"/>
      <w:marLeft w:val="0"/>
      <w:marRight w:val="0"/>
      <w:marTop w:val="0"/>
      <w:marBottom w:val="0"/>
      <w:divBdr>
        <w:top w:val="none" w:sz="0" w:space="0" w:color="auto"/>
        <w:left w:val="none" w:sz="0" w:space="0" w:color="auto"/>
        <w:bottom w:val="none" w:sz="0" w:space="0" w:color="auto"/>
        <w:right w:val="none" w:sz="0" w:space="0" w:color="auto"/>
      </w:divBdr>
    </w:div>
    <w:div w:id="1335188778">
      <w:bodyDiv w:val="1"/>
      <w:marLeft w:val="0"/>
      <w:marRight w:val="0"/>
      <w:marTop w:val="0"/>
      <w:marBottom w:val="0"/>
      <w:divBdr>
        <w:top w:val="none" w:sz="0" w:space="0" w:color="auto"/>
        <w:left w:val="none" w:sz="0" w:space="0" w:color="auto"/>
        <w:bottom w:val="none" w:sz="0" w:space="0" w:color="auto"/>
        <w:right w:val="none" w:sz="0" w:space="0" w:color="auto"/>
      </w:divBdr>
    </w:div>
    <w:div w:id="1345742598">
      <w:bodyDiv w:val="1"/>
      <w:marLeft w:val="0"/>
      <w:marRight w:val="0"/>
      <w:marTop w:val="0"/>
      <w:marBottom w:val="0"/>
      <w:divBdr>
        <w:top w:val="none" w:sz="0" w:space="0" w:color="auto"/>
        <w:left w:val="none" w:sz="0" w:space="0" w:color="auto"/>
        <w:bottom w:val="none" w:sz="0" w:space="0" w:color="auto"/>
        <w:right w:val="none" w:sz="0" w:space="0" w:color="auto"/>
      </w:divBdr>
    </w:div>
    <w:div w:id="1372265029">
      <w:bodyDiv w:val="1"/>
      <w:marLeft w:val="0"/>
      <w:marRight w:val="0"/>
      <w:marTop w:val="0"/>
      <w:marBottom w:val="0"/>
      <w:divBdr>
        <w:top w:val="none" w:sz="0" w:space="0" w:color="auto"/>
        <w:left w:val="none" w:sz="0" w:space="0" w:color="auto"/>
        <w:bottom w:val="none" w:sz="0" w:space="0" w:color="auto"/>
        <w:right w:val="none" w:sz="0" w:space="0" w:color="auto"/>
      </w:divBdr>
    </w:div>
    <w:div w:id="1401899832">
      <w:bodyDiv w:val="1"/>
      <w:marLeft w:val="0"/>
      <w:marRight w:val="0"/>
      <w:marTop w:val="0"/>
      <w:marBottom w:val="0"/>
      <w:divBdr>
        <w:top w:val="none" w:sz="0" w:space="0" w:color="auto"/>
        <w:left w:val="none" w:sz="0" w:space="0" w:color="auto"/>
        <w:bottom w:val="none" w:sz="0" w:space="0" w:color="auto"/>
        <w:right w:val="none" w:sz="0" w:space="0" w:color="auto"/>
      </w:divBdr>
    </w:div>
    <w:div w:id="1409840259">
      <w:bodyDiv w:val="1"/>
      <w:marLeft w:val="0"/>
      <w:marRight w:val="0"/>
      <w:marTop w:val="0"/>
      <w:marBottom w:val="0"/>
      <w:divBdr>
        <w:top w:val="none" w:sz="0" w:space="0" w:color="auto"/>
        <w:left w:val="none" w:sz="0" w:space="0" w:color="auto"/>
        <w:bottom w:val="none" w:sz="0" w:space="0" w:color="auto"/>
        <w:right w:val="none" w:sz="0" w:space="0" w:color="auto"/>
      </w:divBdr>
    </w:div>
    <w:div w:id="1444576697">
      <w:bodyDiv w:val="1"/>
      <w:marLeft w:val="0"/>
      <w:marRight w:val="0"/>
      <w:marTop w:val="0"/>
      <w:marBottom w:val="0"/>
      <w:divBdr>
        <w:top w:val="none" w:sz="0" w:space="0" w:color="auto"/>
        <w:left w:val="none" w:sz="0" w:space="0" w:color="auto"/>
        <w:bottom w:val="none" w:sz="0" w:space="0" w:color="auto"/>
        <w:right w:val="none" w:sz="0" w:space="0" w:color="auto"/>
      </w:divBdr>
    </w:div>
    <w:div w:id="1470518680">
      <w:bodyDiv w:val="1"/>
      <w:marLeft w:val="0"/>
      <w:marRight w:val="0"/>
      <w:marTop w:val="0"/>
      <w:marBottom w:val="0"/>
      <w:divBdr>
        <w:top w:val="none" w:sz="0" w:space="0" w:color="auto"/>
        <w:left w:val="none" w:sz="0" w:space="0" w:color="auto"/>
        <w:bottom w:val="none" w:sz="0" w:space="0" w:color="auto"/>
        <w:right w:val="none" w:sz="0" w:space="0" w:color="auto"/>
      </w:divBdr>
    </w:div>
    <w:div w:id="1483354622">
      <w:bodyDiv w:val="1"/>
      <w:marLeft w:val="0"/>
      <w:marRight w:val="0"/>
      <w:marTop w:val="0"/>
      <w:marBottom w:val="0"/>
      <w:divBdr>
        <w:top w:val="none" w:sz="0" w:space="0" w:color="auto"/>
        <w:left w:val="none" w:sz="0" w:space="0" w:color="auto"/>
        <w:bottom w:val="none" w:sz="0" w:space="0" w:color="auto"/>
        <w:right w:val="none" w:sz="0" w:space="0" w:color="auto"/>
      </w:divBdr>
    </w:div>
    <w:div w:id="1488932947">
      <w:bodyDiv w:val="1"/>
      <w:marLeft w:val="0"/>
      <w:marRight w:val="0"/>
      <w:marTop w:val="0"/>
      <w:marBottom w:val="0"/>
      <w:divBdr>
        <w:top w:val="none" w:sz="0" w:space="0" w:color="auto"/>
        <w:left w:val="none" w:sz="0" w:space="0" w:color="auto"/>
        <w:bottom w:val="none" w:sz="0" w:space="0" w:color="auto"/>
        <w:right w:val="none" w:sz="0" w:space="0" w:color="auto"/>
      </w:divBdr>
    </w:div>
    <w:div w:id="1500196677">
      <w:bodyDiv w:val="1"/>
      <w:marLeft w:val="0"/>
      <w:marRight w:val="0"/>
      <w:marTop w:val="0"/>
      <w:marBottom w:val="0"/>
      <w:divBdr>
        <w:top w:val="none" w:sz="0" w:space="0" w:color="auto"/>
        <w:left w:val="none" w:sz="0" w:space="0" w:color="auto"/>
        <w:bottom w:val="none" w:sz="0" w:space="0" w:color="auto"/>
        <w:right w:val="none" w:sz="0" w:space="0" w:color="auto"/>
      </w:divBdr>
    </w:div>
    <w:div w:id="1528060626">
      <w:bodyDiv w:val="1"/>
      <w:marLeft w:val="0"/>
      <w:marRight w:val="0"/>
      <w:marTop w:val="0"/>
      <w:marBottom w:val="0"/>
      <w:divBdr>
        <w:top w:val="none" w:sz="0" w:space="0" w:color="auto"/>
        <w:left w:val="none" w:sz="0" w:space="0" w:color="auto"/>
        <w:bottom w:val="none" w:sz="0" w:space="0" w:color="auto"/>
        <w:right w:val="none" w:sz="0" w:space="0" w:color="auto"/>
      </w:divBdr>
    </w:div>
    <w:div w:id="1541014986">
      <w:bodyDiv w:val="1"/>
      <w:marLeft w:val="0"/>
      <w:marRight w:val="0"/>
      <w:marTop w:val="0"/>
      <w:marBottom w:val="0"/>
      <w:divBdr>
        <w:top w:val="none" w:sz="0" w:space="0" w:color="auto"/>
        <w:left w:val="none" w:sz="0" w:space="0" w:color="auto"/>
        <w:bottom w:val="none" w:sz="0" w:space="0" w:color="auto"/>
        <w:right w:val="none" w:sz="0" w:space="0" w:color="auto"/>
      </w:divBdr>
    </w:div>
    <w:div w:id="1569147221">
      <w:bodyDiv w:val="1"/>
      <w:marLeft w:val="0"/>
      <w:marRight w:val="0"/>
      <w:marTop w:val="0"/>
      <w:marBottom w:val="0"/>
      <w:divBdr>
        <w:top w:val="none" w:sz="0" w:space="0" w:color="auto"/>
        <w:left w:val="none" w:sz="0" w:space="0" w:color="auto"/>
        <w:bottom w:val="none" w:sz="0" w:space="0" w:color="auto"/>
        <w:right w:val="none" w:sz="0" w:space="0" w:color="auto"/>
      </w:divBdr>
    </w:div>
    <w:div w:id="1583100719">
      <w:bodyDiv w:val="1"/>
      <w:marLeft w:val="0"/>
      <w:marRight w:val="0"/>
      <w:marTop w:val="0"/>
      <w:marBottom w:val="0"/>
      <w:divBdr>
        <w:top w:val="none" w:sz="0" w:space="0" w:color="auto"/>
        <w:left w:val="none" w:sz="0" w:space="0" w:color="auto"/>
        <w:bottom w:val="none" w:sz="0" w:space="0" w:color="auto"/>
        <w:right w:val="none" w:sz="0" w:space="0" w:color="auto"/>
      </w:divBdr>
    </w:div>
    <w:div w:id="1583757481">
      <w:bodyDiv w:val="1"/>
      <w:marLeft w:val="0"/>
      <w:marRight w:val="0"/>
      <w:marTop w:val="0"/>
      <w:marBottom w:val="0"/>
      <w:divBdr>
        <w:top w:val="none" w:sz="0" w:space="0" w:color="auto"/>
        <w:left w:val="none" w:sz="0" w:space="0" w:color="auto"/>
        <w:bottom w:val="none" w:sz="0" w:space="0" w:color="auto"/>
        <w:right w:val="none" w:sz="0" w:space="0" w:color="auto"/>
      </w:divBdr>
    </w:div>
    <w:div w:id="1654990818">
      <w:bodyDiv w:val="1"/>
      <w:marLeft w:val="0"/>
      <w:marRight w:val="0"/>
      <w:marTop w:val="0"/>
      <w:marBottom w:val="0"/>
      <w:divBdr>
        <w:top w:val="none" w:sz="0" w:space="0" w:color="auto"/>
        <w:left w:val="none" w:sz="0" w:space="0" w:color="auto"/>
        <w:bottom w:val="none" w:sz="0" w:space="0" w:color="auto"/>
        <w:right w:val="none" w:sz="0" w:space="0" w:color="auto"/>
      </w:divBdr>
    </w:div>
    <w:div w:id="1737850181">
      <w:bodyDiv w:val="1"/>
      <w:marLeft w:val="0"/>
      <w:marRight w:val="0"/>
      <w:marTop w:val="0"/>
      <w:marBottom w:val="0"/>
      <w:divBdr>
        <w:top w:val="none" w:sz="0" w:space="0" w:color="auto"/>
        <w:left w:val="none" w:sz="0" w:space="0" w:color="auto"/>
        <w:bottom w:val="none" w:sz="0" w:space="0" w:color="auto"/>
        <w:right w:val="none" w:sz="0" w:space="0" w:color="auto"/>
      </w:divBdr>
    </w:div>
    <w:div w:id="1747338214">
      <w:bodyDiv w:val="1"/>
      <w:marLeft w:val="0"/>
      <w:marRight w:val="0"/>
      <w:marTop w:val="0"/>
      <w:marBottom w:val="0"/>
      <w:divBdr>
        <w:top w:val="none" w:sz="0" w:space="0" w:color="auto"/>
        <w:left w:val="none" w:sz="0" w:space="0" w:color="auto"/>
        <w:bottom w:val="none" w:sz="0" w:space="0" w:color="auto"/>
        <w:right w:val="none" w:sz="0" w:space="0" w:color="auto"/>
      </w:divBdr>
    </w:div>
    <w:div w:id="1755854352">
      <w:bodyDiv w:val="1"/>
      <w:marLeft w:val="0"/>
      <w:marRight w:val="0"/>
      <w:marTop w:val="0"/>
      <w:marBottom w:val="0"/>
      <w:divBdr>
        <w:top w:val="none" w:sz="0" w:space="0" w:color="auto"/>
        <w:left w:val="none" w:sz="0" w:space="0" w:color="auto"/>
        <w:bottom w:val="none" w:sz="0" w:space="0" w:color="auto"/>
        <w:right w:val="none" w:sz="0" w:space="0" w:color="auto"/>
      </w:divBdr>
    </w:div>
    <w:div w:id="1800679813">
      <w:bodyDiv w:val="1"/>
      <w:marLeft w:val="0"/>
      <w:marRight w:val="0"/>
      <w:marTop w:val="0"/>
      <w:marBottom w:val="0"/>
      <w:divBdr>
        <w:top w:val="none" w:sz="0" w:space="0" w:color="auto"/>
        <w:left w:val="none" w:sz="0" w:space="0" w:color="auto"/>
        <w:bottom w:val="none" w:sz="0" w:space="0" w:color="auto"/>
        <w:right w:val="none" w:sz="0" w:space="0" w:color="auto"/>
      </w:divBdr>
    </w:div>
    <w:div w:id="1816484765">
      <w:bodyDiv w:val="1"/>
      <w:marLeft w:val="0"/>
      <w:marRight w:val="0"/>
      <w:marTop w:val="0"/>
      <w:marBottom w:val="0"/>
      <w:divBdr>
        <w:top w:val="none" w:sz="0" w:space="0" w:color="auto"/>
        <w:left w:val="none" w:sz="0" w:space="0" w:color="auto"/>
        <w:bottom w:val="none" w:sz="0" w:space="0" w:color="auto"/>
        <w:right w:val="none" w:sz="0" w:space="0" w:color="auto"/>
      </w:divBdr>
    </w:div>
    <w:div w:id="1828935002">
      <w:bodyDiv w:val="1"/>
      <w:marLeft w:val="0"/>
      <w:marRight w:val="0"/>
      <w:marTop w:val="0"/>
      <w:marBottom w:val="0"/>
      <w:divBdr>
        <w:top w:val="none" w:sz="0" w:space="0" w:color="auto"/>
        <w:left w:val="none" w:sz="0" w:space="0" w:color="auto"/>
        <w:bottom w:val="none" w:sz="0" w:space="0" w:color="auto"/>
        <w:right w:val="none" w:sz="0" w:space="0" w:color="auto"/>
      </w:divBdr>
    </w:div>
    <w:div w:id="1833569693">
      <w:bodyDiv w:val="1"/>
      <w:marLeft w:val="0"/>
      <w:marRight w:val="0"/>
      <w:marTop w:val="0"/>
      <w:marBottom w:val="0"/>
      <w:divBdr>
        <w:top w:val="none" w:sz="0" w:space="0" w:color="auto"/>
        <w:left w:val="none" w:sz="0" w:space="0" w:color="auto"/>
        <w:bottom w:val="none" w:sz="0" w:space="0" w:color="auto"/>
        <w:right w:val="none" w:sz="0" w:space="0" w:color="auto"/>
      </w:divBdr>
    </w:div>
    <w:div w:id="1866020859">
      <w:bodyDiv w:val="1"/>
      <w:marLeft w:val="0"/>
      <w:marRight w:val="0"/>
      <w:marTop w:val="0"/>
      <w:marBottom w:val="0"/>
      <w:divBdr>
        <w:top w:val="none" w:sz="0" w:space="0" w:color="auto"/>
        <w:left w:val="none" w:sz="0" w:space="0" w:color="auto"/>
        <w:bottom w:val="none" w:sz="0" w:space="0" w:color="auto"/>
        <w:right w:val="none" w:sz="0" w:space="0" w:color="auto"/>
      </w:divBdr>
    </w:div>
    <w:div w:id="1930503247">
      <w:bodyDiv w:val="1"/>
      <w:marLeft w:val="0"/>
      <w:marRight w:val="0"/>
      <w:marTop w:val="0"/>
      <w:marBottom w:val="0"/>
      <w:divBdr>
        <w:top w:val="none" w:sz="0" w:space="0" w:color="auto"/>
        <w:left w:val="none" w:sz="0" w:space="0" w:color="auto"/>
        <w:bottom w:val="none" w:sz="0" w:space="0" w:color="auto"/>
        <w:right w:val="none" w:sz="0" w:space="0" w:color="auto"/>
      </w:divBdr>
    </w:div>
    <w:div w:id="1939094054">
      <w:bodyDiv w:val="1"/>
      <w:marLeft w:val="0"/>
      <w:marRight w:val="0"/>
      <w:marTop w:val="0"/>
      <w:marBottom w:val="0"/>
      <w:divBdr>
        <w:top w:val="none" w:sz="0" w:space="0" w:color="auto"/>
        <w:left w:val="none" w:sz="0" w:space="0" w:color="auto"/>
        <w:bottom w:val="none" w:sz="0" w:space="0" w:color="auto"/>
        <w:right w:val="none" w:sz="0" w:space="0" w:color="auto"/>
      </w:divBdr>
    </w:div>
    <w:div w:id="1955093819">
      <w:bodyDiv w:val="1"/>
      <w:marLeft w:val="0"/>
      <w:marRight w:val="0"/>
      <w:marTop w:val="0"/>
      <w:marBottom w:val="0"/>
      <w:divBdr>
        <w:top w:val="none" w:sz="0" w:space="0" w:color="auto"/>
        <w:left w:val="none" w:sz="0" w:space="0" w:color="auto"/>
        <w:bottom w:val="none" w:sz="0" w:space="0" w:color="auto"/>
        <w:right w:val="none" w:sz="0" w:space="0" w:color="auto"/>
      </w:divBdr>
    </w:div>
    <w:div w:id="1971278510">
      <w:bodyDiv w:val="1"/>
      <w:marLeft w:val="0"/>
      <w:marRight w:val="0"/>
      <w:marTop w:val="0"/>
      <w:marBottom w:val="0"/>
      <w:divBdr>
        <w:top w:val="none" w:sz="0" w:space="0" w:color="auto"/>
        <w:left w:val="none" w:sz="0" w:space="0" w:color="auto"/>
        <w:bottom w:val="none" w:sz="0" w:space="0" w:color="auto"/>
        <w:right w:val="none" w:sz="0" w:space="0" w:color="auto"/>
      </w:divBdr>
    </w:div>
    <w:div w:id="1975792032">
      <w:bodyDiv w:val="1"/>
      <w:marLeft w:val="0"/>
      <w:marRight w:val="0"/>
      <w:marTop w:val="0"/>
      <w:marBottom w:val="0"/>
      <w:divBdr>
        <w:top w:val="none" w:sz="0" w:space="0" w:color="auto"/>
        <w:left w:val="none" w:sz="0" w:space="0" w:color="auto"/>
        <w:bottom w:val="none" w:sz="0" w:space="0" w:color="auto"/>
        <w:right w:val="none" w:sz="0" w:space="0" w:color="auto"/>
      </w:divBdr>
    </w:div>
    <w:div w:id="1989700749">
      <w:bodyDiv w:val="1"/>
      <w:marLeft w:val="0"/>
      <w:marRight w:val="0"/>
      <w:marTop w:val="0"/>
      <w:marBottom w:val="0"/>
      <w:divBdr>
        <w:top w:val="none" w:sz="0" w:space="0" w:color="auto"/>
        <w:left w:val="none" w:sz="0" w:space="0" w:color="auto"/>
        <w:bottom w:val="none" w:sz="0" w:space="0" w:color="auto"/>
        <w:right w:val="none" w:sz="0" w:space="0" w:color="auto"/>
      </w:divBdr>
    </w:div>
    <w:div w:id="2015448305">
      <w:bodyDiv w:val="1"/>
      <w:marLeft w:val="0"/>
      <w:marRight w:val="0"/>
      <w:marTop w:val="0"/>
      <w:marBottom w:val="0"/>
      <w:divBdr>
        <w:top w:val="none" w:sz="0" w:space="0" w:color="auto"/>
        <w:left w:val="none" w:sz="0" w:space="0" w:color="auto"/>
        <w:bottom w:val="none" w:sz="0" w:space="0" w:color="auto"/>
        <w:right w:val="none" w:sz="0" w:space="0" w:color="auto"/>
      </w:divBdr>
    </w:div>
    <w:div w:id="2016613189">
      <w:bodyDiv w:val="1"/>
      <w:marLeft w:val="0"/>
      <w:marRight w:val="0"/>
      <w:marTop w:val="0"/>
      <w:marBottom w:val="0"/>
      <w:divBdr>
        <w:top w:val="none" w:sz="0" w:space="0" w:color="auto"/>
        <w:left w:val="none" w:sz="0" w:space="0" w:color="auto"/>
        <w:bottom w:val="none" w:sz="0" w:space="0" w:color="auto"/>
        <w:right w:val="none" w:sz="0" w:space="0" w:color="auto"/>
      </w:divBdr>
      <w:divsChild>
        <w:div w:id="1799102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7610641">
      <w:bodyDiv w:val="1"/>
      <w:marLeft w:val="0"/>
      <w:marRight w:val="0"/>
      <w:marTop w:val="0"/>
      <w:marBottom w:val="0"/>
      <w:divBdr>
        <w:top w:val="none" w:sz="0" w:space="0" w:color="auto"/>
        <w:left w:val="none" w:sz="0" w:space="0" w:color="auto"/>
        <w:bottom w:val="none" w:sz="0" w:space="0" w:color="auto"/>
        <w:right w:val="none" w:sz="0" w:space="0" w:color="auto"/>
      </w:divBdr>
    </w:div>
    <w:div w:id="2025592898">
      <w:bodyDiv w:val="1"/>
      <w:marLeft w:val="0"/>
      <w:marRight w:val="0"/>
      <w:marTop w:val="0"/>
      <w:marBottom w:val="0"/>
      <w:divBdr>
        <w:top w:val="none" w:sz="0" w:space="0" w:color="auto"/>
        <w:left w:val="none" w:sz="0" w:space="0" w:color="auto"/>
        <w:bottom w:val="none" w:sz="0" w:space="0" w:color="auto"/>
        <w:right w:val="none" w:sz="0" w:space="0" w:color="auto"/>
      </w:divBdr>
    </w:div>
    <w:div w:id="2055884272">
      <w:bodyDiv w:val="1"/>
      <w:marLeft w:val="0"/>
      <w:marRight w:val="0"/>
      <w:marTop w:val="0"/>
      <w:marBottom w:val="0"/>
      <w:divBdr>
        <w:top w:val="none" w:sz="0" w:space="0" w:color="auto"/>
        <w:left w:val="none" w:sz="0" w:space="0" w:color="auto"/>
        <w:bottom w:val="none" w:sz="0" w:space="0" w:color="auto"/>
        <w:right w:val="none" w:sz="0" w:space="0" w:color="auto"/>
      </w:divBdr>
    </w:div>
    <w:div w:id="2065447634">
      <w:bodyDiv w:val="1"/>
      <w:marLeft w:val="0"/>
      <w:marRight w:val="0"/>
      <w:marTop w:val="0"/>
      <w:marBottom w:val="0"/>
      <w:divBdr>
        <w:top w:val="none" w:sz="0" w:space="0" w:color="auto"/>
        <w:left w:val="none" w:sz="0" w:space="0" w:color="auto"/>
        <w:bottom w:val="none" w:sz="0" w:space="0" w:color="auto"/>
        <w:right w:val="none" w:sz="0" w:space="0" w:color="auto"/>
      </w:divBdr>
    </w:div>
    <w:div w:id="2085637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136</TotalTime>
  <Pages>27</Pages>
  <Words>5331</Words>
  <Characters>28790</Characters>
  <Application>Microsoft Office Word</Application>
  <DocSecurity>0</DocSecurity>
  <Lines>239</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Juan Fonseca</dc:creator>
  <cp:keywords/>
  <dc:description/>
  <cp:lastModifiedBy>Erick Juan Fonseca</cp:lastModifiedBy>
  <cp:revision>66</cp:revision>
  <dcterms:created xsi:type="dcterms:W3CDTF">2026-07-01T14:41:00Z</dcterms:created>
  <dcterms:modified xsi:type="dcterms:W3CDTF">2026-07-02T21:02:00Z</dcterms:modified>
</cp:coreProperties>
</file>