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rPr>
          <w:rFonts w:ascii="Arial" w:hAnsi="Arial"/>
          <w:sz w:val="30"/>
        </w:rPr>
        <w:t>التقرير الشامل لمشروع InsightCV</w:t>
      </w:r>
    </w:p>
    <w:p>
      <w:pPr>
        <w:jc w:val="right"/>
        <w:bidi w:val="1"/>
      </w:pPr>
      <w:r>
        <w:rPr>
          <w:rFonts w:ascii="Arial" w:hAnsi="Arial"/>
          <w:b w:val="0"/>
          <w:sz w:val="28"/>
        </w:rPr>
        <w:t>إعداد تقني وتحليلي باللغة العربية وفق أسلوب أكاديمي رسمي</w:t>
      </w:r>
    </w:p>
    <w:p>
      <w:pPr>
        <w:jc w:val="right"/>
        <w:bidi w:val="1"/>
      </w:pPr>
      <w:r>
        <w:rPr>
          <w:rFonts w:ascii="Arial" w:hAnsi="Arial"/>
          <w:b w:val="0"/>
          <w:sz w:val="24"/>
        </w:rPr>
        <w:t>تاريخ الإنشاء: 2026-09-02</w:t>
      </w:r>
    </w:p>
    <w:p>
      <w:r>
        <w:br w:type="page"/>
      </w:r>
    </w:p>
    <w:p>
      <w:pPr>
        <w:pStyle w:val="Heading1"/>
        <w:jc w:val="right"/>
        <w:bidi w:val="1"/>
      </w:pPr>
      <w:r>
        <w:rPr>
          <w:rFonts w:ascii="Arial" w:hAnsi="Arial"/>
          <w:sz w:val="36"/>
        </w:rPr>
        <w:t>ملخص تنفيذي</w:t>
      </w:r>
    </w:p>
    <w:p>
      <w:pPr>
        <w:jc w:val="right"/>
        <w:bidi w:val="1"/>
      </w:pPr>
      <w:r>
        <w:rPr>
          <w:rFonts w:ascii="Arial" w:hAnsi="Arial"/>
          <w:b w:val="0"/>
          <w:sz w:val="26"/>
        </w:rPr>
        <w:t>يقدّم هذا التقرير توصيفاً أكاديمياً شاملاً لمستودع InsightCV، وهو نظام ذكي لتحليل السير الذاتية باستخدام تقنيات معالجة اللغة الطبيعية والتعلّم الآلي. تم بناء التقرير اعتماداً على README، ملف المتطلبات البرمجية، وبنية الشيفرة الفعلية داخل المستودع. ويشمل التقرير تحليل المتطلبات الوظيفية وغير الوظيفية، استعراض البنية المعمارية، مسؤوليات المكوّنات، تدفق البيانات، تصميم قاعدة البيانات، أدوار المستخدمين، وتعليمات التثبيت والتشغيل المحلي، إلى جانب ملاحظات الأمن والوصول.</w:t>
      </w:r>
    </w:p>
    <w:p>
      <w:pPr>
        <w:jc w:val="right"/>
        <w:bidi w:val="1"/>
      </w:pPr>
      <w:r>
        <w:rPr>
          <w:rFonts w:ascii="Arial" w:hAnsi="Arial"/>
          <w:b w:val="0"/>
          <w:sz w:val="26"/>
        </w:rPr>
        <w:t>كما يتضمن التقرير ستة مخططات تحليلية مرجعية: مخطط الفئات، مخطط التسلسل، مخطط النشاط، مخطط المكوّنات، مخطط الكيانات والعلاقات (ERD)، ومخطط حالات الاستخدام، مع الإشارة النصية إليها داخل الأقسام المناسبة. يهدف هذا التوثيق إلى دعم فرق التطوير والاختبار والإدارة الأكاديمية في فهم النظام وتقييم جاهزيته للتشغيل والإطلاق المؤسسي.</w:t>
      </w:r>
    </w:p>
    <w:p>
      <w:r>
        <w:br w:type="page"/>
      </w:r>
    </w:p>
    <w:p>
      <w:pPr>
        <w:pStyle w:val="Heading1"/>
        <w:jc w:val="right"/>
        <w:bidi w:val="1"/>
      </w:pPr>
      <w:r>
        <w:rPr>
          <w:rFonts w:ascii="Arial" w:hAnsi="Arial"/>
          <w:sz w:val="36"/>
        </w:rPr>
        <w:t>1. مقدمة المشروع</w:t>
      </w:r>
    </w:p>
    <w:p>
      <w:pPr>
        <w:jc w:val="right"/>
        <w:bidi w:val="1"/>
      </w:pPr>
      <w:r>
        <w:rPr>
          <w:rFonts w:ascii="Arial" w:hAnsi="Arial"/>
          <w:b w:val="0"/>
          <w:sz w:val="26"/>
        </w:rPr>
        <w:t>يمثل InsightCV حلاً تطبيقياً لمعالجة مشكلة تفاوت جودة السير الذاتية وعدم وضوح توافقها مع متطلبات سوق العمل. يعتمد النظام على التحليل الآلي لمحتوى ملف السيرة الذاتية بصيغة PDF، ثم يستخرج البيانات الأساسية والمهارات، ويقدّم مؤشرات كمية ونوعية تساعد المستخدم على تحسين فرصه المهنية.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 نظرة عامة على المستودع</w:t>
      </w:r>
    </w:p>
    <w:p>
      <w:pPr>
        <w:jc w:val="right"/>
        <w:bidi w:val="1"/>
      </w:pPr>
      <w:r>
        <w:rPr>
          <w:rFonts w:ascii="Arial" w:hAnsi="Arial"/>
          <w:b w:val="0"/>
          <w:sz w:val="26"/>
        </w:rPr>
        <w:t>يتمحور المستودع حول تطبيق Streamlit في الملف App/App.py، مع ملف داعم للدورات في App/Courses.py، وملفات متطلبات التشغيل في requirements.txt وpackages.txt. يعكس هذا التقسيم نمطاً عملياً بسيطاً يسهّل التطوير السريع، لكنه يتطلب لاحقاً تقسيمات معيارية أكثر عمقاً لدعم الصيانة طويلة الأمد.</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3. الغرض من المشروع</w:t>
      </w:r>
    </w:p>
    <w:p>
      <w:pPr>
        <w:jc w:val="right"/>
        <w:bidi w:val="1"/>
      </w:pPr>
      <w:r>
        <w:rPr>
          <w:rFonts w:ascii="Arial" w:hAnsi="Arial"/>
          <w:b w:val="0"/>
          <w:sz w:val="26"/>
        </w:rPr>
        <w:t>الغرض الأساسي هو تحويل تقييم السيرة الذاتية من عملية يدوية ذاتية إلى عملية مدعومة بالخوارزميات، تشمل الاستخراج والتحليل والتوصية والمطابقة الدلالية. بهذا يوفّر المشروع قيمة مباشرة للطلاب والباحثين عن عمل والمؤسسات الأكاديمية.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 نطاق الاستخدام</w:t>
      </w:r>
    </w:p>
    <w:p>
      <w:pPr>
        <w:jc w:val="right"/>
        <w:bidi w:val="1"/>
      </w:pPr>
      <w:r>
        <w:rPr>
          <w:rFonts w:ascii="Arial" w:hAnsi="Arial"/>
          <w:b w:val="0"/>
          <w:sz w:val="26"/>
        </w:rPr>
        <w:t>يغطي النظام ثلاثة مسارات رئيسية: مسار المستخدم الفردي لتحليل سيرة واحدة، مسار الجامعة لتحليل دفعات من السير الذاتية، ومسار الإدارة لمراقبة النتائج والإحصاءات. هذا التنوع يعكس توجهاً نحو منتج قابل للاستخدام الفردي والمؤسسي في آن واحد.</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5. الفئات المستهدفة</w:t>
      </w:r>
    </w:p>
    <w:p>
      <w:pPr>
        <w:jc w:val="right"/>
        <w:bidi w:val="1"/>
      </w:pPr>
      <w:r>
        <w:rPr>
          <w:rFonts w:ascii="Arial" w:hAnsi="Arial"/>
          <w:b w:val="0"/>
          <w:sz w:val="26"/>
        </w:rPr>
        <w:t>تشمل الفئات المستهدفة: الطلبة وحديثي التخرج، مسؤولي التوظيف الأولي، مكاتب الإرشاد المهني في الجامعات، والمشرفين الإداريين المعنيين بقياس جودة المخرجات المهنية. لكل فئة احتياجات معلوماتية مختلفة يدعمها النظام من خلال واجهات مخصصة.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6. الميزة الأساسية: تحليل السيرة الذاتية</w:t>
      </w:r>
    </w:p>
    <w:p>
      <w:pPr>
        <w:jc w:val="right"/>
        <w:bidi w:val="1"/>
      </w:pPr>
      <w:r>
        <w:rPr>
          <w:rFonts w:ascii="Arial" w:hAnsi="Arial"/>
          <w:b w:val="0"/>
          <w:sz w:val="26"/>
        </w:rPr>
        <w:t>يقرأ النظام ملفات PDF ويستخرج الاسم والبريد ورقم الهاتف والمهارات وعدد الصفحات. تعتمد هذه الوظيفة على مزيج من pdfminer3 وpyresparser وspaCy/NLTK، مع تعديلات عملية لضمان التوافق مع البيئات السحابية الحديثة.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7. الميزة الأساسية: تصنيف المجال المهني</w:t>
      </w:r>
    </w:p>
    <w:p>
      <w:pPr>
        <w:jc w:val="right"/>
        <w:bidi w:val="1"/>
      </w:pPr>
      <w:r>
        <w:rPr>
          <w:rFonts w:ascii="Arial" w:hAnsi="Arial"/>
          <w:b w:val="0"/>
          <w:sz w:val="26"/>
        </w:rPr>
        <w:t>بعد استخراج المهارات، يطبّق النظام مصفوفة كلمات مفتاحية لتخمين المجال الأقرب مثل علم البيانات، تطوير الويب، الأمن السيبراني، أو التسويق الرقمي. تمثل هذه الآلية قاعدة تصنيف تفسيرية سهلة المراجعة والتحسين.</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8. الميزة الأساسية: التوصيات التعليمية</w:t>
      </w:r>
    </w:p>
    <w:p>
      <w:pPr>
        <w:jc w:val="right"/>
        <w:bidi w:val="1"/>
      </w:pPr>
      <w:r>
        <w:rPr>
          <w:rFonts w:ascii="Arial" w:hAnsi="Arial"/>
          <w:b w:val="0"/>
          <w:sz w:val="26"/>
        </w:rPr>
        <w:t>يربط التطبيق كل مجال مهني بمجموعة دورات تدريبية وروابط تعلم ضمن Courses.py. بهذه الطريقة لا يكتفي النظام بالتقييم، بل يقدّم مسار تطوير ذاتي مباشر يُحسن جاهزية المستخدم لسوق العمل.</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9. الميزة الأساسية: درجة قوة السيرة</w:t>
      </w:r>
    </w:p>
    <w:p>
      <w:pPr>
        <w:jc w:val="right"/>
        <w:bidi w:val="1"/>
      </w:pPr>
      <w:r>
        <w:rPr>
          <w:rFonts w:ascii="Arial" w:hAnsi="Arial"/>
          <w:b w:val="0"/>
          <w:sz w:val="26"/>
        </w:rPr>
        <w:t>يوظف النظام درجة Resume Score مبنية على وجود أقسام معيارية مثل التعليم والخبرة والمشاريع، مع أوزان واضحة وحدود قصوى. المنهجية هنا توفر مقياساً قابلاً للمقارنة بين ملفات متعددة.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10. الميزة الأساسية: المطابقة الدلالية</w:t>
      </w:r>
    </w:p>
    <w:p>
      <w:pPr>
        <w:jc w:val="right"/>
        <w:bidi w:val="1"/>
      </w:pPr>
      <w:r>
        <w:rPr>
          <w:rFonts w:ascii="Arial" w:hAnsi="Arial"/>
          <w:b w:val="0"/>
          <w:sz w:val="26"/>
        </w:rPr>
        <w:t>تستخدم دالة semantic_match_score تمثيل TF-IDF وتشابه جيب التمام لمقارنة نص السيرة الذاتية بوصف وظيفي يقدمه المستخدم. النتيجة المئوية تساعد في تقدير القرب الدلالي بين الملف ومتطلبات الوظيفة المستهدفة.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11. الميزة الأساسية: تحليل دفعة جامعية</w:t>
      </w:r>
    </w:p>
    <w:p>
      <w:pPr>
        <w:jc w:val="right"/>
        <w:bidi w:val="1"/>
      </w:pPr>
      <w:r>
        <w:rPr>
          <w:rFonts w:ascii="Arial" w:hAnsi="Arial"/>
          <w:b w:val="0"/>
          <w:sz w:val="26"/>
        </w:rPr>
        <w:t>يتضمن النظام وضع University لتحليل عدة ملفات دفعة واحدة وإنتاج نظرة كلية على جاهزية الطلبة. هذا المسار مهم للمؤسسات التعليمية لتحديد الفجوات المهارية واتخاذ قرارات تدريبية مستندة إلى بيانات.</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12. الميزة الأساسية: لوحة الإدارة</w:t>
      </w:r>
    </w:p>
    <w:p>
      <w:pPr>
        <w:jc w:val="right"/>
        <w:bidi w:val="1"/>
      </w:pPr>
      <w:r>
        <w:rPr>
          <w:rFonts w:ascii="Arial" w:hAnsi="Arial"/>
          <w:b w:val="0"/>
          <w:sz w:val="26"/>
        </w:rPr>
        <w:t>يوفر مسار Admin إمكانيات مراجعة السجلات، عرض الجداول الإحصائية، الرسوم البيانية، وتنفيذ عمليات إدارية مثل تفريغ البيانات. وجود هذا المسار يحوّل التطبيق من أداة فردية إلى منصة متابعة تشغيلية.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13. الميزة الأساسية: نظام التغذية الراجعة</w:t>
      </w:r>
    </w:p>
    <w:p>
      <w:pPr>
        <w:jc w:val="right"/>
        <w:bidi w:val="1"/>
      </w:pPr>
      <w:r>
        <w:rPr>
          <w:rFonts w:ascii="Arial" w:hAnsi="Arial"/>
          <w:b w:val="0"/>
          <w:sz w:val="26"/>
        </w:rPr>
        <w:t>يدعم القسم Feedback جمع آراء المستخدمين وتقييماتهم وتخزينها في جدول مستقل. هذه البيانات مهمة لدورة التحسين المستمر وقياس تجربة الاستخدام على أرض الواقع.</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14. التقنية: Streamlit</w:t>
      </w:r>
    </w:p>
    <w:p>
      <w:pPr>
        <w:jc w:val="right"/>
        <w:bidi w:val="1"/>
      </w:pPr>
      <w:r>
        <w:rPr>
          <w:rFonts w:ascii="Arial" w:hAnsi="Arial"/>
          <w:b w:val="0"/>
          <w:sz w:val="26"/>
        </w:rPr>
        <w:t>Streamlit هو إطار الواجهة الرئيسي، ويمنح التطبيق قدرة بناء صفحات تفاعلية بسرعة عالية مع دعم إدخال الملفات والنماذج والمخططات. ينعكس ذلك على سرعة التجريب والتطوير في المراحل الأولى للمشروع.</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15. التقنية: NLP وspaCy وNLTK</w:t>
      </w:r>
    </w:p>
    <w:p>
      <w:pPr>
        <w:jc w:val="right"/>
        <w:bidi w:val="1"/>
      </w:pPr>
      <w:r>
        <w:rPr>
          <w:rFonts w:ascii="Arial" w:hAnsi="Arial"/>
          <w:b w:val="0"/>
          <w:sz w:val="26"/>
        </w:rPr>
        <w:t>يعتمد المشروع على حزمة أدوات لغوية لمعالجة نصوص السير الذاتية، بما يشمل التقطيع والاستخراج والتصنيف. وقد تمت إضافة معالجة توافقية لتجاوز اختلافات إصدارات spaCy داخل مكتبة pyresparser.</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16. التقنية: استخراج PDF</w:t>
      </w:r>
    </w:p>
    <w:p>
      <w:pPr>
        <w:jc w:val="right"/>
        <w:bidi w:val="1"/>
      </w:pPr>
      <w:r>
        <w:rPr>
          <w:rFonts w:ascii="Arial" w:hAnsi="Arial"/>
          <w:b w:val="0"/>
          <w:sz w:val="26"/>
        </w:rPr>
        <w:t>يوظف التطبيق pdfminer3 وPyMuPDF لقراءة المحتوى النصي وعرض الصفحات بصرياً. هذا الدمج يوازن بين الاستخراج التحليلي وتجربة المعاينة للمستخدم النهائي.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17. التقنية: التعلم الآلي الخفيف</w:t>
      </w:r>
    </w:p>
    <w:p>
      <w:pPr>
        <w:jc w:val="right"/>
        <w:bidi w:val="1"/>
      </w:pPr>
      <w:r>
        <w:rPr>
          <w:rFonts w:ascii="Arial" w:hAnsi="Arial"/>
          <w:b w:val="0"/>
          <w:sz w:val="26"/>
        </w:rPr>
        <w:t>تُستخدم scikit-learn في حساب المطابقة الدلالية عبر TfidfVectorizer وcosine_similarity. النموذج هنا خفيف وفعّال لحالات الاستخدام التعليمية دون الحاجة إلى بنى ذكاء اصطناعي ثقيلة.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18. التقنية: قاعدة البيانات</w:t>
      </w:r>
    </w:p>
    <w:p>
      <w:pPr>
        <w:jc w:val="right"/>
        <w:bidi w:val="1"/>
      </w:pPr>
      <w:r>
        <w:rPr>
          <w:rFonts w:ascii="Arial" w:hAnsi="Arial"/>
          <w:b w:val="0"/>
          <w:sz w:val="26"/>
        </w:rPr>
        <w:t>يتم حفظ السجلات في MySQL عبر pymysql، مع جداول user_data وuser_feedback التي تنشأ برمجياً عند التشغيل. هذا يوفر تخزيناً دائماً يمكن تحليله لاحقاً داخل لوحة الإدارة.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19. المتطلب الوظيفي FR-1</w:t>
      </w:r>
    </w:p>
    <w:p>
      <w:pPr>
        <w:jc w:val="right"/>
        <w:bidi w:val="1"/>
      </w:pPr>
      <w:r>
        <w:rPr>
          <w:rFonts w:ascii="Arial" w:hAnsi="Arial"/>
          <w:b w:val="0"/>
          <w:sz w:val="26"/>
        </w:rPr>
        <w:t>يجب أن يسمح النظام برفع سيرة ذاتية بصيغة PDF ومعالجتها آلياً وإظهار البيانات الأساسية المستخرجة. يتحقق ذلك في قسم User من خلال واجهة إدخال وحزمة تحليل متكاملة.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20. المتطلب الوظيفي FR-2</w:t>
      </w:r>
    </w:p>
    <w:p>
      <w:pPr>
        <w:jc w:val="right"/>
        <w:bidi w:val="1"/>
      </w:pPr>
      <w:r>
        <w:rPr>
          <w:rFonts w:ascii="Arial" w:hAnsi="Arial"/>
          <w:b w:val="0"/>
          <w:sz w:val="26"/>
        </w:rPr>
        <w:t>يجب أن يصنّف النظام المجال المهني المتوقع بناءً على المهارات المكتشفة. يعتمد التحقيق على قاموس كلمات مفتاحية قابل للتوسعة ويغطي مجالات تقنية ومهنية متعددة.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21. المتطلب الوظيفي FR-3</w:t>
      </w:r>
    </w:p>
    <w:p>
      <w:pPr>
        <w:jc w:val="right"/>
        <w:bidi w:val="1"/>
      </w:pPr>
      <w:r>
        <w:rPr>
          <w:rFonts w:ascii="Arial" w:hAnsi="Arial"/>
          <w:b w:val="0"/>
          <w:sz w:val="26"/>
        </w:rPr>
        <w:t>يجب أن ينتج النظام توصيات مهارية ودورات تدريبية مرتبطة بالمجال المصنّف. هذه الوظيفة موجودة عبر الربط المباشر مع قوائم Courses.py.</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22. المتطلب الوظيفي FR-4</w:t>
      </w:r>
    </w:p>
    <w:p>
      <w:pPr>
        <w:jc w:val="right"/>
        <w:bidi w:val="1"/>
      </w:pPr>
      <w:r>
        <w:rPr>
          <w:rFonts w:ascii="Arial" w:hAnsi="Arial"/>
          <w:b w:val="0"/>
          <w:sz w:val="26"/>
        </w:rPr>
        <w:t>يجب أن يمنح النظام درجة رقمية لتقييم قوة السيرة الذاتية من 0 إلى 100. الآلية تتضمن أوزان أقسام، نقاط مهارات، ونقاط مشاريع مع حد أعلى نهائي.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23. المتطلب الوظيفي FR-5</w:t>
      </w:r>
    </w:p>
    <w:p>
      <w:pPr>
        <w:jc w:val="right"/>
        <w:bidi w:val="1"/>
      </w:pPr>
      <w:r>
        <w:rPr>
          <w:rFonts w:ascii="Arial" w:hAnsi="Arial"/>
          <w:b w:val="0"/>
          <w:sz w:val="26"/>
        </w:rPr>
        <w:t>يجب أن يوفّر النظام خيار مقارنة دلالية بين السيرة ووصف وظيفة، وأن يعرض النتيجة كنسبة مئوية. هذه الوظيفة تدعم اتخاذ قرار مبكر حول مناسبة التقديم لوظيفة معينة.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24. المتطلب الوظيفي FR-6</w:t>
      </w:r>
    </w:p>
    <w:p>
      <w:pPr>
        <w:jc w:val="right"/>
        <w:bidi w:val="1"/>
      </w:pPr>
      <w:r>
        <w:rPr>
          <w:rFonts w:ascii="Arial" w:hAnsi="Arial"/>
          <w:b w:val="0"/>
          <w:sz w:val="26"/>
        </w:rPr>
        <w:t>يجب أن يتيح النظام تحليلاً جماعياً لسير ذاتية متعددة ضمن نمط الجامعة، مع تقديم مؤشرات إجمالية ورسوم داعمة. هذا يحقق بعداً مؤسسياً للتطبيق.</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25. المتطلب الوظيفي FR-7</w:t>
      </w:r>
    </w:p>
    <w:p>
      <w:pPr>
        <w:jc w:val="right"/>
        <w:bidi w:val="1"/>
      </w:pPr>
      <w:r>
        <w:rPr>
          <w:rFonts w:ascii="Arial" w:hAnsi="Arial"/>
          <w:b w:val="0"/>
          <w:sz w:val="26"/>
        </w:rPr>
        <w:t>يجب أن يوفّر النظام لوحة إدارة لمراجعة البيانات التاريخية والإحصاءات. يشتمل ذلك على عرض الجداول، الرسوم البيانية، وإدارة البيانات المخزنة.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26. المتطلب الوظيفي FR-8</w:t>
      </w:r>
    </w:p>
    <w:p>
      <w:pPr>
        <w:jc w:val="right"/>
        <w:bidi w:val="1"/>
      </w:pPr>
      <w:r>
        <w:rPr>
          <w:rFonts w:ascii="Arial" w:hAnsi="Arial"/>
          <w:b w:val="0"/>
          <w:sz w:val="26"/>
        </w:rPr>
        <w:t>يجب أن يدعم النظام جمع تقييمات المستخدمين وتعليقاتهم ضمن نموذج تغذية راجعة منفصل. هذه البيانات تمثل مدخلاً مهماً لتحسين المنتج.</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27. المتطلب غير الوظيفي NFR-1 الأداء</w:t>
      </w:r>
    </w:p>
    <w:p>
      <w:pPr>
        <w:jc w:val="right"/>
        <w:bidi w:val="1"/>
      </w:pPr>
      <w:r>
        <w:rPr>
          <w:rFonts w:ascii="Arial" w:hAnsi="Arial"/>
          <w:b w:val="0"/>
          <w:sz w:val="26"/>
        </w:rPr>
        <w:t>ينبغي أن يعالج النظام الملفات الفردية بزمن معقول على أجهزة عادية، وأن يبقي الاستجابة التفاعلية واضحة للمستخدم. اختيار Streamlit ونماذج خفيفة يحقق هذا الهدف مبدئياً.</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28. المتطلب غير الوظيفي NFR-2 القابلية للصيانة</w:t>
      </w:r>
    </w:p>
    <w:p>
      <w:pPr>
        <w:jc w:val="right"/>
        <w:bidi w:val="1"/>
      </w:pPr>
      <w:r>
        <w:rPr>
          <w:rFonts w:ascii="Arial" w:hAnsi="Arial"/>
          <w:b w:val="0"/>
          <w:sz w:val="26"/>
        </w:rPr>
        <w:t>يُستحسن تفكيك الملف الرئيسي مستقبلاً إلى وحدات (تحليل، واجهة، بيانات، خدمات) لرفع قابلية الصيانة. حالياً يوفر التوثيق والتحليل خطوة تمهيدية لهذا التحسين.</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29. المتطلب غير الوظيفي NFR-3 الاعتمادية</w:t>
      </w:r>
    </w:p>
    <w:p>
      <w:pPr>
        <w:jc w:val="right"/>
        <w:bidi w:val="1"/>
      </w:pPr>
      <w:r>
        <w:rPr>
          <w:rFonts w:ascii="Arial" w:hAnsi="Arial"/>
          <w:b w:val="0"/>
          <w:sz w:val="26"/>
        </w:rPr>
        <w:t>تم تضمين كتل try/except في نقاط حساسة مثل خدمات تحديد الموقع وتحميل نموذج اللغة، بما يقلل احتمالات انهيار التطبيق عند فشل خدمة خارجية.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30. المتطلب غير الوظيفي NFR-4 الأمان</w:t>
      </w:r>
    </w:p>
    <w:p>
      <w:pPr>
        <w:jc w:val="right"/>
        <w:bidi w:val="1"/>
      </w:pPr>
      <w:r>
        <w:rPr>
          <w:rFonts w:ascii="Arial" w:hAnsi="Arial"/>
          <w:b w:val="0"/>
          <w:sz w:val="26"/>
        </w:rPr>
        <w:t>يتطلب النظام حماية معلومات الوصول وإبعاد البيانات الحساسة عن الشيفرة الثابتة، إضافة إلى تقييد الوصول للأقسام الإدارية والمؤسسية بكلمات مرور آمنة ومتغيرة.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31. المتطلب غير الوظيفي NFR-5 قابلية الاستخدام</w:t>
      </w:r>
    </w:p>
    <w:p>
      <w:pPr>
        <w:jc w:val="right"/>
        <w:bidi w:val="1"/>
      </w:pPr>
      <w:r>
        <w:rPr>
          <w:rFonts w:ascii="Arial" w:hAnsi="Arial"/>
          <w:b w:val="0"/>
          <w:sz w:val="26"/>
        </w:rPr>
        <w:t>الواجهة مصممة بأسلوب تفاعلي مباشر وتدعم عرض النتائج خطوة بخطوة، ما يجعلها مناسبة للمستخدمين غير التقنيين مع منحهم مؤشرات مفهومة.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32. النظرة المعمارية العامة</w:t>
      </w:r>
    </w:p>
    <w:p>
      <w:pPr>
        <w:jc w:val="right"/>
        <w:bidi w:val="1"/>
      </w:pPr>
      <w:r>
        <w:rPr>
          <w:rFonts w:ascii="Arial" w:hAnsi="Arial"/>
          <w:b w:val="0"/>
          <w:sz w:val="26"/>
        </w:rPr>
        <w:t>تعتمد المعمارية على نمط تطبيق أحادي (Monolithic Streamlit App) مع طبقات منطقية داخل ملف واحد: طبقة إدخال، طبقة تحليل NLP/ML، طبقة توصية، وطبقة تخزين/عرض إداري.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33. مسؤوليات المكوّنات</w:t>
      </w:r>
    </w:p>
    <w:p>
      <w:pPr>
        <w:jc w:val="right"/>
        <w:bidi w:val="1"/>
      </w:pPr>
      <w:r>
        <w:rPr>
          <w:rFonts w:ascii="Arial" w:hAnsi="Arial"/>
          <w:b w:val="0"/>
          <w:sz w:val="26"/>
        </w:rPr>
        <w:t>المكوّنات الرئيسية تشمل: وحدة القراءة والاستخراج، وحدة التصنيف، وحدة حساب الدرجات، وحدة التوصية، وحدة المطابقة الدلالية، ووحدة البيانات والإدارة. تحديد المسؤوليات بوضوح يقلل الاقتران وييسر الاختبار المستقبلي.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34. مخطط المكوّنات (إحالة)</w:t>
      </w:r>
    </w:p>
    <w:p>
      <w:pPr>
        <w:jc w:val="right"/>
        <w:bidi w:val="1"/>
      </w:pPr>
      <w:r>
        <w:rPr>
          <w:rFonts w:ascii="Arial" w:hAnsi="Arial"/>
          <w:b w:val="0"/>
          <w:sz w:val="26"/>
        </w:rPr>
        <w:t>يوضح الشكل (4) التفاعل بين طبقة الواجهة وطبقات التحليل والتخزين والإدارة. هذا المخطط يساعد في فهم نقاط التكامل الحرجة مثل الاتصال بقاعدة البيانات ونقطة استخراج النص.</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pPr>
        <w:jc w:val="center"/>
        <w:bidi w:val="1"/>
      </w:pPr>
      <w:r>
        <w:rPr>
          <w:rFonts w:ascii="Arial" w:hAnsi="Arial"/>
          <w:b w:val="0"/>
          <w:sz w:val="26"/>
        </w:rPr>
        <w:t>الشكل (4): مخطط المكوّنات المعمارية.</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component_diagram.png"/>
                    <pic:cNvPicPr/>
                  </pic:nvPicPr>
                  <pic:blipFill>
                    <a:blip r:embed="rId9"/>
                    <a:stretch>
                      <a:fillRect/>
                    </a:stretch>
                  </pic:blipFill>
                  <pic:spPr>
                    <a:xfrm>
                      <a:off x="0" y="0"/>
                      <a:ext cx="5669280" cy="3543300"/>
                    </a:xfrm>
                    <a:prstGeom prst="rect"/>
                  </pic:spPr>
                </pic:pic>
              </a:graphicData>
            </a:graphic>
          </wp:inline>
        </w:drawing>
      </w:r>
    </w:p>
    <w:p>
      <w:r>
        <w:br w:type="page"/>
      </w:r>
    </w:p>
    <w:p>
      <w:pPr>
        <w:pStyle w:val="Heading1"/>
        <w:jc w:val="right"/>
        <w:bidi w:val="1"/>
      </w:pPr>
      <w:r>
        <w:rPr>
          <w:rFonts w:ascii="Arial" w:hAnsi="Arial"/>
          <w:sz w:val="36"/>
        </w:rPr>
        <w:t>35. تدفق البيانات: من الرفع إلى النتيجة</w:t>
      </w:r>
    </w:p>
    <w:p>
      <w:pPr>
        <w:jc w:val="right"/>
        <w:bidi w:val="1"/>
      </w:pPr>
      <w:r>
        <w:rPr>
          <w:rFonts w:ascii="Arial" w:hAnsi="Arial"/>
          <w:b w:val="0"/>
          <w:sz w:val="26"/>
        </w:rPr>
        <w:t>يبدأ التدفق برفع ملف PDF، ثم استخراج النص، ثم اشتقاق السمات والمهارات، فالتصنيف والتوصية والدرجة، ثم حفظ النتائج في قاعدة البيانات وعرضها للمستخدم. يتضمن المسار نقاط تحقق وعمليات معالجة أخطاء.</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36. مخطط النشاط (إحالة)</w:t>
      </w:r>
    </w:p>
    <w:p>
      <w:pPr>
        <w:jc w:val="right"/>
        <w:bidi w:val="1"/>
      </w:pPr>
      <w:r>
        <w:rPr>
          <w:rFonts w:ascii="Arial" w:hAnsi="Arial"/>
          <w:b w:val="0"/>
          <w:sz w:val="26"/>
        </w:rPr>
        <w:t>يبين الشكل (3) التسلسل الإجرائي للخطوات التشغيلية في قسم المستخدم، بما في ذلك مسارات القرار عند غياب عناصر معينة في السيرة الذاتية أو عند إدخال وصف وظيفي اختياري.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pPr>
        <w:jc w:val="center"/>
        <w:bidi w:val="1"/>
      </w:pPr>
      <w:r>
        <w:rPr>
          <w:rFonts w:ascii="Arial" w:hAnsi="Arial"/>
          <w:b w:val="0"/>
          <w:sz w:val="26"/>
        </w:rPr>
        <w:t>الشكل (3): مخطط النشاط للمسار التشغيلي.</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activity_diagram.png"/>
                    <pic:cNvPicPr/>
                  </pic:nvPicPr>
                  <pic:blipFill>
                    <a:blip r:embed="rId10"/>
                    <a:stretch>
                      <a:fillRect/>
                    </a:stretch>
                  </pic:blipFill>
                  <pic:spPr>
                    <a:xfrm>
                      <a:off x="0" y="0"/>
                      <a:ext cx="5669280" cy="3543300"/>
                    </a:xfrm>
                    <a:prstGeom prst="rect"/>
                  </pic:spPr>
                </pic:pic>
              </a:graphicData>
            </a:graphic>
          </wp:inline>
        </w:drawing>
      </w:r>
    </w:p>
    <w:p>
      <w:r>
        <w:br w:type="page"/>
      </w:r>
    </w:p>
    <w:p>
      <w:pPr>
        <w:pStyle w:val="Heading1"/>
        <w:jc w:val="right"/>
        <w:bidi w:val="1"/>
      </w:pPr>
      <w:r>
        <w:rPr>
          <w:rFonts w:ascii="Arial" w:hAnsi="Arial"/>
          <w:sz w:val="36"/>
        </w:rPr>
        <w:t>37. مخطط التسلسل (إحالة)</w:t>
      </w:r>
    </w:p>
    <w:p>
      <w:pPr>
        <w:jc w:val="right"/>
        <w:bidi w:val="1"/>
      </w:pPr>
      <w:r>
        <w:rPr>
          <w:rFonts w:ascii="Arial" w:hAnsi="Arial"/>
          <w:b w:val="0"/>
          <w:sz w:val="26"/>
        </w:rPr>
        <w:t>يوضح الشكل (2) الرسائل المتبادلة بين المستخدم وواجهة Streamlit ووحدات التحليل وقاعدة البيانات حتى إرجاع الاستجابة النهائية.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pPr>
        <w:jc w:val="center"/>
        <w:bidi w:val="1"/>
      </w:pPr>
      <w:r>
        <w:rPr>
          <w:rFonts w:ascii="Arial" w:hAnsi="Arial"/>
          <w:b w:val="0"/>
          <w:sz w:val="26"/>
        </w:rPr>
        <w:t>الشكل (2): مخطط التسلسل لرحلة تحليل السيرة الذاتية.</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1"/>
                    <a:stretch>
                      <a:fillRect/>
                    </a:stretch>
                  </pic:blipFill>
                  <pic:spPr>
                    <a:xfrm>
                      <a:off x="0" y="0"/>
                      <a:ext cx="5669280" cy="3543300"/>
                    </a:xfrm>
                    <a:prstGeom prst="rect"/>
                  </pic:spPr>
                </pic:pic>
              </a:graphicData>
            </a:graphic>
          </wp:inline>
        </w:drawing>
      </w:r>
    </w:p>
    <w:p>
      <w:r>
        <w:br w:type="page"/>
      </w:r>
    </w:p>
    <w:p>
      <w:pPr>
        <w:pStyle w:val="Heading1"/>
        <w:jc w:val="right"/>
        <w:bidi w:val="1"/>
      </w:pPr>
      <w:r>
        <w:rPr>
          <w:rFonts w:ascii="Arial" w:hAnsi="Arial"/>
          <w:sz w:val="36"/>
        </w:rPr>
        <w:t>38. مخطط الفئات (إحالة)</w:t>
      </w:r>
    </w:p>
    <w:p>
      <w:pPr>
        <w:jc w:val="right"/>
        <w:bidi w:val="1"/>
      </w:pPr>
      <w:r>
        <w:rPr>
          <w:rFonts w:ascii="Arial" w:hAnsi="Arial"/>
          <w:b w:val="0"/>
          <w:sz w:val="26"/>
        </w:rPr>
        <w:t>يقدم الشكل (1) تصوراً تجريدياً للفئات والمسؤوليات الرئيسية المرتبطة بوظائف التحليل والتخزين والتوصية، بما يسهل الفهم الأكاديمي لبنية النظام البرمجية.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pPr>
        <w:jc w:val="center"/>
        <w:bidi w:val="1"/>
      </w:pPr>
      <w:r>
        <w:rPr>
          <w:rFonts w:ascii="Arial" w:hAnsi="Arial"/>
          <w:b w:val="0"/>
          <w:sz w:val="26"/>
        </w:rPr>
        <w:t>الشكل (1): مخطط الفئات للمشروع.</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669280" cy="3543300"/>
                    </a:xfrm>
                    <a:prstGeom prst="rect"/>
                  </pic:spPr>
                </pic:pic>
              </a:graphicData>
            </a:graphic>
          </wp:inline>
        </w:drawing>
      </w:r>
    </w:p>
    <w:p>
      <w:r>
        <w:br w:type="page"/>
      </w:r>
    </w:p>
    <w:p>
      <w:pPr>
        <w:pStyle w:val="Heading1"/>
        <w:jc w:val="right"/>
        <w:bidi w:val="1"/>
      </w:pPr>
      <w:r>
        <w:rPr>
          <w:rFonts w:ascii="Arial" w:hAnsi="Arial"/>
          <w:sz w:val="36"/>
        </w:rPr>
        <w:t>39. تصميم قاعدة البيانات</w:t>
      </w:r>
    </w:p>
    <w:p>
      <w:pPr>
        <w:jc w:val="right"/>
        <w:bidi w:val="1"/>
      </w:pPr>
      <w:r>
        <w:rPr>
          <w:rFonts w:ascii="Arial" w:hAnsi="Arial"/>
          <w:b w:val="0"/>
          <w:sz w:val="26"/>
        </w:rPr>
        <w:t>يرتكز التصميم على جدول user_data الذي يحفظ بيانات الهوية التشغيلية والتحليلية، وجدول user_feedback الذي يحفظ تقييمات وآراء المستخدمين. يتم الإنشاء تلقائياً عند بدء التطبيق.</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40. مخطط ERD (إحالة)</w:t>
      </w:r>
    </w:p>
    <w:p>
      <w:pPr>
        <w:jc w:val="right"/>
        <w:bidi w:val="1"/>
      </w:pPr>
      <w:r>
        <w:rPr>
          <w:rFonts w:ascii="Arial" w:hAnsi="Arial"/>
          <w:b w:val="0"/>
          <w:sz w:val="26"/>
        </w:rPr>
        <w:t>يوضح الشكل (5) الكيانات الأساسية والعلاقات المنطقية بين بيانات المستخدم والتحليل والتغذية الراجعة، مع توصية مستقبلية بتطبيع إضافي للجداول وتقسيم الكيانات المتعددة القيم.</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pPr>
        <w:jc w:val="center"/>
        <w:bidi w:val="1"/>
      </w:pPr>
      <w:r>
        <w:rPr>
          <w:rFonts w:ascii="Arial" w:hAnsi="Arial"/>
          <w:b w:val="0"/>
          <w:sz w:val="26"/>
        </w:rPr>
        <w:t>الشكل (5): مخطط الكيانات والعلاقات (ERD).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erd_diagram.png"/>
                    <pic:cNvPicPr/>
                  </pic:nvPicPr>
                  <pic:blipFill>
                    <a:blip r:embed="rId13"/>
                    <a:stretch>
                      <a:fillRect/>
                    </a:stretch>
                  </pic:blipFill>
                  <pic:spPr>
                    <a:xfrm>
                      <a:off x="0" y="0"/>
                      <a:ext cx="5669280" cy="3543300"/>
                    </a:xfrm>
                    <a:prstGeom prst="rect"/>
                  </pic:spPr>
                </pic:pic>
              </a:graphicData>
            </a:graphic>
          </wp:inline>
        </w:drawing>
      </w:r>
    </w:p>
    <w:p>
      <w:r>
        <w:br w:type="page"/>
      </w:r>
    </w:p>
    <w:p>
      <w:pPr>
        <w:pStyle w:val="Heading1"/>
        <w:jc w:val="right"/>
        <w:bidi w:val="1"/>
      </w:pPr>
      <w:r>
        <w:rPr>
          <w:rFonts w:ascii="Arial" w:hAnsi="Arial"/>
          <w:sz w:val="36"/>
        </w:rPr>
        <w:t>41. أدوار المستخدمين</w:t>
      </w:r>
    </w:p>
    <w:p>
      <w:pPr>
        <w:jc w:val="right"/>
        <w:bidi w:val="1"/>
      </w:pPr>
      <w:r>
        <w:rPr>
          <w:rFonts w:ascii="Arial" w:hAnsi="Arial"/>
          <w:b w:val="0"/>
          <w:sz w:val="26"/>
        </w:rPr>
        <w:t>يدعم النظام ثلاثة أدوار: المتقدم (Applicant/User)، ممثل الجامعة (University)، والمدير (Admin). لكل دور صلاحيات ومسارات واجهة مختلفة حسب احتياج الاستخدام.</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42. مخطط حالات الاستخدام (إحالة)</w:t>
      </w:r>
    </w:p>
    <w:p>
      <w:pPr>
        <w:jc w:val="right"/>
        <w:bidi w:val="1"/>
      </w:pPr>
      <w:r>
        <w:rPr>
          <w:rFonts w:ascii="Arial" w:hAnsi="Arial"/>
          <w:b w:val="0"/>
          <w:sz w:val="26"/>
        </w:rPr>
        <w:t>يبين الشكل (6) حالات الاستخدام الأساسية لكل دور، مثل تحليل السيرة، مراجعة النتائج، تحليل الدفعات، ومراقبة البيانات الإدارية.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pPr>
        <w:jc w:val="center"/>
        <w:bidi w:val="1"/>
      </w:pPr>
      <w:r>
        <w:rPr>
          <w:rFonts w:ascii="Arial" w:hAnsi="Arial"/>
          <w:b w:val="0"/>
          <w:sz w:val="26"/>
        </w:rPr>
        <w:t>الشكل (6): مخطط حالات الاستخدام.</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use_case_diagram.png"/>
                    <pic:cNvPicPr/>
                  </pic:nvPicPr>
                  <pic:blipFill>
                    <a:blip r:embed="rId14"/>
                    <a:stretch>
                      <a:fillRect/>
                    </a:stretch>
                  </pic:blipFill>
                  <pic:spPr>
                    <a:xfrm>
                      <a:off x="0" y="0"/>
                      <a:ext cx="5669280" cy="3543300"/>
                    </a:xfrm>
                    <a:prstGeom prst="rect"/>
                  </pic:spPr>
                </pic:pic>
              </a:graphicData>
            </a:graphic>
          </wp:inline>
        </w:drawing>
      </w:r>
    </w:p>
    <w:p>
      <w:r>
        <w:br w:type="page"/>
      </w:r>
    </w:p>
    <w:p>
      <w:pPr>
        <w:pStyle w:val="Heading1"/>
        <w:jc w:val="right"/>
        <w:bidi w:val="1"/>
      </w:pPr>
      <w:r>
        <w:rPr>
          <w:rFonts w:ascii="Arial" w:hAnsi="Arial"/>
          <w:sz w:val="36"/>
        </w:rPr>
        <w:t>43. تعليمات التثبيت المحلي</w:t>
      </w:r>
    </w:p>
    <w:p>
      <w:pPr>
        <w:jc w:val="right"/>
        <w:bidi w:val="1"/>
      </w:pPr>
      <w:r>
        <w:rPr>
          <w:rFonts w:ascii="Arial" w:hAnsi="Arial"/>
          <w:b w:val="0"/>
          <w:sz w:val="26"/>
        </w:rPr>
        <w:t>الخطوات القياسية حسب README: إنشاء بيئة افتراضية، تفعيلها، تثبيت المتطلبات من requirements.txt، ثم تشغيل التطبيق عبر python -m streamlit run App.py. ينصح بالعمل من جذر المستودع مع التأكد من وجود الحزم النظامية الداعمة لـ OCR حيث لزم.</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44. المتطلبات البرمجية</w:t>
      </w:r>
    </w:p>
    <w:p>
      <w:pPr>
        <w:jc w:val="right"/>
        <w:bidi w:val="1"/>
      </w:pPr>
      <w:r>
        <w:rPr>
          <w:rFonts w:ascii="Arial" w:hAnsi="Arial"/>
          <w:b w:val="0"/>
          <w:sz w:val="26"/>
        </w:rPr>
        <w:t>تشمل الحزم الأساسية: streamlit، pandas، scikit-learn، nltk، pdfplumber، PyMuPDF، python-docx، pyresparser، spacy، pymysql، plotly، وغيرها. كما يحدد packages.txt الحزمة النظامية tesseract-ocr.</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45. تعليمات التشغيل والتحقق</w:t>
      </w:r>
    </w:p>
    <w:p>
      <w:pPr>
        <w:jc w:val="right"/>
        <w:bidi w:val="1"/>
      </w:pPr>
      <w:r>
        <w:rPr>
          <w:rFonts w:ascii="Arial" w:hAnsi="Arial"/>
          <w:b w:val="0"/>
          <w:sz w:val="26"/>
        </w:rPr>
        <w:t>بعد التشغيل، يتم فتح واجهة Streamlit محلياً، ثم اختبار مسار User برفع ملف PDF واختبار المطابقة الدلالية، واختبار مسار Feedback، ثم التحقق من مسار University وAdmin وفق صلاحيات الوصول.</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46. ملاحظات الوصول والأمان</w:t>
      </w:r>
    </w:p>
    <w:p>
      <w:pPr>
        <w:jc w:val="right"/>
        <w:bidi w:val="1"/>
      </w:pPr>
      <w:r>
        <w:rPr>
          <w:rFonts w:ascii="Arial" w:hAnsi="Arial"/>
          <w:b w:val="0"/>
          <w:sz w:val="26"/>
        </w:rPr>
        <w:t>توجد بيانات وصول افتراضية للأقسام المحمية كما في README (رمز الجامعة وبيانات الأدمن)، ويجب تغييرها فوراً قبل أي نشر إنتاجي. كما ينبغي نقل أي أسرار اتصال بقاعدة البيانات إلى متغيرات بيئة أو مدير أسرار.</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47. تحليل المخاطر التقنية</w:t>
      </w:r>
    </w:p>
    <w:p>
      <w:pPr>
        <w:jc w:val="right"/>
        <w:bidi w:val="1"/>
      </w:pPr>
      <w:r>
        <w:rPr>
          <w:rFonts w:ascii="Arial" w:hAnsi="Arial"/>
          <w:b w:val="0"/>
          <w:sz w:val="26"/>
        </w:rPr>
        <w:t>من أبرز المخاطر: الاعتماد على ملف أحادي كبير، وتخزين معلومات اتصال حساسة في الشيفرة، وتباين جودة نصوص PDF. المعالجة المقترحة تشمل تفكيك البنية، إدارة أسرار آمنة، وتحسين المعالجة المسبقة للنصوص.</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48. استراتيجية الاختبار المقترحة</w:t>
      </w:r>
    </w:p>
    <w:p>
      <w:pPr>
        <w:jc w:val="right"/>
        <w:bidi w:val="1"/>
      </w:pPr>
      <w:r>
        <w:rPr>
          <w:rFonts w:ascii="Arial" w:hAnsi="Arial"/>
          <w:b w:val="0"/>
          <w:sz w:val="26"/>
        </w:rPr>
        <w:t>توصى اختبارات وحدات لوظائف التصنيف والدرجة والمطابقة، واختبارات تكامل لمسارات الواجهة وقاعدة البيانات، واختبارات قبول لسيناريوهات المستخدمين الثلاثة. كما يفضّل إضافة عينات PDF معيارية للقياس الدوري.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49. اعتبارات القابلية للتوسع</w:t>
      </w:r>
    </w:p>
    <w:p>
      <w:pPr>
        <w:jc w:val="right"/>
        <w:bidi w:val="1"/>
      </w:pPr>
      <w:r>
        <w:rPr>
          <w:rFonts w:ascii="Arial" w:hAnsi="Arial"/>
          <w:b w:val="0"/>
          <w:sz w:val="26"/>
        </w:rPr>
        <w:t>للتوسع المؤسسي، يمكن فصل طبقة التحليل إلى خدمات مستقلة، وإضافة طوابير مهام للملفات الكبيرة، وتفعيل تخزين مؤقت محسوب لنتائج المعالجة المتكررة.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50. اعتبارات الحوكمة والجودة</w:t>
      </w:r>
    </w:p>
    <w:p>
      <w:pPr>
        <w:jc w:val="right"/>
        <w:bidi w:val="1"/>
      </w:pPr>
      <w:r>
        <w:rPr>
          <w:rFonts w:ascii="Arial" w:hAnsi="Arial"/>
          <w:b w:val="0"/>
          <w:sz w:val="26"/>
        </w:rPr>
        <w:t>يجب اعتماد سياسات إصدار واضحة، ومراجعات شيفرة دورية، ومؤشرات جودة (زمن التحليل، دقة التصنيف، رضا المستخدم)، مع توثيق التغييرات عبر سجل إصدارات منهجي.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51. خارطة طريق تحسين</w:t>
      </w:r>
    </w:p>
    <w:p>
      <w:pPr>
        <w:jc w:val="right"/>
        <w:bidi w:val="1"/>
      </w:pPr>
      <w:r>
        <w:rPr>
          <w:rFonts w:ascii="Arial" w:hAnsi="Arial"/>
          <w:b w:val="0"/>
          <w:sz w:val="26"/>
        </w:rPr>
        <w:t>تشمل الخارطة: تدويل كامل للواجهة العربية، إدارة مستخدمين وصلاحيات حقيقية، تشفير بيانات حساسة، بناء API مستقل، وإضافة لوحات قياس متقدمة للجامعات.</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52. الخلاصة العامة</w:t>
      </w:r>
    </w:p>
    <w:p>
      <w:pPr>
        <w:jc w:val="right"/>
        <w:bidi w:val="1"/>
      </w:pPr>
      <w:r>
        <w:rPr>
          <w:rFonts w:ascii="Arial" w:hAnsi="Arial"/>
          <w:b w:val="0"/>
          <w:sz w:val="26"/>
        </w:rPr>
        <w:t>يُعد InsightCV مشروعاً عملياً واعداً يجمع بين التحليل الذكي والواجهة السهلة، ويحقق قيمة واضحة في تحسين جاهزية السير الذاتية. ومع تطبيق تحسينات الحوكمة والأمان والبنية، يمكن أن يتطور إلى منصة مؤسسية قوية.</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53. مراجع المحتوى</w:t>
      </w:r>
    </w:p>
    <w:p>
      <w:pPr>
        <w:jc w:val="right"/>
        <w:bidi w:val="1"/>
      </w:pPr>
      <w:r>
        <w:rPr>
          <w:rFonts w:ascii="Arial" w:hAnsi="Arial"/>
          <w:b w:val="0"/>
          <w:sz w:val="26"/>
        </w:rPr>
        <w:t>تم إعداد التقرير استناداً إلى README.md، ملف requirements.txt، ملف packages.txt، وشيفرة App/App.py وApp/Courses.py داخل المستودع المحلي. كما تم ربط المخططات التحليلية ضمن أقسام التحليل البنيوي.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الملحق أ: سيناريوهات استخدام تفصيلية</w:t>
      </w:r>
    </w:p>
    <w:p>
      <w:pPr>
        <w:jc w:val="right"/>
        <w:bidi w:val="1"/>
      </w:pPr>
      <w:r>
        <w:rPr>
          <w:rFonts w:ascii="Arial" w:hAnsi="Arial"/>
          <w:b w:val="0"/>
          <w:sz w:val="26"/>
        </w:rPr>
        <w:t>يتضمن هذا الملحق وصفاً إجرائياً لسيناريوهات شائعة: مستخدم فردي يرفع سيرة، مسؤول جامعة يحلل دفعة، ومدير يراجع لوحة المؤشرات. يوضّح الملحق المدخلات والخطوات والنتائج المتوقعة لكل سيناريو.</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الملحق ب: قاموس المصطلحات</w:t>
      </w:r>
    </w:p>
    <w:p>
      <w:pPr>
        <w:jc w:val="right"/>
        <w:bidi w:val="1"/>
      </w:pPr>
      <w:r>
        <w:rPr>
          <w:rFonts w:ascii="Arial" w:hAnsi="Arial"/>
          <w:b w:val="0"/>
          <w:sz w:val="26"/>
        </w:rPr>
        <w:t>يشمل المصطلحات التقنية مثل المطابقة الدلالية، TF-IDF، تحليل الدفعات، المتطلبات غير الوظيفية، والاعتمادية التشغيلية، بهدف توحيد الفهم بين أعضاء الفريق غير المتخصصين تقنياً.</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الملحق ج: توصيات نشر آمن</w:t>
      </w:r>
    </w:p>
    <w:p>
      <w:pPr>
        <w:jc w:val="right"/>
        <w:bidi w:val="1"/>
      </w:pPr>
      <w:r>
        <w:rPr>
          <w:rFonts w:ascii="Arial" w:hAnsi="Arial"/>
          <w:b w:val="0"/>
          <w:sz w:val="26"/>
        </w:rPr>
        <w:t>يوصي هذا الملحق بإدارة الأسرار عبر متغيرات بيئة، وتفعيل مراقبة السجلات، وتحديث الحزم دورياً، وإجراء اختبارات اختراق دورية قبل أي استخدام إنتاجي أو تعليمي واسع.</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الملحق د: خطة تحسين واجهة عربية</w:t>
      </w:r>
    </w:p>
    <w:p>
      <w:pPr>
        <w:jc w:val="right"/>
        <w:bidi w:val="1"/>
      </w:pPr>
      <w:r>
        <w:rPr>
          <w:rFonts w:ascii="Arial" w:hAnsi="Arial"/>
          <w:b w:val="0"/>
          <w:sz w:val="26"/>
        </w:rPr>
        <w:t>يركز الملحق على تحسين اتساق المصطلحات العربية، دعم اتجاه الكتابة من اليمين لليسار في كامل الواجهة، ورفع وضوح الرسائل الإرشادية للمستخدم النهائي.</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p>
      <w:r>
        <w:br w:type="page"/>
      </w:r>
    </w:p>
    <w:p>
      <w:pPr>
        <w:pStyle w:val="Heading1"/>
        <w:jc w:val="right"/>
        <w:bidi w:val="1"/>
      </w:pPr>
      <w:r>
        <w:rPr>
          <w:rFonts w:ascii="Arial" w:hAnsi="Arial"/>
          <w:sz w:val="36"/>
        </w:rPr>
        <w:t>الملحق هـ: مؤشرات الأداء المقترحة</w:t>
      </w:r>
    </w:p>
    <w:p>
      <w:pPr>
        <w:jc w:val="right"/>
        <w:bidi w:val="1"/>
      </w:pPr>
      <w:r>
        <w:rPr>
          <w:rFonts w:ascii="Arial" w:hAnsi="Arial"/>
          <w:b w:val="0"/>
          <w:sz w:val="26"/>
        </w:rPr>
        <w:t>يقترح هذا الملحق مؤشرات كمية: متوسط زمن التحليل، نسبة اكتمال الأقسام في السير، معدل استخدام التوصيات، ونسبة التحسن في المطابقة بعد تطبيق النصائح.</w:t>
      </w:r>
    </w:p>
    <w:p>
      <w:pPr>
        <w:jc w:val="right"/>
        <w:bidi w:val="1"/>
      </w:pPr>
      <w:r>
        <w:rPr>
          <w:rFonts w:ascii="Arial" w:hAnsi="Arial"/>
          <w:b w:val="0"/>
          <w:sz w:val="26"/>
        </w:rPr>
        <w:t>وفي السياق الأكاديمي، تم اعتماد صياغة منهجية تربط بين المتطلبات والتصميم والتنفيذ التشغيلي، بما يضمن قابلية تتبع واضحة من الهدف إلى الأثر. كما روعي إبراز نقاط القوة الحالية وفرص التطوير المستقبلية دون الخروج عن حدود الأدلة المتاحة في المستودع المصدر.</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