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Fie 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position w:val="-16"/>
          <w:sz w:val="40"/>
          <w:szCs w:val="40"/>
        </w:rPr>
        <w:object>
          <v:shape id="_x0000_i1025" o:spt="75" type="#_x0000_t75" style="height:26.25pt;width:20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b/>
          <w:sz w:val="40"/>
          <w:szCs w:val="40"/>
        </w:rPr>
        <w:t>,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maparea pe care vrem sa o obtinem.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Fie </w:t>
      </w:r>
      <w:r>
        <w:rPr>
          <w:rFonts w:ascii="Times New Roman" w:hAnsi="Times New Roman" w:cs="Times New Roman"/>
          <w:b/>
          <w:position w:val="-16"/>
          <w:sz w:val="40"/>
          <w:szCs w:val="40"/>
        </w:rPr>
        <w:object>
          <v:shape id="_x0000_i1026" o:spt="75" type="#_x0000_t75" style="height:26.25pt;width:111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position w:val="-52"/>
          <w:sz w:val="40"/>
          <w:szCs w:val="40"/>
        </w:rPr>
        <w:object>
          <v:shape id="_x0000_i1027" o:spt="75" alt="" type="#_x0000_t75" style="height:61.75pt;width:461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unde </w:t>
      </w:r>
      <w:r>
        <w:rPr>
          <w:rFonts w:ascii="Times New Roman" w:hAnsi="Times New Roman" w:cs="Times New Roman"/>
          <w:b/>
          <w:position w:val="-20"/>
          <w:sz w:val="40"/>
          <w:szCs w:val="40"/>
        </w:rPr>
        <w:object>
          <v:shape id="_x0000_i1028" o:spt="75" type="#_x0000_t75" style="height:30pt;width:108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  <w:b/>
          <w:sz w:val="40"/>
          <w:szCs w:val="40"/>
        </w:rPr>
        <w:t xml:space="preserve"> este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multimea sensurilor </w:t>
      </w:r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lemei</w:t>
      </w:r>
      <w:r>
        <w:rPr>
          <w:rFonts w:ascii="Times New Roman" w:hAnsi="Times New Roman" w:cs="Times New Roman"/>
          <w:b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lui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 in WordNet.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N.B.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Titlul unei Wikipage (ex. SODA (SOFT DRINK) ) este compus din </w:t>
      </w:r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lema</w:t>
      </w:r>
      <w:r>
        <w:rPr>
          <w:rFonts w:ascii="Times New Roman" w:hAnsi="Times New Roman" w:cs="Times New Roman"/>
          <w:b/>
          <w:sz w:val="40"/>
          <w:szCs w:val="40"/>
        </w:rPr>
        <w:t xml:space="preserve"> conceptului definit (SODA) plus o eticheta optionala intre paranteze, eticheta care precizeaza sensul, in cazul in care lema este ambigua (SOFT DRINK).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EXEMPLU: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position w:val="-22"/>
          <w:sz w:val="40"/>
          <w:szCs w:val="40"/>
        </w:rPr>
        <w:object>
          <v:shape id="_x0000_i1029" o:spt="75" type="#_x0000_t75" style="height:32.25pt;width:29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unde </w:t>
      </w:r>
      <w:r>
        <w:rPr>
          <w:rFonts w:ascii="Times New Roman" w:hAnsi="Times New Roman" w:cs="Times New Roman"/>
          <w:b/>
          <w:position w:val="-16"/>
          <w:sz w:val="40"/>
          <w:szCs w:val="40"/>
        </w:rPr>
        <w:object>
          <v:shape id="_x0000_i1030" o:spt="75" type="#_x0000_t75" style="height:29.25pt;width:47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cs="Times New Roman"/>
          <w:b/>
          <w:sz w:val="40"/>
          <w:szCs w:val="40"/>
        </w:rPr>
        <w:t xml:space="preserve"> este sensul WordNet corespunzator.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367A7B"/>
    <w:rsid w:val="004520B9"/>
    <w:rsid w:val="00512646"/>
    <w:rsid w:val="005D235B"/>
    <w:rsid w:val="005E48FC"/>
    <w:rsid w:val="0060655B"/>
    <w:rsid w:val="00701040"/>
    <w:rsid w:val="00876FC7"/>
    <w:rsid w:val="008E7199"/>
    <w:rsid w:val="009A1A65"/>
    <w:rsid w:val="00D75CD9"/>
    <w:rsid w:val="00EE485A"/>
    <w:rsid w:val="00F55EA3"/>
    <w:rsid w:val="318D121F"/>
    <w:rsid w:val="32412E1E"/>
    <w:rsid w:val="3A6068F4"/>
    <w:rsid w:val="43FB5FA0"/>
    <w:rsid w:val="56A14414"/>
    <w:rsid w:val="6D466994"/>
    <w:rsid w:val="7999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456</Characters>
  <Lines>3</Lines>
  <Paragraphs>1</Paragraphs>
  <ScaleCrop>false</ScaleCrop>
  <LinksUpToDate>false</LinksUpToDate>
  <CharactersWithSpaces>535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2019-01-04T14:42:00Z</dcterms:created>
  <dc:creator>HFlorentina</dc:creator>
  <cp:lastModifiedBy>Cristian</cp:lastModifiedBy>
  <dcterms:modified xsi:type="dcterms:W3CDTF">2019-01-16T13:31:01Z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