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0"/>
      </w:pPr>
    </w:p>
    <w:p>
      <w:pPr>
        <w:spacing w:after="80"/>
        <w:jc w:val="center"/>
      </w:pPr>
      <w:r>
        <w:rPr>
          <w:rFonts w:ascii="Arial" w:cs="Arial" w:eastAsia="Arial" w:hAnsi="Arial"/>
          <w:b/>
          <w:bCs/>
          <w:color w:val="1B2A4A"/>
          <w:sz w:val="52"/>
          <w:szCs w:val="52"/>
        </w:rPr>
        <w:t xml:space="preserve">LEGACY OF THE REALM</w:t>
      </w:r>
    </w:p>
    <w:p>
      <w:pPr>
        <w:pBdr>
          <w:bottom w:val="single" w:color="8B6914" w:sz="8" w:space="8"/>
        </w:pBdr>
        <w:spacing w:after="40"/>
        <w:jc w:val="center"/>
      </w:pPr>
      <w:r>
        <w:rPr>
          <w:rFonts w:ascii="Arial" w:cs="Arial" w:eastAsia="Arial" w:hAnsi="Arial"/>
          <w:b/>
          <w:bCs/>
          <w:color w:val="8B6914"/>
          <w:sz w:val="36"/>
          <w:szCs w:val="36"/>
        </w:rPr>
        <w:t xml:space="preserve">VOLUNTEER &amp; TRAINING PLAYBOOK</w:t>
      </w:r>
    </w:p>
    <w:p>
      <w:pPr>
        <w:spacing w:after="120"/>
      </w:pPr>
    </w:p>
    <w:p>
      <w:pPr>
        <w:spacing w:after="40"/>
        <w:jc w:val="center"/>
      </w:pPr>
      <w:r>
        <w:rPr>
          <w:rFonts w:ascii="Arial" w:cs="Arial" w:eastAsia="Arial" w:hAnsi="Arial"/>
          <w:color w:val="555555"/>
          <w:sz w:val="18"/>
          <w:szCs w:val="18"/>
        </w:rPr>
        <w:t xml:space="preserve">Recruitment Pipeline | Skills Matching | Legal Agreement | Retention System | 8 Training Session Plans | Dress Rehearsal Protocol</w:t>
      </w:r>
    </w:p>
    <w:p>
      <w:pPr>
        <w:spacing w:after="40"/>
        <w:jc w:val="center"/>
      </w:pPr>
      <w:r>
        <w:rPr>
          <w:rFonts w:ascii="Arial" w:cs="Arial" w:eastAsia="Arial" w:hAnsi="Arial"/>
          <w:i/>
          <w:iCs/>
          <w:color w:val="555555"/>
          <w:sz w:val="18"/>
          <w:szCs w:val="18"/>
        </w:rPr>
        <w:t xml:space="preserve">Companion Document to the Master Blueprint v2.0</w:t>
      </w:r>
    </w:p>
    <w:p>
      <w:pPr>
        <w:spacing w:after="300"/>
      </w:pPr>
    </w:p>
    <w:p>
      <w:pPr>
        <w:spacing w:after="30"/>
        <w:jc w:val="center"/>
      </w:pPr>
      <w:r>
        <w:rPr>
          <w:rFonts w:ascii="Arial" w:cs="Arial" w:eastAsia="Arial" w:hAnsi="Arial"/>
          <w:b/>
          <w:bCs/>
          <w:color w:val="1B2A4A"/>
          <w:sz w:val="18"/>
          <w:szCs w:val="18"/>
        </w:rPr>
        <w:t xml:space="preserve">Document Date: </w:t>
      </w:r>
      <w:r>
        <w:rPr>
          <w:rFonts w:ascii="Arial" w:cs="Arial" w:eastAsia="Arial" w:hAnsi="Arial"/>
          <w:color w:val="2D2D2D"/>
          <w:sz w:val="18"/>
          <w:szCs w:val="18"/>
        </w:rPr>
        <w:t xml:space="preserve">March 2026</w:t>
      </w:r>
    </w:p>
    <w:p>
      <w:pPr>
        <w:spacing w:after="30"/>
        <w:jc w:val="center"/>
      </w:pPr>
      <w:r>
        <w:rPr>
          <w:rFonts w:ascii="Arial" w:cs="Arial" w:eastAsia="Arial" w:hAnsi="Arial"/>
          <w:b/>
          <w:bCs/>
          <w:color w:val="1B2A4A"/>
          <w:sz w:val="18"/>
          <w:szCs w:val="18"/>
        </w:rPr>
        <w:t xml:space="preserve">Version: </w:t>
      </w:r>
      <w:r>
        <w:rPr>
          <w:rFonts w:ascii="Arial" w:cs="Arial" w:eastAsia="Arial" w:hAnsi="Arial"/>
          <w:color w:val="2D2D2D"/>
          <w:sz w:val="18"/>
          <w:szCs w:val="18"/>
        </w:rPr>
        <w:t xml:space="preserve">1.0</w:t>
      </w:r>
    </w:p>
    <w:p>
      <w:pPr>
        <w:spacing w:after="30"/>
        <w:jc w:val="center"/>
      </w:pPr>
      <w:r>
        <w:rPr>
          <w:rFonts w:ascii="Arial" w:cs="Arial" w:eastAsia="Arial" w:hAnsi="Arial"/>
          <w:b/>
          <w:bCs/>
          <w:color w:val="1B2A4A"/>
          <w:sz w:val="18"/>
          <w:szCs w:val="18"/>
        </w:rPr>
        <w:t xml:space="preserve">Part I: </w:t>
      </w:r>
      <w:r>
        <w:rPr>
          <w:rFonts w:ascii="Arial" w:cs="Arial" w:eastAsia="Arial" w:hAnsi="Arial"/>
          <w:color w:val="2D2D2D"/>
          <w:sz w:val="18"/>
          <w:szCs w:val="18"/>
        </w:rPr>
        <w:t xml:space="preserve">Volunteer Management — 6-tier volunteer structure, 10 recruitment channels with timeline, application form + skills matching matrix, volunteer agreement template (convention de bénévolat), 10-strategy retention system</w:t>
      </w:r>
    </w:p>
    <w:p>
      <w:pPr>
        <w:spacing w:after="30"/>
        <w:jc w:val="center"/>
      </w:pPr>
      <w:r>
        <w:rPr>
          <w:rFonts w:ascii="Arial" w:cs="Arial" w:eastAsia="Arial" w:hAnsi="Arial"/>
          <w:b/>
          <w:bCs/>
          <w:color w:val="1B2A4A"/>
          <w:sz w:val="18"/>
          <w:szCs w:val="18"/>
        </w:rPr>
        <w:t xml:space="preserve">Part II: </w:t>
      </w:r>
      <w:r>
        <w:rPr>
          <w:rFonts w:ascii="Arial" w:cs="Arial" w:eastAsia="Arial" w:hAnsi="Arial"/>
          <w:color w:val="2D2D2D"/>
          <w:sz w:val="18"/>
          <w:szCs w:val="18"/>
        </w:rPr>
        <w:t xml:space="preserve">Training Program — 7-phase training calendar, 8 role-specific session plans (Warden, Guard, Tavern, Kitchen, Quest/NPC, Herald, Treasury, Night Watch), dress rehearsal protocol, during-event development, training materials inventory</w:t>
      </w:r>
    </w:p>
    <w:p>
      <w:pPr>
        <w:spacing w:after="600"/>
      </w:pPr>
    </w:p>
    <w:p>
      <w:pPr>
        <w:jc w:val="center"/>
      </w:pPr>
      <w:r>
        <w:rPr>
          <w:rFonts w:ascii="Arial" w:cs="Arial" w:eastAsia="Arial" w:hAnsi="Arial"/>
          <w:i/>
          <w:iCs/>
          <w:color w:val="555555"/>
          <w:sz w:val="18"/>
          <w:szCs w:val="18"/>
        </w:rPr>
        <w:t xml:space="preserve">— CONFIDENTIAL —</w:t>
      </w:r>
    </w:p>
    <w:p>
      <w:r>
        <w:br w:type="page"/>
      </w:r>
    </w:p>
    <w:p>
      <w:pPr>
        <w:pStyle w:val="Heading1"/>
        <w:spacing w:before="360" w:after="200"/>
      </w:pPr>
      <w:r>
        <w:rPr>
          <w:rFonts w:ascii="Arial" w:cs="Arial" w:eastAsia="Arial" w:hAnsi="Arial"/>
          <w:b/>
          <w:bCs/>
          <w:color w:val="1B2A4A"/>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before="360" w:after="200"/>
      </w:pPr>
      <w:r>
        <w:rPr>
          <w:rFonts w:ascii="Arial" w:cs="Arial" w:eastAsia="Arial" w:hAnsi="Arial"/>
          <w:b/>
          <w:bCs/>
          <w:color w:val="1B2A4A"/>
          <w:sz w:val="32"/>
          <w:szCs w:val="32"/>
        </w:rPr>
        <w:t xml:space="preserve">Part I: Volunteer Recruitment &amp; Management Playbook</w:t>
      </w:r>
    </w:p>
    <w:p>
      <w:pPr>
        <w:spacing w:after="100" w:line="264"/>
      </w:pPr>
      <w:r>
        <w:rPr>
          <w:rFonts w:ascii="Arial" w:cs="Arial" w:eastAsia="Arial" w:hAnsi="Arial"/>
          <w:b w:val="false"/>
          <w:bCs w:val="false"/>
          <w:i w:val="false"/>
          <w:iCs w:val="false"/>
          <w:color w:val="2D2D2D"/>
          <w:sz w:val="18"/>
          <w:szCs w:val="18"/>
        </w:rPr>
        <w:t xml:space="preserve">Legacy of the Realm’s budget model depends on a volunteer backbone: ~60% of operational staff are unpaid volunteers who receive free tickets + meals in exchange for their contribution. This saves ~€20K in payroll annually. But volunteers are not free labor — they are community members who choose to give their time. If they feel exploited, disrespected, or bored, they leave and the model collapses. This playbook ensures they feel valued, prepared, and essential.</w:t>
      </w:r>
    </w:p>
    <w:p>
      <w:pPr>
        <w:spacing w:after="100" w:line="264"/>
      </w:pPr>
      <w:r>
        <w:rPr>
          <w:rFonts w:ascii="Arial" w:cs="Arial" w:eastAsia="Arial" w:hAnsi="Arial"/>
          <w:b/>
          <w:bCs/>
          <w:i w:val="false"/>
          <w:iCs w:val="false"/>
          <w:color w:val="2D2D2D"/>
          <w:sz w:val="18"/>
          <w:szCs w:val="18"/>
        </w:rPr>
        <w:t xml:space="preserve">The legal framework for bénévolat in France is covered in the Legal Bible (Section 2G). This document covers the OPERATIONAL side: how to find, recruit, prepare, deploy, and retain volunteers.</w:t>
      </w:r>
    </w:p>
    <w:p>
      <w:pPr>
        <w:pStyle w:val="Heading2"/>
        <w:spacing w:before="280" w:after="140"/>
      </w:pPr>
      <w:r>
        <w:rPr>
          <w:rFonts w:ascii="Arial" w:cs="Arial" w:eastAsia="Arial" w:hAnsi="Arial"/>
          <w:b/>
          <w:bCs/>
          <w:color w:val="2C3E6B"/>
          <w:sz w:val="26"/>
          <w:szCs w:val="26"/>
        </w:rPr>
        <w:t xml:space="preserve">1A. Volunteer Structure &amp; Roles</w:t>
      </w:r>
    </w:p>
    <w:tbl>
      <w:tblPr>
        <w:tblW w:type="dxa" w:w="8100"/>
        <w:tblBorders>
          <w:top w:val="single" w:color="auto" w:sz="4"/>
          <w:left w:val="single" w:color="auto" w:sz="4"/>
          <w:bottom w:val="single" w:color="auto" w:sz="4"/>
          <w:right w:val="single" w:color="auto" w:sz="4"/>
          <w:insideH w:val="single" w:color="auto" w:sz="4"/>
          <w:insideV w:val="single" w:color="auto" w:sz="4"/>
        </w:tblBorders>
      </w:tblPr>
      <w:tblGrid>
        <w:gridCol w:w="600"/>
        <w:gridCol w:w="1000"/>
        <w:gridCol w:w="1200"/>
        <w:gridCol w:w="1400"/>
        <w:gridCol w:w="900"/>
        <w:gridCol w:w="800"/>
        <w:gridCol w:w="2200"/>
      </w:tblGrid>
      <w:tr>
        <w:trPr>
          <w:tblHeader/>
        </w:trPr>
        <w:tc>
          <w:tcPr>
            <w:tcW w:type="dxa" w:w="6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Tier</w:t>
            </w:r>
          </w:p>
        </w:tc>
        <w:tc>
          <w:tcPr>
            <w:tcW w:type="dxa" w:w="10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Title</w:t>
            </w:r>
          </w:p>
        </w:tc>
        <w:tc>
          <w:tcPr>
            <w:tcW w:type="dxa" w:w="1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Commitment</w:t>
            </w:r>
          </w:p>
        </w:tc>
        <w:tc>
          <w:tcPr>
            <w:tcW w:type="dxa" w:w="14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Compensation</w:t>
            </w:r>
          </w:p>
        </w:tc>
        <w:tc>
          <w:tcPr>
            <w:tcW w:type="dxa" w:w="9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Selection</w:t>
            </w:r>
          </w:p>
        </w:tc>
        <w:tc>
          <w:tcPr>
            <w:tcW w:type="dxa" w:w="8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Qty (Y1, 500 guests)</w:t>
            </w:r>
          </w:p>
        </w:tc>
        <w:tc>
          <w:tcPr>
            <w:tcW w:type="dxa" w:w="2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Examples</w:t>
            </w:r>
          </w:p>
        </w:tc>
      </w:tr>
      <w:tr>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Tier 0</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Core Staff (PAID)</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Full event + 3–6 months pre-production</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Daily rate or project fee</w:t>
            </w:r>
          </w:p>
        </w:tc>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Hired by founder</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8–12 people</w:t>
            </w:r>
          </w:p>
        </w:tc>
        <w:tc>
          <w:tcPr>
            <w:tcW w:type="dxa" w:w="2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Operations Director, Safety Director, Head Cook, Immersion Director, Economy Director, Site Manager, Community Director, Medical Lead</w:t>
            </w:r>
          </w:p>
        </w:tc>
      </w:tr>
      <w:tr>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Tier 1</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Volunteer Lead</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Full event + 2–4 months pre-event prep</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Free ticket + meals + accommodation upgrade + founding member status</w:t>
            </w:r>
          </w:p>
        </w:tc>
        <w:tc>
          <w:tcPr>
            <w:tcW w:type="dxa" w:w="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Application + interview</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8–10 people</w:t>
            </w:r>
          </w:p>
        </w:tc>
        <w:tc>
          <w:tcPr>
            <w:tcW w:type="dxa" w:w="2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Warden Supervisor, Herald Lead, Quest Lead, Tavern Lead, Gate Captain, NPC Coordinator, Lending Library Manager, Music Director</w:t>
            </w:r>
          </w:p>
        </w:tc>
      </w:tr>
      <w:tr>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Tier 2</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Volunteer Crew</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Full event (10 days on-site)</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Free ticket + meals</w:t>
            </w:r>
          </w:p>
        </w:tc>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Application + skills matching</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30–40 people</w:t>
            </w:r>
          </w:p>
        </w:tc>
        <w:tc>
          <w:tcPr>
            <w:tcW w:type="dxa" w:w="2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Wardens, Gate Guards, Tavern Servers, Quest Runners, Treasury Clerks, Kitchen Hands, Night Watch, Setup/Teardown Crew</w:t>
            </w:r>
          </w:p>
        </w:tc>
      </w:tr>
      <w:tr>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Tier 3</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Weekend Volunteer</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Partial event (3–5 days)</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Free ticket for days worked + meals on duty days</w:t>
            </w:r>
          </w:p>
        </w:tc>
        <w:tc>
          <w:tcPr>
            <w:tcW w:type="dxa" w:w="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Application (lighter process)</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10–15 people</w:t>
            </w:r>
          </w:p>
        </w:tc>
        <w:tc>
          <w:tcPr>
            <w:tcW w:type="dxa" w:w="2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Extra hands for peak days (Opening, Tournament, Closing). Setup and teardown specialists.</w:t>
            </w:r>
          </w:p>
        </w:tc>
      </w:tr>
      <w:tr>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Tier 4</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Artisan Volunteer</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Full or partial event</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Free ticket + stall/workshop space + right to sell products</w:t>
            </w:r>
          </w:p>
        </w:tc>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Portfolio review + interview</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5–10 people</w:t>
            </w:r>
          </w:p>
        </w:tc>
        <w:tc>
          <w:tcPr>
            <w:tcW w:type="dxa" w:w="2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Blacksmith, Leatherworker, Weaver, Potter, Woodcarver. They ARE the guild workshops.</w:t>
            </w:r>
          </w:p>
        </w:tc>
      </w:tr>
      <w:tr>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Tier 5</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Performer Volunteer</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Full or partial event</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Free ticket + meals + small fee for professionals</w:t>
            </w:r>
          </w:p>
        </w:tc>
        <w:tc>
          <w:tcPr>
            <w:tcW w:type="dxa" w:w="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Audition or portfolio</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6–12 people</w:t>
            </w:r>
          </w:p>
        </w:tc>
        <w:tc>
          <w:tcPr>
            <w:tcW w:type="dxa" w:w="2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Musicians, storytellers, NPC actors. See Music &amp; Atmosphere Database for details.</w:t>
            </w:r>
          </w:p>
        </w:tc>
      </w:tr>
    </w:tbl>
    <w:p>
      <w:pPr>
        <w:spacing w:after="100" w:line="264"/>
      </w:pPr>
      <w:r>
        <w:rPr>
          <w:rFonts w:ascii="Arial" w:cs="Arial" w:eastAsia="Arial" w:hAnsi="Arial"/>
          <w:b/>
          <w:bCs/>
          <w:i w:val="false"/>
          <w:iCs w:val="false"/>
          <w:color w:val="2D2D2D"/>
          <w:sz w:val="18"/>
          <w:szCs w:val="18"/>
        </w:rPr>
        <w:t xml:space="preserve">TOTAL VOLUNTEER FORCE (Y1): approximately 60–80 volunteers across all tiers, supporting 8–12 paid core staff. Volunteer-to-guest ratio target: approximately 1:7.</w:t>
      </w:r>
    </w:p>
    <w:p>
      <w:r>
        <w:br w:type="page"/>
      </w:r>
    </w:p>
    <w:p>
      <w:pPr>
        <w:pStyle w:val="Heading2"/>
        <w:spacing w:before="280" w:after="140"/>
      </w:pPr>
      <w:r>
        <w:rPr>
          <w:rFonts w:ascii="Arial" w:cs="Arial" w:eastAsia="Arial" w:hAnsi="Arial"/>
          <w:b/>
          <w:bCs/>
          <w:color w:val="2C3E6B"/>
          <w:sz w:val="26"/>
          <w:szCs w:val="26"/>
        </w:rPr>
        <w:t xml:space="preserve">1B. Recruitment Pipeline</w:t>
      </w:r>
    </w:p>
    <w:p>
      <w:pPr>
        <w:pStyle w:val="Heading3"/>
        <w:spacing w:before="220" w:after="100"/>
      </w:pPr>
      <w:r>
        <w:rPr>
          <w:rFonts w:ascii="Arial" w:cs="Arial" w:eastAsia="Arial" w:hAnsi="Arial"/>
          <w:b/>
          <w:bCs/>
          <w:color w:val="4A5A8A"/>
          <w:sz w:val="22"/>
          <w:szCs w:val="22"/>
        </w:rPr>
        <w:t xml:space="preserve">Where to Recruit</w:t>
      </w:r>
    </w:p>
    <w:tbl>
      <w:tblPr>
        <w:tblW w:type="dxa" w:w="6700"/>
        <w:tblBorders>
          <w:top w:val="single" w:color="auto" w:sz="4"/>
          <w:left w:val="single" w:color="auto" w:sz="4"/>
          <w:bottom w:val="single" w:color="auto" w:sz="4"/>
          <w:right w:val="single" w:color="auto" w:sz="4"/>
          <w:insideH w:val="single" w:color="auto" w:sz="4"/>
          <w:insideV w:val="single" w:color="auto" w:sz="4"/>
        </w:tblBorders>
      </w:tblPr>
      <w:tblGrid>
        <w:gridCol w:w="1200"/>
        <w:gridCol w:w="1000"/>
        <w:gridCol w:w="1000"/>
        <w:gridCol w:w="1800"/>
        <w:gridCol w:w="1000"/>
        <w:gridCol w:w="700"/>
      </w:tblGrid>
      <w:tr>
        <w:trPr>
          <w:tblHeader/>
        </w:trPr>
        <w:tc>
          <w:tcPr>
            <w:tcW w:type="dxa" w:w="1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Channel</w:t>
            </w:r>
          </w:p>
        </w:tc>
        <w:tc>
          <w:tcPr>
            <w:tcW w:type="dxa" w:w="10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Audience</w:t>
            </w:r>
          </w:p>
        </w:tc>
        <w:tc>
          <w:tcPr>
            <w:tcW w:type="dxa" w:w="10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Best For Recruiting</w:t>
            </w:r>
          </w:p>
        </w:tc>
        <w:tc>
          <w:tcPr>
            <w:tcW w:type="dxa" w:w="18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Approach</w:t>
            </w:r>
          </w:p>
        </w:tc>
        <w:tc>
          <w:tcPr>
            <w:tcW w:type="dxa" w:w="10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Expected Yield</w:t>
            </w:r>
          </w:p>
        </w:tc>
        <w:tc>
          <w:tcPr>
            <w:tcW w:type="dxa" w:w="7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Priority</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Pre-pilot alumni</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People who attended the Seed event (50–75 people)</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Tier 1–2 volunteers — they already know and love the project</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Personal invitation from founder. ‘You were there at the beginning. Help us build the next chapter.’</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30–50% conversion (15–35 volunteers from 50–75 alumni)</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HIGHEST — these are your founding community</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French GN (LARP) community</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French-speaking LARPers (fragmented scene, various forums and Facebook groups)</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Tier 2–3 volunteers, especially those with LARP experience</w:t>
            </w:r>
          </w:p>
        </w:tc>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Post in French GN forums and Facebook groups. Emphasize the unprecedented scale and château setting.</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5–15 experienced volunteers</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HIGH</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HEMA / historical fencing clubs</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Martial arts practitioners interested in medieval combat</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Guard/Knight roles, combat marshals, tournament support</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Contact local HEMA clubs in central/southern France. Offer group volunteer packages.</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3–8 combat-experienced volunteers</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HIGH</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Theatre / drama groups</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Amateur and semi-professional actors</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NPC performers, quest runners, ceremony roles</w:t>
            </w:r>
          </w:p>
        </w:tc>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Contact university drama societies and local theatre companies. Emphasize immersive theatre crossover.</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5–10 performer volunteers</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HIGH</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Reenactment communities</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Historical reenactors (medieval/Renaissance focus)</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Artisan volunteers, authenticity advisors, costume experts</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Attend reenactment fairs (e.g., Provins, regional fêtes médiévales). Network in person. Invite to pre-pilot.</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3–8 skilled artisans/reenactors</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MEDIUM-HIGH</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Scout and outdoor education groups</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Outdoor skills practitioners</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Ranger/Scout guild roles, fire management, camp setup, night watch</w:t>
            </w:r>
          </w:p>
        </w:tc>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Contact local scout groups (Scouts et Guides de France). Offer volunteer opportunities as leadership development.</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3–5 outdoor-skilled volunteers</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MEDIUM</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Music schools / folk music communities</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Musicians with period-appropriate skills</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Performer volunteers</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Contact conservatories (early music departments), folk music associations, busking communities.</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2–5 musicians</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MEDIUM</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Culinary / hospitality students</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People training in food service</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Kitchen hands, tavern service, HACCP support</w:t>
            </w:r>
          </w:p>
        </w:tc>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Contact local lycées hôteliers and culinary programs. Position as practical experience + unique CV entry.</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3–6 kitchen volunteers</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MEDIUM</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University medieval studies / history departments</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Academics and students with period knowledge</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Scriptorium roles, lore advisors, ceremony design</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Contact relevant departments at universities within 200km. Offer academic partnership framing.</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2–4 scholarly volunteers</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LOW-MEDIUM</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Social media open call</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General public with interest in medieval / fantasy / LARP</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Tier 3 weekend volunteers, general crew</w:t>
            </w:r>
          </w:p>
        </w:tc>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Instagram/Facebook/Discord post with application link. Cast wide net, filter carefully.</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10–20 applicants, 5–10 accepted</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LOW (high volume, low quality hit rate)</w:t>
            </w:r>
          </w:p>
        </w:tc>
      </w:tr>
    </w:tbl>
    <w:p>
      <w:r>
        <w:br w:type="page"/>
      </w:r>
    </w:p>
    <w:p>
      <w:pPr>
        <w:pStyle w:val="Heading3"/>
        <w:spacing w:before="220" w:after="100"/>
      </w:pPr>
      <w:r>
        <w:rPr>
          <w:rFonts w:ascii="Arial" w:cs="Arial" w:eastAsia="Arial" w:hAnsi="Arial"/>
          <w:b/>
          <w:bCs/>
          <w:color w:val="4A5A8A"/>
          <w:sz w:val="22"/>
          <w:szCs w:val="22"/>
        </w:rPr>
        <w:t xml:space="preserve">Recruitment Timeline</w:t>
      </w:r>
    </w:p>
    <w:tbl>
      <w:tblPr>
        <w:tblW w:type="dxa" w:w="760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1800"/>
        <w:gridCol w:w="1600"/>
      </w:tblGrid>
      <w:tr>
        <w:trPr>
          <w:tblHeader/>
        </w:trPr>
        <w:tc>
          <w:tcPr>
            <w:tcW w:type="dxa" w:w="1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When (Before Event)</w:t>
            </w:r>
          </w:p>
        </w:tc>
        <w:tc>
          <w:tcPr>
            <w:tcW w:type="dxa" w:w="30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Action</w:t>
            </w:r>
          </w:p>
        </w:tc>
        <w:tc>
          <w:tcPr>
            <w:tcW w:type="dxa" w:w="18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Target</w:t>
            </w:r>
          </w:p>
        </w:tc>
        <w:tc>
          <w:tcPr>
            <w:tcW w:type="dxa" w:w="16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Owner</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12 months</w:t>
            </w:r>
          </w:p>
        </w:tc>
        <w:tc>
          <w:tcPr>
            <w:tcW w:type="dxa" w:w="3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Identify and personally contact pre-pilot alumni for Tier 1 Lead roles</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8–10 Volunteer Leads confirmed</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Founder</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10 months</w:t>
            </w:r>
          </w:p>
        </w:tc>
        <w:tc>
          <w:tcPr>
            <w:tcW w:type="dxa" w:w="3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Open volunteer application form on website</w:t>
            </w:r>
          </w:p>
        </w:tc>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Ongoing applications begin</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Community Director</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9 months</w:t>
            </w:r>
          </w:p>
        </w:tc>
        <w:tc>
          <w:tcPr>
            <w:tcW w:type="dxa" w:w="3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Contact HEMA clubs, theatre groups, reenactment communities</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Initial interest from 20–30 potential volunteers</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Community Director + Volunteer Coordinator</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8 months</w:t>
            </w:r>
          </w:p>
        </w:tc>
        <w:tc>
          <w:tcPr>
            <w:tcW w:type="dxa" w:w="3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Attend 1–2 reenactment events or medieval fairs to recruit in person</w:t>
            </w:r>
          </w:p>
        </w:tc>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5–10 artisan/performer contacts</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Founder + Community Director</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7 months</w:t>
            </w:r>
          </w:p>
        </w:tc>
        <w:tc>
          <w:tcPr>
            <w:tcW w:type="dxa" w:w="3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First round of Tier 2 volunteer acceptances. Skills matching begins.</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15–20 Tier 2 volunteers confirmed</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Volunteer Coordinator</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6 months</w:t>
            </w:r>
          </w:p>
        </w:tc>
        <w:tc>
          <w:tcPr>
            <w:tcW w:type="dxa" w:w="3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Contact culinary programs and hospitality schools</w:t>
            </w:r>
          </w:p>
        </w:tc>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3–6 kitchen volunteers identified</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Community Director</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5 months</w:t>
            </w:r>
          </w:p>
        </w:tc>
        <w:tc>
          <w:tcPr>
            <w:tcW w:type="dxa" w:w="3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Social media open call for Tier 3 weekend volunteers</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10–20 applicants</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Community Director</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4 months</w:t>
            </w:r>
          </w:p>
        </w:tc>
        <w:tc>
          <w:tcPr>
            <w:tcW w:type="dxa" w:w="3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All volunteer positions filled. Waitlist for overflow.</w:t>
            </w:r>
          </w:p>
        </w:tc>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Full volunteer roster (60–80 people)</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Volunteer Coordinator</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3 months</w:t>
            </w:r>
          </w:p>
        </w:tc>
        <w:tc>
          <w:tcPr>
            <w:tcW w:type="dxa" w:w="3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Volunteer orientation packet distributed. Discord onboarding begins.</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All volunteers have received materials</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Volunteer Coordinator</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2 months</w:t>
            </w:r>
          </w:p>
        </w:tc>
        <w:tc>
          <w:tcPr>
            <w:tcW w:type="dxa" w:w="3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Online training sessions begin (see Part II: Training Program)</w:t>
            </w:r>
          </w:p>
        </w:tc>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All volunteers completing pre-event training</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Training Lead</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 month</w:t>
            </w:r>
          </w:p>
        </w:tc>
        <w:tc>
          <w:tcPr>
            <w:tcW w:type="dxa" w:w="3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Final confirmation. Travel and logistics coordination.</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All volunteers confirmed with travel plans</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Volunteer Coordinator</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2 weeks</w:t>
            </w:r>
          </w:p>
        </w:tc>
        <w:tc>
          <w:tcPr>
            <w:tcW w:type="dxa" w:w="3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Printed volunteer handbook distributed. Final role assignments.</w:t>
            </w:r>
          </w:p>
        </w:tc>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Every volunteer knows their role, shift, and reporting line</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Operations Director + Volunteer Coordinator</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Setup days</w:t>
            </w:r>
          </w:p>
        </w:tc>
        <w:tc>
          <w:tcPr>
            <w:tcW w:type="dxa" w:w="3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Volunteers arrive 1–2 days before guests. On-site orientation and walk-through.</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All volunteers oriented, costumed, and in position</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All department heads</w:t>
            </w:r>
          </w:p>
        </w:tc>
      </w:tr>
    </w:tbl>
    <w:p>
      <w:r>
        <w:br w:type="page"/>
      </w:r>
    </w:p>
    <w:p>
      <w:pPr>
        <w:pStyle w:val="Heading2"/>
        <w:spacing w:before="280" w:after="140"/>
      </w:pPr>
      <w:r>
        <w:rPr>
          <w:rFonts w:ascii="Arial" w:cs="Arial" w:eastAsia="Arial" w:hAnsi="Arial"/>
          <w:b/>
          <w:bCs/>
          <w:color w:val="2C3E6B"/>
          <w:sz w:val="26"/>
          <w:szCs w:val="26"/>
        </w:rPr>
        <w:t xml:space="preserve">1C. Volunteer Application &amp; Skills Matching</w:t>
      </w:r>
    </w:p>
    <w:p>
      <w:pPr>
        <w:pStyle w:val="Heading3"/>
        <w:spacing w:before="220" w:after="100"/>
      </w:pPr>
      <w:r>
        <w:rPr>
          <w:rFonts w:ascii="Arial" w:cs="Arial" w:eastAsia="Arial" w:hAnsi="Arial"/>
          <w:b/>
          <w:bCs/>
          <w:color w:val="4A5A8A"/>
          <w:sz w:val="22"/>
          <w:szCs w:val="22"/>
        </w:rPr>
        <w:t xml:space="preserve">Application Form Fields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800"/>
        <w:gridCol w:w="1000"/>
        <w:gridCol w:w="6800"/>
      </w:tblGrid>
      <w:tr>
        <w:trPr>
          <w:tblHeader/>
        </w:trPr>
        <w:tc>
          <w:tcPr>
            <w:tcW w:type="dxa" w:w="18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Field</w:t>
            </w:r>
          </w:p>
        </w:tc>
        <w:tc>
          <w:tcPr>
            <w:tcW w:type="dxa" w:w="10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Type</w:t>
            </w:r>
          </w:p>
        </w:tc>
        <w:tc>
          <w:tcPr>
            <w:tcW w:type="dxa" w:w="68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Why We Collect It</w:t>
            </w:r>
          </w:p>
        </w:tc>
      </w:tr>
      <w:tr>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Full name</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Text</w:t>
            </w:r>
          </w:p>
        </w:tc>
        <w:tc>
          <w:tcPr>
            <w:tcW w:type="dxa" w:w="6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Identity</w:t>
            </w:r>
          </w:p>
        </w:tc>
      </w:tr>
      <w:tr>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Email + phone</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Contact</w:t>
            </w:r>
          </w:p>
        </w:tc>
        <w:tc>
          <w:tcPr>
            <w:tcW w:type="dxa" w:w="6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Communication</w:t>
            </w:r>
          </w:p>
        </w:tc>
      </w:tr>
      <w:tr>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Age</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Number</w:t>
            </w:r>
          </w:p>
        </w:tc>
        <w:tc>
          <w:tcPr>
            <w:tcW w:type="dxa" w:w="6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Must be 18+ for most roles. 16–17 with guardian consent for limited roles.</w:t>
            </w:r>
          </w:p>
        </w:tc>
      </w:tr>
      <w:tr>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Location / country</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Text</w:t>
            </w:r>
          </w:p>
        </w:tc>
        <w:tc>
          <w:tcPr>
            <w:tcW w:type="dxa" w:w="6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Logistics: travel distance, language, timezone for pre-event comms</w:t>
            </w:r>
          </w:p>
        </w:tc>
      </w:tr>
      <w:tr>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Languages spoken</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Multi-select</w:t>
            </w:r>
          </w:p>
        </w:tc>
        <w:tc>
          <w:tcPr>
            <w:tcW w:type="dxa" w:w="6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French, English, both, other. Critical for role matching.</w:t>
            </w:r>
          </w:p>
        </w:tc>
      </w:tr>
      <w:tr>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LARP / reenactment experience</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Long text</w:t>
            </w:r>
          </w:p>
        </w:tc>
        <w:tc>
          <w:tcPr>
            <w:tcW w:type="dxa" w:w="6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What events have you attended? What roles have you played? How many years?</w:t>
            </w:r>
          </w:p>
        </w:tc>
      </w:tr>
      <w:tr>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Specific skills</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Multi-select + text</w:t>
            </w:r>
          </w:p>
        </w:tc>
        <w:tc>
          <w:tcPr>
            <w:tcW w:type="dxa" w:w="6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Combat training, first aid, cooking, music, crafts (specify), acting, leadership, languages, driving license, etc.</w:t>
            </w:r>
          </w:p>
        </w:tc>
      </w:tr>
      <w:tr>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Physical limitations</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Long text</w:t>
            </w:r>
          </w:p>
        </w:tc>
        <w:tc>
          <w:tcPr>
            <w:tcW w:type="dxa" w:w="6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Any conditions that affect what roles are suitable. Confidential.</w:t>
            </w:r>
          </w:p>
        </w:tc>
      </w:tr>
      <w:tr>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Preferred role (top 3 choices)</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Ranked select</w:t>
            </w:r>
          </w:p>
        </w:tc>
        <w:tc>
          <w:tcPr>
            <w:tcW w:type="dxa" w:w="6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Warden, Guard, Herald, Tavern, Kitchen, Quest Runner, NPC, Treasury, Night Watch, Artisan, Musician, Setup Crew, Other</w:t>
            </w:r>
          </w:p>
        </w:tc>
      </w:tr>
      <w:tr>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Availability</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Date range</w:t>
            </w:r>
          </w:p>
        </w:tc>
        <w:tc>
          <w:tcPr>
            <w:tcW w:type="dxa" w:w="6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Full event (10 days), partial (specify days), setup only, teardown only</w:t>
            </w:r>
          </w:p>
        </w:tc>
      </w:tr>
      <w:tr>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Accommodation needs</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Single select</w:t>
            </w:r>
          </w:p>
        </w:tc>
        <w:tc>
          <w:tcPr>
            <w:tcW w:type="dxa" w:w="6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Bringing own tent, need shared accommodation, need accessible accommodation</w:t>
            </w:r>
          </w:p>
        </w:tc>
      </w:tr>
      <w:tr>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Dietary requirements</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Text</w:t>
            </w:r>
          </w:p>
        </w:tc>
        <w:tc>
          <w:tcPr>
            <w:tcW w:type="dxa" w:w="6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For meal planning</w:t>
            </w:r>
          </w:p>
        </w:tc>
      </w:tr>
      <w:tr>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Emergency contact</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Text</w:t>
            </w:r>
          </w:p>
        </w:tc>
        <w:tc>
          <w:tcPr>
            <w:tcW w:type="dxa" w:w="6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Required for all on-site personnel</w:t>
            </w:r>
          </w:p>
        </w:tc>
      </w:tr>
      <w:tr>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How did you hear about us?</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Single select</w:t>
            </w:r>
          </w:p>
        </w:tc>
        <w:tc>
          <w:tcPr>
            <w:tcW w:type="dxa" w:w="6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Pre-pilot, LARP community, social media, friend referral, reenactment event, other</w:t>
            </w:r>
          </w:p>
        </w:tc>
      </w:tr>
      <w:tr>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Why do you want to volunteer?</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Long text</w:t>
            </w:r>
          </w:p>
        </w:tc>
        <w:tc>
          <w:tcPr>
            <w:tcW w:type="dxa" w:w="6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THE most important field. Reveals motivation, commitment level, and fit.</w:t>
            </w:r>
          </w:p>
        </w:tc>
      </w:tr>
      <w:tr>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Photo (optional)</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Attachment</w:t>
            </w:r>
          </w:p>
        </w:tc>
        <w:tc>
          <w:tcPr>
            <w:tcW w:type="dxa" w:w="6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Helps with costume planning and recognition</w:t>
            </w:r>
          </w:p>
        </w:tc>
      </w:tr>
    </w:tbl>
    <w:p>
      <w:pPr>
        <w:pStyle w:val="Heading3"/>
        <w:spacing w:before="220" w:after="100"/>
      </w:pPr>
      <w:r>
        <w:rPr>
          <w:rFonts w:ascii="Arial" w:cs="Arial" w:eastAsia="Arial" w:hAnsi="Arial"/>
          <w:b/>
          <w:bCs/>
          <w:color w:val="4A5A8A"/>
          <w:sz w:val="22"/>
          <w:szCs w:val="22"/>
        </w:rPr>
        <w:t xml:space="preserve">Skills Matching Matrix</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1000"/>
        <w:gridCol w:w="1800"/>
        <w:gridCol w:w="1800"/>
        <w:gridCol w:w="2400"/>
      </w:tblGrid>
      <w:tr>
        <w:trPr>
          <w:tblHeader/>
        </w:trPr>
        <w:tc>
          <w:tcPr>
            <w:tcW w:type="dxa" w:w="10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Role</w:t>
            </w:r>
          </w:p>
        </w:tc>
        <w:tc>
          <w:tcPr>
            <w:tcW w:type="dxa" w:w="18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Essential Skills</w:t>
            </w:r>
          </w:p>
        </w:tc>
        <w:tc>
          <w:tcPr>
            <w:tcW w:type="dxa" w:w="18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Preferred Skills</w:t>
            </w:r>
          </w:p>
        </w:tc>
        <w:tc>
          <w:tcPr>
            <w:tcW w:type="dxa" w:w="24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Red Flags (Do Not Assign Here)</w:t>
            </w:r>
          </w:p>
        </w:tc>
      </w:tr>
      <w:tr>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Warden</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Communication, empathy, patience, physical stamina (walking all day), bilingual FR/EN preferred</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LARP experience, customer service background, conflict resolution training</w:t>
            </w:r>
          </w:p>
        </w:tc>
        <w:tc>
          <w:tcPr>
            <w:tcW w:type="dxa" w:w="2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Confrontational personality, inability to stay in character, strong desire to ‘win’</w:t>
            </w:r>
          </w:p>
        </w:tc>
      </w:tr>
      <w:tr>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Gate Guard</w:t>
            </w:r>
          </w:p>
        </w:tc>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Attention to detail, friendly authority, physical presence, reliability</w:t>
            </w:r>
          </w:p>
        </w:tc>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Combat training (foam), military/security background</w:t>
            </w:r>
          </w:p>
        </w:tc>
        <w:tc>
          <w:tcPr>
            <w:tcW w:type="dxa" w:w="2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Shy or quiet demeanor (guards must project authority)</w:t>
            </w:r>
          </w:p>
        </w:tc>
      </w:tr>
      <w:tr>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Herald</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STRONG VOICE (can project without amplification), memorization, confidence, theatrical presence</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Acting training, musical ability, foreign language skills</w:t>
            </w:r>
          </w:p>
        </w:tc>
        <w:tc>
          <w:tcPr>
            <w:tcW w:type="dxa" w:w="2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Quiet voice, stage fright, inability to memorize scripts</w:t>
            </w:r>
          </w:p>
        </w:tc>
      </w:tr>
      <w:tr>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Tavern Server</w:t>
            </w:r>
          </w:p>
        </w:tc>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Friendly personality, physical stamina, basic math (token transactions), food hygiene awareness</w:t>
            </w:r>
          </w:p>
        </w:tc>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Hospitality experience, bartending skills, performance ability (singing servers welcome)</w:t>
            </w:r>
          </w:p>
        </w:tc>
        <w:tc>
          <w:tcPr>
            <w:tcW w:type="dxa" w:w="2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Alcohol problems (they’re near the bar all day), dishonesty with money</w:t>
            </w:r>
          </w:p>
        </w:tc>
      </w:tr>
      <w:tr>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Kitchen Hand</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Basic cooking ability, physical stamina, hygiene awareness, ability to follow instructions</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HACCP training, professional kitchen experience, early riser</w:t>
            </w:r>
          </w:p>
        </w:tc>
        <w:tc>
          <w:tcPr>
            <w:tcW w:type="dxa" w:w="2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Cannot handle heat/smoke, food allergies that prevent kitchen work, late sleeper</w:t>
            </w:r>
          </w:p>
        </w:tc>
      </w:tr>
      <w:tr>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Quest Runner / NPC</w:t>
            </w:r>
          </w:p>
        </w:tc>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Acting ability, improvisation, physical fitness, memorization, enthusiasm</w:t>
            </w:r>
          </w:p>
        </w:tc>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LARP NPC experience, stage combat training, multilingual</w:t>
            </w:r>
          </w:p>
        </w:tc>
        <w:tc>
          <w:tcPr>
            <w:tcW w:type="dxa" w:w="2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Cannot break character when needed (safety), inability to take direction</w:t>
            </w:r>
          </w:p>
        </w:tc>
      </w:tr>
      <w:tr>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Treasury Clerk</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Numeracy, honesty, attention to detail, patience with queues</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Accounting/finance background, cash handling experience</w:t>
            </w:r>
          </w:p>
        </w:tc>
        <w:tc>
          <w:tcPr>
            <w:tcW w:type="dxa" w:w="2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History of dishonesty (they handle ALL the money)</w:t>
            </w:r>
          </w:p>
        </w:tc>
      </w:tr>
      <w:tr>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Night Watch</w:t>
            </w:r>
          </w:p>
        </w:tc>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Alertness, reliability, comfort with night shifts, calm under pressure</w:t>
            </w:r>
          </w:p>
        </w:tc>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Security/military background, first aid training, good night vision</w:t>
            </w:r>
          </w:p>
        </w:tc>
        <w:tc>
          <w:tcPr>
            <w:tcW w:type="dxa" w:w="2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Sleepiness, unreliability, excessive alcohol consumption</w:t>
            </w:r>
          </w:p>
        </w:tc>
      </w:tr>
      <w:tr>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Artisan (Blacksmith/Leather/etc.)</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Demonstrated craft skill, ability to teach/demonstrate, own tools preferred</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Reenactment experience, safety certifications for forge/tools</w:t>
            </w:r>
          </w:p>
        </w:tc>
        <w:tc>
          <w:tcPr>
            <w:tcW w:type="dxa" w:w="2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Inability to work safely with public nearby, poor teaching ability</w:t>
            </w:r>
          </w:p>
        </w:tc>
      </w:tr>
      <w:tr>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Musician</w:t>
            </w:r>
          </w:p>
        </w:tc>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Musical proficiency on period-appropriate instrument, stamina for multi-hour performance</w:t>
            </w:r>
          </w:p>
        </w:tc>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Period repertoire knowledge, ensemble experience, singing ability</w:t>
            </w:r>
          </w:p>
        </w:tc>
        <w:tc>
          <w:tcPr>
            <w:tcW w:type="dxa" w:w="2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Electric instruments only, inability to perform acoustically, unreliable</w:t>
            </w:r>
          </w:p>
        </w:tc>
      </w:tr>
      <w:tr>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Setup / Teardown Crew</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Physical fitness, practical skills (lifting, hammering, driving), reliability</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Construction experience, vehicle license, experience with canvas/tent setup</w:t>
            </w:r>
          </w:p>
        </w:tc>
        <w:tc>
          <w:tcPr>
            <w:tcW w:type="dxa" w:w="2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Physical limitations that prevent manual labor (redirect to other roles)</w:t>
            </w:r>
          </w:p>
        </w:tc>
      </w:tr>
    </w:tbl>
    <w:p>
      <w:r>
        <w:br w:type="page"/>
      </w:r>
    </w:p>
    <w:p>
      <w:pPr>
        <w:pStyle w:val="Heading2"/>
        <w:spacing w:before="280" w:after="140"/>
      </w:pPr>
      <w:r>
        <w:rPr>
          <w:rFonts w:ascii="Arial" w:cs="Arial" w:eastAsia="Arial" w:hAnsi="Arial"/>
          <w:b/>
          <w:bCs/>
          <w:color w:val="2C3E6B"/>
          <w:sz w:val="26"/>
          <w:szCs w:val="26"/>
        </w:rPr>
        <w:t xml:space="preserve">1D. Volunteer Agreement (Convention de Bénévolat)</w:t>
      </w:r>
    </w:p>
    <w:p>
      <w:pPr>
        <w:spacing w:after="100" w:line="264"/>
      </w:pPr>
      <w:r>
        <w:rPr>
          <w:rFonts w:ascii="Arial" w:cs="Arial" w:eastAsia="Arial" w:hAnsi="Arial"/>
          <w:b/>
          <w:bCs/>
          <w:i w:val="false"/>
          <w:iCs w:val="false"/>
          <w:color w:val="2D2D2D"/>
          <w:sz w:val="18"/>
          <w:szCs w:val="18"/>
        </w:rPr>
        <w:t xml:space="preserve">Every volunteer signs this document before the event. It protects both the volunteer and the organization legally. See Legal Bible Section 2G for the full bénévolat legal framework.</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1200"/>
        <w:gridCol w:w="4200"/>
        <w:gridCol w:w="2400"/>
      </w:tblGrid>
      <w:tr>
        <w:trPr>
          <w:tblHeader/>
        </w:trPr>
        <w:tc>
          <w:tcPr>
            <w:tcW w:type="dxa" w:w="1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Clause</w:t>
            </w:r>
          </w:p>
        </w:tc>
        <w:tc>
          <w:tcPr>
            <w:tcW w:type="dxa" w:w="4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Content</w:t>
            </w:r>
          </w:p>
        </w:tc>
        <w:tc>
          <w:tcPr>
            <w:tcW w:type="dxa" w:w="24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Legal Purpose</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Nature of activity</w:t>
            </w:r>
          </w:p>
        </w:tc>
        <w:tc>
          <w:tcPr>
            <w:tcW w:type="dxa" w:w="4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“This is a voluntary activity undertaken freely and without obligation. The volunteer is not an employee and is not bound by an employment contract.”</w:t>
            </w:r>
          </w:p>
        </w:tc>
        <w:tc>
          <w:tcPr>
            <w:tcW w:type="dxa" w:w="2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Establishes volunteer status. Prevents reclassification as employment.</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No remuneration</w:t>
            </w:r>
          </w:p>
        </w:tc>
        <w:tc>
          <w:tcPr>
            <w:tcW w:type="dxa" w:w="4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“The volunteer receives no salary, wage, or financial compensation for their activity. Complimentary event access and meals are provided as a gesture of appreciation, not as remuneration.”</w:t>
            </w:r>
          </w:p>
        </w:tc>
        <w:tc>
          <w:tcPr>
            <w:tcW w:type="dxa" w:w="2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Clarifies that tickets/meals are NOT wages. Critical for French labor law compliance.</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Freedom to participate</w:t>
            </w:r>
          </w:p>
        </w:tc>
        <w:tc>
          <w:tcPr>
            <w:tcW w:type="dxa" w:w="4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“The volunteer may choose to participate or not, modify their availability, or withdraw at any time without penalty or consequence.”</w:t>
            </w:r>
          </w:p>
        </w:tc>
        <w:tc>
          <w:tcPr>
            <w:tcW w:type="dxa" w:w="2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Eliminates ‘subordination’ argument. The volunteer is always free.</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Preferred activities</w:t>
            </w:r>
          </w:p>
        </w:tc>
        <w:tc>
          <w:tcPr>
            <w:tcW w:type="dxa" w:w="4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“The volunteer has expressed preference for the following activities: [role]. The organization will endeavor to match this preference but may suggest alternatives based on operational needs. The volunteer is free to accept or decline.”</w:t>
            </w:r>
          </w:p>
        </w:tc>
        <w:tc>
          <w:tcPr>
            <w:tcW w:type="dxa" w:w="2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Shows role is negotiated, not imposed.</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Expected time commitment</w:t>
            </w:r>
          </w:p>
        </w:tc>
        <w:tc>
          <w:tcPr>
            <w:tcW w:type="dxa" w:w="4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“The volunteer anticipates contributing approximately [X] hours/days during the event period. This is an estimate, not a binding obligation.”</w:t>
            </w:r>
          </w:p>
        </w:tc>
        <w:tc>
          <w:tcPr>
            <w:tcW w:type="dxa" w:w="2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Gives structure without creating mandatory hours.</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Insurance</w:t>
            </w:r>
          </w:p>
        </w:tc>
        <w:tc>
          <w:tcPr>
            <w:tcW w:type="dxa" w:w="4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“The organization has obtained volunteer insurance (assurance bénévoles) covering the volunteer for injury, illness, and liability arising from their activities during the event.”</w:t>
            </w:r>
          </w:p>
        </w:tc>
        <w:tc>
          <w:tcPr>
            <w:tcW w:type="dxa" w:w="2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Confirms insurance coverage. Legal requirement for French associations.</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Code of conduct</w:t>
            </w:r>
          </w:p>
        </w:tc>
        <w:tc>
          <w:tcPr>
            <w:tcW w:type="dxa" w:w="4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“The volunteer agrees to respect the organization’s Code of Conduct, including rules regarding safety, inclusivity, and responsible behavior.”</w:t>
            </w:r>
          </w:p>
        </w:tc>
        <w:tc>
          <w:tcPr>
            <w:tcW w:type="dxa" w:w="2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Establishes behavioral expectations.</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Confidentiality</w:t>
            </w:r>
          </w:p>
        </w:tc>
        <w:tc>
          <w:tcPr>
            <w:tcW w:type="dxa" w:w="4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“The volunteer may have access to participant personal data, plot secrets, or organizational information. They agree to treat all such information as confidential.”</w:t>
            </w:r>
          </w:p>
        </w:tc>
        <w:tc>
          <w:tcPr>
            <w:tcW w:type="dxa" w:w="2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GDPR compliance for data access.</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Data consent</w:t>
            </w:r>
          </w:p>
        </w:tc>
        <w:tc>
          <w:tcPr>
            <w:tcW w:type="dxa" w:w="4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“The volunteer consents to the organization storing their personal data for the purpose of event coordination, in accordance with the organization’s privacy policy.”</w:t>
            </w:r>
          </w:p>
        </w:tc>
        <w:tc>
          <w:tcPr>
            <w:tcW w:type="dxa" w:w="2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RGPD compliance.</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Signatures</w:t>
            </w:r>
          </w:p>
        </w:tc>
        <w:tc>
          <w:tcPr>
            <w:tcW w:type="dxa" w:w="4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Volunteer name, signature, date. Organization representative name, signature, date.</w:t>
            </w:r>
          </w:p>
        </w:tc>
        <w:tc>
          <w:tcPr>
            <w:tcW w:type="dxa" w:w="2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Mutual acknowledgment.</w:t>
            </w:r>
          </w:p>
        </w:tc>
      </w:tr>
    </w:tbl>
    <w:p>
      <w:r>
        <w:br w:type="page"/>
      </w:r>
    </w:p>
    <w:p>
      <w:pPr>
        <w:pStyle w:val="Heading2"/>
        <w:spacing w:before="280" w:after="140"/>
      </w:pPr>
      <w:r>
        <w:rPr>
          <w:rFonts w:ascii="Arial" w:cs="Arial" w:eastAsia="Arial" w:hAnsi="Arial"/>
          <w:b/>
          <w:bCs/>
          <w:color w:val="2C3E6B"/>
          <w:sz w:val="26"/>
          <w:szCs w:val="26"/>
        </w:rPr>
        <w:t xml:space="preserve">1E. Volunteer Retention &amp; Recognition</w:t>
      </w:r>
    </w:p>
    <w:p>
      <w:pPr>
        <w:spacing w:after="100" w:line="264"/>
      </w:pPr>
      <w:r>
        <w:rPr>
          <w:rFonts w:ascii="Arial" w:cs="Arial" w:eastAsia="Arial" w:hAnsi="Arial"/>
          <w:b w:val="false"/>
          <w:bCs w:val="false"/>
          <w:i/>
          <w:iCs/>
          <w:color w:val="2D2D2D"/>
          <w:sz w:val="18"/>
          <w:szCs w:val="18"/>
        </w:rPr>
        <w:t xml:space="preserve">Recruiting a volunteer costs time and effort. Retaining one costs kindness and respect. Every lost volunteer is a recruitment cost repeated.</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1400"/>
        <w:gridCol w:w="3400"/>
        <w:gridCol w:w="1200"/>
        <w:gridCol w:w="1000"/>
      </w:tblGrid>
      <w:tr>
        <w:trPr>
          <w:tblHeader/>
        </w:trPr>
        <w:tc>
          <w:tcPr>
            <w:tcW w:type="dxa" w:w="14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Strategy</w:t>
            </w:r>
          </w:p>
        </w:tc>
        <w:tc>
          <w:tcPr>
            <w:tcW w:type="dxa" w:w="34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Implementation</w:t>
            </w:r>
          </w:p>
        </w:tc>
        <w:tc>
          <w:tcPr>
            <w:tcW w:type="dxa" w:w="1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When</w:t>
            </w:r>
          </w:p>
        </w:tc>
        <w:tc>
          <w:tcPr>
            <w:tcW w:type="dxa" w:w="10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Cost</w:t>
            </w:r>
          </w:p>
        </w:tc>
      </w:tr>
      <w:tr>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Founding Member status</w:t>
            </w:r>
          </w:p>
        </w:tc>
        <w:tc>
          <w:tcPr>
            <w:tcW w:type="dxa" w:w="3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Pre-pilot and pilot volunteers receive permanent ‘Founding Member’ title. Name engraved on a Founders’ Plaque at the château. Priority registration forever.</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After pre-pilot / pilot</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€200 (plaque) + €0 ongoing</w:t>
            </w:r>
          </w:p>
        </w:tc>
      </w:tr>
      <w:tr>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Volunteer appreciation feast</w:t>
            </w:r>
          </w:p>
        </w:tc>
        <w:tc>
          <w:tcPr>
            <w:tcW w:type="dxa" w:w="3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 dedicated meal (better than standard fare) for volunteers only, on the evening before or after the event. Founder speaks. Personal thanks.</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Day −1 or Day +1</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€300–500 (food + drink)</w:t>
            </w:r>
          </w:p>
        </w:tc>
      </w:tr>
      <w:tr>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In-world recognition</w:t>
            </w:r>
          </w:p>
        </w:tc>
        <w:tc>
          <w:tcPr>
            <w:tcW w:type="dxa" w:w="3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Volunteer characters receive a unique in-world badge or title (e.g., ‘Warden of the Founding Year’). This is permanent in the Chronicle.</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During event</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€0 (badge cost minimal)</w:t>
            </w:r>
          </w:p>
        </w:tc>
      </w:tr>
      <w:tr>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Post-event thank you</w:t>
            </w:r>
          </w:p>
        </w:tc>
        <w:tc>
          <w:tcPr>
            <w:tcW w:type="dxa" w:w="3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Personal email from founder (not automated template). Mentions specific contributions. Asks for feedback. Invites to return.</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Within 1 week post-event</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€0 (time only)</w:t>
            </w:r>
          </w:p>
        </w:tc>
      </w:tr>
      <w:tr>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Return volunteer priority</w:t>
            </w:r>
          </w:p>
        </w:tc>
        <w:tc>
          <w:tcPr>
            <w:tcW w:type="dxa" w:w="3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Returning volunteers get first pick of roles, accommodation zones, and schedule preferences for next year.</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8–10 months before next event</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€0</w:t>
            </w:r>
          </w:p>
        </w:tc>
      </w:tr>
      <w:tr>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Skills development</w:t>
            </w:r>
          </w:p>
        </w:tc>
        <w:tc>
          <w:tcPr>
            <w:tcW w:type="dxa" w:w="3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Volunteers who want to learn new skills (first aid, forge work, calligraphy) are offered mentoring during the event from skilled artisans or staff.</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During event (downtime)</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€0 (existing skill pool)</w:t>
            </w:r>
          </w:p>
        </w:tc>
      </w:tr>
      <w:tr>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Volunteer social events</w:t>
            </w:r>
          </w:p>
        </w:tc>
        <w:tc>
          <w:tcPr>
            <w:tcW w:type="dxa" w:w="3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Off-season gathering (dinner, pub night, picnic) to maintain community bond between events. Video call for distant volunteers.</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2–3 times per year between events</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€100–200 per gathering</w:t>
            </w:r>
          </w:p>
        </w:tc>
      </w:tr>
      <w:tr>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Advancement pathway</w:t>
            </w:r>
          </w:p>
        </w:tc>
        <w:tc>
          <w:tcPr>
            <w:tcW w:type="dxa" w:w="3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Outstanding Tier 2 volunteers are offered Tier 1 Lead positions for subsequent years. Clear growth path.</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Post-event review</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€0</w:t>
            </w:r>
          </w:p>
        </w:tc>
      </w:tr>
      <w:tr>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Volunteer survey</w:t>
            </w:r>
          </w:p>
        </w:tc>
        <w:tc>
          <w:tcPr>
            <w:tcW w:type="dxa" w:w="3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Anonymous post-event survey specifically for volunteers: Was the workload fair? Did you feel valued? Would you return? What would you change?</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 week post-event</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€0</w:t>
            </w:r>
          </w:p>
        </w:tc>
      </w:tr>
      <w:tr>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Gift / memento</w:t>
            </w:r>
          </w:p>
        </w:tc>
        <w:tc>
          <w:tcPr>
            <w:tcW w:type="dxa" w:w="3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Each volunteer receives a small physical gift: a handmade leather bookmark, a realm-stamped coin, or a signed thank-you card from the Sovereign.</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Event closing or post-event mail</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€3–5 per person = €200–400 total</w:t>
            </w:r>
          </w:p>
        </w:tc>
      </w:tr>
    </w:tbl>
    <w:p>
      <w:pPr>
        <w:spacing w:after="100" w:line="264"/>
      </w:pPr>
      <w:r>
        <w:rPr>
          <w:rFonts w:ascii="Arial" w:cs="Arial" w:eastAsia="Arial" w:hAnsi="Arial"/>
          <w:b/>
          <w:bCs/>
          <w:i w:val="false"/>
          <w:iCs w:val="false"/>
          <w:color w:val="2D2D2D"/>
          <w:sz w:val="18"/>
          <w:szCs w:val="18"/>
        </w:rPr>
        <w:t xml:space="preserve">TARGET: 70%+ volunteer return rate year over year. If this drops below 50%, there is a management or appreciation problem that must be addressed immediately.</w:t>
      </w:r>
    </w:p>
    <w:p>
      <w:r>
        <w:br w:type="page"/>
      </w:r>
    </w:p>
    <w:p>
      <w:pPr>
        <w:pStyle w:val="Heading1"/>
        <w:spacing w:before="360" w:after="200"/>
      </w:pPr>
      <w:r>
        <w:rPr>
          <w:rFonts w:ascii="Arial" w:cs="Arial" w:eastAsia="Arial" w:hAnsi="Arial"/>
          <w:b/>
          <w:bCs/>
          <w:color w:val="1B2A4A"/>
          <w:sz w:val="32"/>
          <w:szCs w:val="32"/>
        </w:rPr>
        <w:t xml:space="preserve">Part II: Training &amp; Rehearsal Program</w:t>
      </w:r>
    </w:p>
    <w:p>
      <w:pPr>
        <w:spacing w:after="100" w:line="264"/>
      </w:pPr>
      <w:r>
        <w:rPr>
          <w:rFonts w:ascii="Arial" w:cs="Arial" w:eastAsia="Arial" w:hAnsi="Arial"/>
          <w:b w:val="false"/>
          <w:bCs w:val="false"/>
          <w:i w:val="false"/>
          <w:iCs w:val="false"/>
          <w:color w:val="2D2D2D"/>
          <w:sz w:val="18"/>
          <w:szCs w:val="18"/>
        </w:rPr>
        <w:t xml:space="preserve">No one is born knowing how to be a Warden, a Herald, or a medieval tavern server. Every staff member and volunteer needs to be trained in their specific role, the event’s systems, safety procedures, and the fundamental philosophy of immersive world-building. This program ensures that on Day 1, when the gates open, every single person in the org knows exactly what to do, how to do it, and why it matters.</w:t>
      </w:r>
    </w:p>
    <w:p>
      <w:pPr>
        <w:spacing w:after="100" w:line="264"/>
      </w:pPr>
      <w:r>
        <w:rPr>
          <w:rFonts w:ascii="Arial" w:cs="Arial" w:eastAsia="Arial" w:hAnsi="Arial"/>
          <w:b/>
          <w:bCs/>
          <w:i w:val="false"/>
          <w:iCs w:val="false"/>
          <w:color w:val="2D2D2D"/>
          <w:sz w:val="18"/>
          <w:szCs w:val="18"/>
        </w:rPr>
        <w:t xml:space="preserve">Training principle: a volunteer who feels unprepared will either freeze or improvise badly. Both destroy immersion and stress the team. Preparation is the highest-ROI investment in event quality.</w:t>
      </w:r>
    </w:p>
    <w:p>
      <w:pPr>
        <w:pStyle w:val="Heading2"/>
        <w:spacing w:before="280" w:after="140"/>
      </w:pPr>
      <w:r>
        <w:rPr>
          <w:rFonts w:ascii="Arial" w:cs="Arial" w:eastAsia="Arial" w:hAnsi="Arial"/>
          <w:b/>
          <w:bCs/>
          <w:color w:val="2C3E6B"/>
          <w:sz w:val="26"/>
          <w:szCs w:val="26"/>
        </w:rPr>
        <w:t xml:space="preserve">2A. Training Calendar</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200"/>
        <w:gridCol w:w="1200"/>
        <w:gridCol w:w="700"/>
        <w:gridCol w:w="3600"/>
      </w:tblGrid>
      <w:tr>
        <w:trPr>
          <w:tblHeader/>
        </w:trPr>
        <w:tc>
          <w:tcPr>
            <w:tcW w:type="dxa" w:w="1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Phase</w:t>
            </w:r>
          </w:p>
        </w:tc>
        <w:tc>
          <w:tcPr>
            <w:tcW w:type="dxa" w:w="1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When</w:t>
            </w:r>
          </w:p>
        </w:tc>
        <w:tc>
          <w:tcPr>
            <w:tcW w:type="dxa" w:w="1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Format</w:t>
            </w:r>
          </w:p>
        </w:tc>
        <w:tc>
          <w:tcPr>
            <w:tcW w:type="dxa" w:w="1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Who Attends</w:t>
            </w:r>
          </w:p>
        </w:tc>
        <w:tc>
          <w:tcPr>
            <w:tcW w:type="dxa" w:w="7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Duration</w:t>
            </w:r>
          </w:p>
        </w:tc>
        <w:tc>
          <w:tcPr>
            <w:tcW w:type="dxa" w:w="36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Content</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Phase 1: Core Staff Alignment</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6–8 months before event</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In-person retreat (1–2 days) or intensive video calls</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Paid core staff only (8–12 people)</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12–16 hours total</w:t>
            </w:r>
          </w:p>
        </w:tc>
        <w:tc>
          <w:tcPr>
            <w:tcW w:type="dxa" w:w="3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Vision alignment. Role clarity. Department responsibilities. Budget review. Timeline walkthrough. Decision-making authority. Emergency protocol overview. Key document review (Blueprint, Risk Playbook, Legal Bible).</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Phase 2: Volunteer Lead Onboarding</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4–6 months before event</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2–3 online sessions (90 min each) + document pack</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Tier 1 Volunteer Leads (8–10 people)</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4–5 hours total</w:t>
            </w:r>
          </w:p>
        </w:tc>
        <w:tc>
          <w:tcPr>
            <w:tcW w:type="dxa" w:w="3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Event overview and philosophy. Their specific department responsibilities. How to lead volunteers under them. Communication tree. Reporting structure. Access to Realm Brain (Airtable). Q&amp;A.</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Phase 3: Role-Specific Online Training</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2–4 months before event</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Online sessions by department (60–90 min each). 1 session per role category.</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All Tier 2–3 volunteers</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60–90 min per person</w:t>
            </w:r>
          </w:p>
        </w:tc>
        <w:tc>
          <w:tcPr>
            <w:tcW w:type="dxa" w:w="3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Warden training, Guard training, Tavern training, Kitchen training, Quest/NPC training, Treasury training, Night Watch training, Herald training (see 2B for session plans).</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Phase 4: Full-Cast Read-Through</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 month before event</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Online all-hands video call</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ALL staff and volunteers (60–80 people)</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90 min</w:t>
            </w:r>
          </w:p>
        </w:tc>
        <w:tc>
          <w:tcPr>
            <w:tcW w:type="dxa" w:w="3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Full schedule walkthrough. Emergency protocols summary. Code of conduct review. Radio protocol overview. Costume requirements confirmed. Q&amp;A. Community bonding moment.</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Phase 5: On-Site Orientation</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Setup days (Day −2 and −1)</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In-person at château</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All staff and volunteers</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3–4 hours</w:t>
            </w:r>
          </w:p>
        </w:tc>
        <w:tc>
          <w:tcPr>
            <w:tcW w:type="dxa" w:w="3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Physical site walk-through (every zone, toilet locations, medical station, fire exits, backstage). Radio distribution and test. Costume fitting and adjustment. Emergency drill (fire assembly). Final role-specific briefing by department heads.</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Phase 6: Dress Rehearsal</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Day −1 (Saturday) afternoon</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Live run-through of Day 1 opening sequence</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Core staff + all key ceremony roles (Sovereign, Herald, Brother Aldric, Gate Guards, Musicians)</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2 hours</w:t>
            </w:r>
          </w:p>
        </w:tc>
        <w:tc>
          <w:tcPr>
            <w:tcW w:type="dxa" w:w="3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Walk through Opening Ceremony from gate closing through Sovereign’s speech to bonfire lighting. Test PA if used for safety. Test radio channels. Test food service flow. Identify and fix problems before guests arrive.</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Phase 7: Daily Pre-Shift Briefings</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Every morning during the event</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5–10 min stand-up at Backstage HQ</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All on-duty staff for that day</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10 min max</w:t>
            </w:r>
          </w:p>
        </w:tc>
        <w:tc>
          <w:tcPr>
            <w:tcW w:type="dxa" w:w="3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Today’s schedule highlights. Weather update. Any incidents from previous night. Role reminders. Morale check. Go.</w:t>
            </w:r>
          </w:p>
        </w:tc>
      </w:tr>
    </w:tbl>
    <w:p>
      <w:r>
        <w:br w:type="page"/>
      </w:r>
    </w:p>
    <w:p>
      <w:pPr>
        <w:pStyle w:val="Heading2"/>
        <w:spacing w:before="280" w:after="140"/>
      </w:pPr>
      <w:r>
        <w:rPr>
          <w:rFonts w:ascii="Arial" w:cs="Arial" w:eastAsia="Arial" w:hAnsi="Arial"/>
          <w:b/>
          <w:bCs/>
          <w:color w:val="2C3E6B"/>
          <w:sz w:val="26"/>
          <w:szCs w:val="26"/>
        </w:rPr>
        <w:t xml:space="preserve">2B. Role-Specific Training Session Plans</w:t>
      </w:r>
    </w:p>
    <w:p>
      <w:pPr>
        <w:spacing w:after="100" w:line="264"/>
      </w:pPr>
      <w:r>
        <w:rPr>
          <w:rFonts w:ascii="Arial" w:cs="Arial" w:eastAsia="Arial" w:hAnsi="Arial"/>
          <w:b w:val="false"/>
          <w:bCs w:val="false"/>
          <w:i w:val="false"/>
          <w:iCs w:val="false"/>
          <w:color w:val="2D2D2D"/>
          <w:sz w:val="18"/>
          <w:szCs w:val="18"/>
        </w:rPr>
        <w:t xml:space="preserve">Each session follows a standard structure: Welcome (5 min) → Context (10 min: why this role matters) → Core Skills (30–45 min) → Scenarios / Practice (15–20 min) → Q&amp;A (10 min).</w:t>
      </w:r>
    </w:p>
    <w:p>
      <w:pPr>
        <w:pStyle w:val="Heading3"/>
        <w:spacing w:before="220" w:after="100"/>
      </w:pPr>
      <w:r>
        <w:rPr>
          <w:rFonts w:ascii="Arial" w:cs="Arial" w:eastAsia="Arial" w:hAnsi="Arial"/>
          <w:b/>
          <w:bCs/>
          <w:color w:val="4A5A8A"/>
          <w:sz w:val="22"/>
          <w:szCs w:val="22"/>
        </w:rPr>
        <w:t xml:space="preserve">Session 1: Warden Training (90 min)</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1400"/>
        <w:gridCol w:w="600"/>
        <w:gridCol w:w="4200"/>
        <w:gridCol w:w="1600"/>
      </w:tblGrid>
      <w:tr>
        <w:trPr>
          <w:tblHeader/>
        </w:trPr>
        <w:tc>
          <w:tcPr>
            <w:tcW w:type="dxa" w:w="14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Block</w:t>
            </w:r>
          </w:p>
        </w:tc>
        <w:tc>
          <w:tcPr>
            <w:tcW w:type="dxa" w:w="6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Duration</w:t>
            </w:r>
          </w:p>
        </w:tc>
        <w:tc>
          <w:tcPr>
            <w:tcW w:type="dxa" w:w="4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Content</w:t>
            </w:r>
          </w:p>
        </w:tc>
        <w:tc>
          <w:tcPr>
            <w:tcW w:type="dxa" w:w="16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Materials</w:t>
            </w:r>
          </w:p>
        </w:tc>
      </w:tr>
      <w:tr>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Welcome &amp; Context</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15 min</w:t>
            </w:r>
          </w:p>
        </w:tc>
        <w:tc>
          <w:tcPr>
            <w:tcW w:type="dxa" w:w="4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What is a Warden? You are the in-world immune system of the Realm. You are customer service, conflict resolution, information desk, and community guardian in one. You are the face of the event for lost, confused, or upset participants.</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Warden handbook (printed at event)</w:t>
            </w:r>
          </w:p>
        </w:tc>
      </w:tr>
      <w:tr>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Zone Knowledge</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15 min</w:t>
            </w:r>
          </w:p>
        </w:tc>
        <w:tc>
          <w:tcPr>
            <w:tcW w:type="dxa" w:w="4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Walk through the site map. Every Warden must know: where every zone is, where toilets are, where medical is, where food is, where the Lending Library is, and where backstage HQ is. If a guest asks ‘Where is the tavern?’ and you don’t know, immersion breaks.</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Site map (will be updated on-site)</w:t>
            </w:r>
          </w:p>
        </w:tc>
      </w:tr>
      <w:tr>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In-Character Interaction</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15 min</w:t>
            </w:r>
          </w:p>
        </w:tc>
        <w:tc>
          <w:tcPr>
            <w:tcW w:type="dxa" w:w="4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How to stay in character while being helpful. Use the scripts from the Communication Database (Section 2C: Warden Interaction Scripts). Practice: IC greeting, IC directions, IC farewell. When to break character (safety only).</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Communication Database scripts</w:t>
            </w:r>
          </w:p>
        </w:tc>
      </w:tr>
      <w:tr>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De-Escalation</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20 min</w:t>
            </w:r>
          </w:p>
        </w:tc>
        <w:tc>
          <w:tcPr>
            <w:tcW w:type="dxa" w:w="4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7 scenarios from the Communication Database (Section 2G). Practice de-escalation framework: LISTEN → VALIDATE → REDIRECT → ESCALATE if needed. Role-play exercise: one person is an upset guest, the other is the Warden. Switch.</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De-escalation script cards</w:t>
            </w:r>
          </w:p>
        </w:tc>
      </w:tr>
      <w:tr>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Radio Protocol</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10 min</w:t>
            </w:r>
          </w:p>
        </w:tc>
        <w:tc>
          <w:tcPr>
            <w:tcW w:type="dxa" w:w="4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Your radio is Channel 3 (Immersion). How to call for help: ‘[Your name], requesting [support type] at [location].’ Code words: Alpha (medical), Bravo (fire), Delta (missing person). NEVER discuss sensitive information on open channels.</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Radio protocol card</w:t>
            </w:r>
          </w:p>
        </w:tc>
      </w:tr>
      <w:tr>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Safety Responsibilities</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10 min</w:t>
            </w:r>
          </w:p>
        </w:tc>
        <w:tc>
          <w:tcPr>
            <w:tcW w:type="dxa" w:w="4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You are not security, but you are the first person guests approach. If you see a real safety issue (injury, fire, aggressive behavior, intoxication), your job is: (1) ensure immediate safety, (2) radio for help, (3) stay with the situation until a specialist arrives.</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Emergency quick-reference card</w:t>
            </w:r>
          </w:p>
        </w:tc>
      </w:tr>
      <w:tr>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Q&amp;A</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5 min</w:t>
            </w:r>
          </w:p>
        </w:tc>
        <w:tc>
          <w:tcPr>
            <w:tcW w:type="dxa" w:w="4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Open questions. Reassurance: you will not be alone. There are always at least 2 Wardens on duty. You have radio contact with the entire team at all times.</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
            </w:r>
          </w:p>
        </w:tc>
      </w:tr>
    </w:tbl>
    <w:p>
      <w:pPr>
        <w:pStyle w:val="Heading3"/>
        <w:spacing w:before="220" w:after="100"/>
      </w:pPr>
      <w:r>
        <w:rPr>
          <w:rFonts w:ascii="Arial" w:cs="Arial" w:eastAsia="Arial" w:hAnsi="Arial"/>
          <w:b/>
          <w:bCs/>
          <w:color w:val="4A5A8A"/>
          <w:sz w:val="22"/>
          <w:szCs w:val="22"/>
        </w:rPr>
        <w:t xml:space="preserve">Session 2: Gate Guard Training (60 min)</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1600"/>
        <w:gridCol w:w="600"/>
        <w:gridCol w:w="5600"/>
      </w:tblGrid>
      <w:tr>
        <w:trPr>
          <w:tblHeader/>
        </w:trPr>
        <w:tc>
          <w:tcPr>
            <w:tcW w:type="dxa" w:w="16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Block</w:t>
            </w:r>
          </w:p>
        </w:tc>
        <w:tc>
          <w:tcPr>
            <w:tcW w:type="dxa" w:w="6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Duration</w:t>
            </w:r>
          </w:p>
        </w:tc>
        <w:tc>
          <w:tcPr>
            <w:tcW w:type="dxa" w:w="56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Content</w:t>
            </w:r>
          </w:p>
        </w:tc>
      </w:tr>
      <w:tr>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Welcome &amp; Context</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10 min</w:t>
            </w:r>
          </w:p>
        </w:tc>
        <w:tc>
          <w:tcPr>
            <w:tcW w:type="dxa" w:w="5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You are the threshold. The Crown Gate is where the modern world ends and the Realm begins. Your greeting sets the tone for every participant’s entire experience. This is the most important 2 minutes of their week.</w:t>
            </w:r>
          </w:p>
        </w:tc>
      </w:tr>
      <w:tr>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Gate Script Practice</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15 min</w:t>
            </w:r>
          </w:p>
        </w:tc>
        <w:tc>
          <w:tcPr>
            <w:tcW w:type="dxa" w:w="5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Walk through the Gate Greeting Script (Communication Database Section 2F). Practice the 5-step sequence: Halt → Name check → Coin pouch distribution → Orientation → Welcome. Each Guard practices delivering the script to a partner.</w:t>
            </w:r>
          </w:p>
        </w:tc>
      </w:tr>
      <w:tr>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Registration Process</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15 min</w:t>
            </w:r>
          </w:p>
        </w:tc>
        <w:tc>
          <w:tcPr>
            <w:tcW w:type="dxa" w:w="5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How to check names against the registration list (printed + digital backup). What to do if someone is not on the list (radio Registration Lead). How to distribute starting coin pouches (pre-sealed by class). How to direct to Lending Library if costume is inadequate.</w:t>
            </w:r>
          </w:p>
        </w:tc>
      </w:tr>
      <w:tr>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Security Awareness</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10 min</w:t>
            </w:r>
          </w:p>
        </w:tc>
        <w:tc>
          <w:tcPr>
            <w:tcW w:type="dxa" w:w="5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Spotting safety concerns at entry: intoxication, visible weapons (real, not foam), aggressive behavior, unregistered persons. Escalation: radio Security Lead. You do NOT confront — you report and monitor.</w:t>
            </w:r>
          </w:p>
        </w:tc>
      </w:tr>
      <w:tr>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Gate Closing Ceremony</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5 min</w:t>
            </w:r>
          </w:p>
        </w:tc>
        <w:tc>
          <w:tcPr>
            <w:tcW w:type="dxa" w:w="5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On Sunday at 14:00, you deliver the ‘Gates are sealed’ announcement. Practice the line. This is a dramatic moment — own it.</w:t>
            </w:r>
          </w:p>
        </w:tc>
      </w:tr>
      <w:tr>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Q&amp;A</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5 min</w:t>
            </w:r>
          </w:p>
        </w:tc>
        <w:tc>
          <w:tcPr>
            <w:tcW w:type="dxa" w:w="5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Open questions.</w:t>
            </w:r>
          </w:p>
        </w:tc>
      </w:tr>
    </w:tbl>
    <w:p>
      <w:r>
        <w:br w:type="page"/>
      </w:r>
    </w:p>
    <w:p>
      <w:pPr>
        <w:pStyle w:val="Heading3"/>
        <w:spacing w:before="220" w:after="100"/>
      </w:pPr>
      <w:r>
        <w:rPr>
          <w:rFonts w:ascii="Arial" w:cs="Arial" w:eastAsia="Arial" w:hAnsi="Arial"/>
          <w:b/>
          <w:bCs/>
          <w:color w:val="4A5A8A"/>
          <w:sz w:val="22"/>
          <w:szCs w:val="22"/>
        </w:rPr>
        <w:t xml:space="preserve">Session 3: Tavern Server Training (60 min)</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1600"/>
        <w:gridCol w:w="600"/>
        <w:gridCol w:w="5600"/>
      </w:tblGrid>
      <w:tr>
        <w:trPr>
          <w:tblHeader/>
        </w:trPr>
        <w:tc>
          <w:tcPr>
            <w:tcW w:type="dxa" w:w="16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Block</w:t>
            </w:r>
          </w:p>
        </w:tc>
        <w:tc>
          <w:tcPr>
            <w:tcW w:type="dxa" w:w="6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Duration</w:t>
            </w:r>
          </w:p>
        </w:tc>
        <w:tc>
          <w:tcPr>
            <w:tcW w:type="dxa" w:w="56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Content</w:t>
            </w:r>
          </w:p>
        </w:tc>
      </w:tr>
      <w:tr>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Welcome &amp; Context</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10 min</w:t>
            </w:r>
          </w:p>
        </w:tc>
        <w:tc>
          <w:tcPr>
            <w:tcW w:type="dxa" w:w="5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The tavern is the SOCIAL HEART of the Realm. More human connection happens at your bar and your tables than anywhere else. You’re not just serving food — you’re hosting the Realm’s living room.</w:t>
            </w:r>
          </w:p>
        </w:tc>
      </w:tr>
      <w:tr>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Token Transactions</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15 min</w:t>
            </w:r>
          </w:p>
        </w:tc>
        <w:tc>
          <w:tcPr>
            <w:tcW w:type="dxa" w:w="5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How the token economy works: Copper (1d), Silver (10d), Gold (100d). Menu prices. Making change. Handling disputes (‘That stew costs 5d, not 3d’). Where to deposit collected tokens (Treasury lockbox, emptied twice daily).</w:t>
            </w:r>
          </w:p>
        </w:tc>
      </w:tr>
      <w:tr>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Responsible Alcohol Service</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15 min</w:t>
            </w:r>
          </w:p>
        </w:tc>
        <w:tc>
          <w:tcPr>
            <w:tcW w:type="dxa" w:w="5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French law: no service to minors (&lt;18). No service to visibly intoxicated persons. Signs of intoxication: slurred speech, unsteadiness, aggression. How to refuse service politely: ‘Friend, the ale seems to have bested you tonight. Let me fetch some water and bread.’ Free water ALWAYS available.</w:t>
            </w:r>
          </w:p>
        </w:tc>
      </w:tr>
      <w:tr>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Food Hygiene Basics</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10 min</w:t>
            </w:r>
          </w:p>
        </w:tc>
        <w:tc>
          <w:tcPr>
            <w:tcW w:type="dxa" w:w="5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Handwashing before handling food. Clean serving surfaces. Don’t touch your face then touch food. Allergen awareness: if a guest asks ‘does this contain nuts?’, you say ‘let me check the allergen matrix’ and consult the posted chart. NEVER guess.</w:t>
            </w:r>
          </w:p>
        </w:tc>
      </w:tr>
      <w:tr>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In-Character Service</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5 min</w:t>
            </w:r>
          </w:p>
        </w:tc>
        <w:tc>
          <w:tcPr>
            <w:tcW w:type="dxa" w:w="5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Stay in character during service. Greet guests as a tavern keeper would. Banter is encouraged. Upselling in-character (‘The mead tonight is particularly fine, m’lord’) is welcome.</w:t>
            </w:r>
          </w:p>
        </w:tc>
      </w:tr>
      <w:tr>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Q&amp;A</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5 min</w:t>
            </w:r>
          </w:p>
        </w:tc>
        <w:tc>
          <w:tcPr>
            <w:tcW w:type="dxa" w:w="5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Open questions.</w:t>
            </w:r>
          </w:p>
        </w:tc>
      </w:tr>
    </w:tbl>
    <w:p>
      <w:pPr>
        <w:pStyle w:val="Heading3"/>
        <w:spacing w:before="220" w:after="100"/>
      </w:pPr>
      <w:r>
        <w:rPr>
          <w:rFonts w:ascii="Arial" w:cs="Arial" w:eastAsia="Arial" w:hAnsi="Arial"/>
          <w:b/>
          <w:bCs/>
          <w:color w:val="4A5A8A"/>
          <w:sz w:val="22"/>
          <w:szCs w:val="22"/>
        </w:rPr>
        <w:t xml:space="preserve">Session 4: Kitchen Hand Training (60 min)</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1600"/>
        <w:gridCol w:w="600"/>
        <w:gridCol w:w="5600"/>
      </w:tblGrid>
      <w:tr>
        <w:trPr>
          <w:tblHeader/>
        </w:trPr>
        <w:tc>
          <w:tcPr>
            <w:tcW w:type="dxa" w:w="16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Block</w:t>
            </w:r>
          </w:p>
        </w:tc>
        <w:tc>
          <w:tcPr>
            <w:tcW w:type="dxa" w:w="6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Duration</w:t>
            </w:r>
          </w:p>
        </w:tc>
        <w:tc>
          <w:tcPr>
            <w:tcW w:type="dxa" w:w="56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Content</w:t>
            </w:r>
          </w:p>
        </w:tc>
      </w:tr>
      <w:tr>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Welcome &amp; Context</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5 min</w:t>
            </w:r>
          </w:p>
        </w:tc>
        <w:tc>
          <w:tcPr>
            <w:tcW w:type="dxa" w:w="5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You are feeding 580 people three times a day. This is industrial-scale catering disguised as a medieval kitchen. The Head Cook leads; you support. Follow instructions quickly and precisely.</w:t>
            </w:r>
          </w:p>
        </w:tc>
      </w:tr>
      <w:tr>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HACCP Essentials</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20 min</w:t>
            </w:r>
          </w:p>
        </w:tc>
        <w:tc>
          <w:tcPr>
            <w:tcW w:type="dxa" w:w="5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Temperature control: fridge ≤4°C, hot food ≥63°C. Handwashing: EVERY time you change tasks. Cross-contamination: separate boards for raw meat vs. vegetables. Allergens: 14 EU allergens; never assume. The HACCP daily log (see Food Database) must be completed twice daily.</w:t>
            </w:r>
          </w:p>
        </w:tc>
      </w:tr>
      <w:tr>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Kitchen Workflow</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15 min</w:t>
            </w:r>
          </w:p>
        </w:tc>
        <w:tc>
          <w:tcPr>
            <w:tcW w:type="dxa" w:w="5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Morning routine: light fires/stoves → handwash check → fridge temp check → begin breakfast prep. Service flow: prep → cook → plate → serve → clear → wash. Post-service: clean all surfaces → secure food → waste disposal → log temperatures.</w:t>
            </w:r>
          </w:p>
        </w:tc>
      </w:tr>
      <w:tr>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Fire Safety in Kitchen</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10 min</w:t>
            </w:r>
          </w:p>
        </w:tc>
        <w:tc>
          <w:tcPr>
            <w:tcW w:type="dxa" w:w="5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Fire extinguisher location (memorize it). Fire blanket location. What to do if oil catches fire (NEVER water — smother with blanket or lid). Burns treatment: cool water 10+ minutes, cover with cling film, report to medical.</w:t>
            </w:r>
          </w:p>
        </w:tc>
      </w:tr>
      <w:tr>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Costume &amp; Hygiene</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5 min</w:t>
            </w:r>
          </w:p>
        </w:tc>
        <w:tc>
          <w:tcPr>
            <w:tcW w:type="dxa" w:w="5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Hair MUST be covered (legal requirement). Apron on. No jewelry (rings, bracelets — they harbor bacteria). Clean hands, short nails. You are a medieval cook AND a 21st-century food safety professional.</w:t>
            </w:r>
          </w:p>
        </w:tc>
      </w:tr>
      <w:tr>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Q&amp;A</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5 min</w:t>
            </w:r>
          </w:p>
        </w:tc>
        <w:tc>
          <w:tcPr>
            <w:tcW w:type="dxa" w:w="5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Open questions. Reassurance: the Head Cook is experienced and will guide you through everything on-site.</w:t>
            </w:r>
          </w:p>
        </w:tc>
      </w:tr>
    </w:tbl>
    <w:p>
      <w:r>
        <w:br w:type="page"/>
      </w:r>
    </w:p>
    <w:p>
      <w:pPr>
        <w:pStyle w:val="Heading3"/>
        <w:spacing w:before="220" w:after="100"/>
      </w:pPr>
      <w:r>
        <w:rPr>
          <w:rFonts w:ascii="Arial" w:cs="Arial" w:eastAsia="Arial" w:hAnsi="Arial"/>
          <w:b/>
          <w:bCs/>
          <w:color w:val="4A5A8A"/>
          <w:sz w:val="22"/>
          <w:szCs w:val="22"/>
        </w:rPr>
        <w:t xml:space="preserve">Session 5: Quest Runner / NPC Training (90 min)</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1600"/>
        <w:gridCol w:w="600"/>
        <w:gridCol w:w="5600"/>
      </w:tblGrid>
      <w:tr>
        <w:trPr>
          <w:tblHeader/>
        </w:trPr>
        <w:tc>
          <w:tcPr>
            <w:tcW w:type="dxa" w:w="16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Block</w:t>
            </w:r>
          </w:p>
        </w:tc>
        <w:tc>
          <w:tcPr>
            <w:tcW w:type="dxa" w:w="6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Duration</w:t>
            </w:r>
          </w:p>
        </w:tc>
        <w:tc>
          <w:tcPr>
            <w:tcW w:type="dxa" w:w="56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Content</w:t>
            </w:r>
          </w:p>
        </w:tc>
      </w:tr>
      <w:tr>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Welcome &amp; Context</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10 min</w:t>
            </w:r>
          </w:p>
        </w:tc>
        <w:tc>
          <w:tcPr>
            <w:tcW w:type="dxa" w:w="5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You are the Realm’s storytelling engine. Without you, quests don’t happen, NPCs don’t exist, and the world feels empty. You bring the story to life.</w:t>
            </w:r>
          </w:p>
        </w:tc>
      </w:tr>
      <w:tr>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NPC Performance Basics</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20 min</w:t>
            </w:r>
          </w:p>
        </w:tc>
        <w:tc>
          <w:tcPr>
            <w:tcW w:type="dxa" w:w="5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How to inhabit a character: voice (pitch, accent, rhythm), physicality (posture, gestures, movement), motivation (what does this character WANT?). The difference between acting and LARPing: in LARP, you improvise in response to player actions. You can’t script every line — you script the CHARACTER and let them react.</w:t>
            </w:r>
          </w:p>
        </w:tc>
      </w:tr>
      <w:tr>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Quest Delivery Framework</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20 min</w:t>
            </w:r>
          </w:p>
        </w:tc>
        <w:tc>
          <w:tcPr>
            <w:tcW w:type="dxa" w:w="5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Every quest follows: HOOK (draw them in) → BRIEFING (give them the mission) → COMPLICATION (something goes wrong) → RESOLUTION (they succeed, fail, or compromise). Your job is to deliver the hook and manage the complication. The players handle the middle.</w:t>
            </w:r>
          </w:p>
        </w:tc>
      </w:tr>
      <w:tr>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Quick-Change Technique</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10 min</w:t>
            </w:r>
          </w:p>
        </w:tc>
        <w:tc>
          <w:tcPr>
            <w:tcW w:type="dxa" w:w="5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You may play multiple NPCs in one day. Quick-change essentials: base costume stays on, swap ONE visible element (hat, cloak, sash, prop) to become a different character. Practice: 60-second change from ‘village elder’ to ‘bandit scout’ using 2 props.</w:t>
            </w:r>
          </w:p>
        </w:tc>
      </w:tr>
      <w:tr>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Safety During Quests</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10 min</w:t>
            </w:r>
          </w:p>
        </w:tc>
        <w:tc>
          <w:tcPr>
            <w:tcW w:type="dxa" w:w="5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If a quest involves physical elements (running, climbing, dark areas), always brief participants on real safety first. OOC safety ALWAYS overrides IC drama. If someone seems distressed (not their character, THEM), break character and check on them.</w:t>
            </w:r>
          </w:p>
        </w:tc>
      </w:tr>
      <w:tr>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The NPC Dialogue Framework</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15 min</w:t>
            </w:r>
          </w:p>
        </w:tc>
        <w:tc>
          <w:tcPr>
            <w:tcW w:type="dxa" w:w="5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Walk through the NPC Dialogue Framework from the Communication Database (Section 2H). Practice: each person picks one of the 7 named NPCs and delivers a greeting, a gossip line, and a quest hook. Feedback from the group.</w:t>
            </w:r>
          </w:p>
        </w:tc>
      </w:tr>
      <w:tr>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Q&amp;A</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5 min</w:t>
            </w:r>
          </w:p>
        </w:tc>
        <w:tc>
          <w:tcPr>
            <w:tcW w:type="dxa" w:w="5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Open questions.</w:t>
            </w:r>
          </w:p>
        </w:tc>
      </w:tr>
    </w:tbl>
    <w:p>
      <w:pPr>
        <w:pStyle w:val="Heading3"/>
        <w:spacing w:before="220" w:after="100"/>
      </w:pPr>
      <w:r>
        <w:rPr>
          <w:rFonts w:ascii="Arial" w:cs="Arial" w:eastAsia="Arial" w:hAnsi="Arial"/>
          <w:b/>
          <w:bCs/>
          <w:color w:val="4A5A8A"/>
          <w:sz w:val="22"/>
          <w:szCs w:val="22"/>
        </w:rPr>
        <w:t xml:space="preserve">Session 6: Herald Training (60 min)</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1600"/>
        <w:gridCol w:w="600"/>
        <w:gridCol w:w="5600"/>
      </w:tblGrid>
      <w:tr>
        <w:trPr>
          <w:tblHeader/>
        </w:trPr>
        <w:tc>
          <w:tcPr>
            <w:tcW w:type="dxa" w:w="16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Block</w:t>
            </w:r>
          </w:p>
        </w:tc>
        <w:tc>
          <w:tcPr>
            <w:tcW w:type="dxa" w:w="6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Duration</w:t>
            </w:r>
          </w:p>
        </w:tc>
        <w:tc>
          <w:tcPr>
            <w:tcW w:type="dxa" w:w="56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Content</w:t>
            </w:r>
          </w:p>
        </w:tc>
      </w:tr>
      <w:tr>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Welcome &amp; Context</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5 min</w:t>
            </w:r>
          </w:p>
        </w:tc>
        <w:tc>
          <w:tcPr>
            <w:tcW w:type="dxa" w:w="5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You are the VOICE of the Realm. When you speak, everyone listens. You announce the dawn, the feasts, the ceremonies, and the emergencies. You are the town crier, the news anchor, and the master of ceremonies rolled into one.</w:t>
            </w:r>
          </w:p>
        </w:tc>
      </w:tr>
      <w:tr>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Voice Projection</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15 min</w:t>
            </w:r>
          </w:p>
        </w:tc>
        <w:tc>
          <w:tcPr>
            <w:tcW w:type="dxa" w:w="5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Technique: breathe from the diaphragm, not the throat. Project forward, not up. Practice: stand 20 meters from a partner and deliver the Morning Call so they hear every word clearly without shouting. The goal is AUTHORITY, not volume.</w:t>
            </w:r>
          </w:p>
        </w:tc>
      </w:tr>
      <w:tr>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Script Memorization</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15 min</w:t>
            </w:r>
          </w:p>
        </w:tc>
        <w:tc>
          <w:tcPr>
            <w:tcW w:type="dxa" w:w="5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Walk through all 12 Herald announcement templates from the Communication Database (Section 2B). You don’t need to memorize them word-for-word — you need to memorize the STRUCTURE and personalize the content each day. Practice: deliver the Morning Call, the Tournament Announcement, and the Emergency OOC announcement from memory.</w:t>
            </w:r>
          </w:p>
        </w:tc>
      </w:tr>
      <w:tr>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Horn Protocol</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10 min</w:t>
            </w:r>
          </w:p>
        </w:tc>
        <w:tc>
          <w:tcPr>
            <w:tcW w:type="dxa" w:w="5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Three blasts = all attend (ceremonies). One blast = attention. Two blasts = the Sovereign speaks. Practice sounding the horn (if one is available; otherwise practice the verbal equivalent).</w:t>
            </w:r>
          </w:p>
        </w:tc>
      </w:tr>
      <w:tr>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Emergency Announcements</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10 min</w:t>
            </w:r>
          </w:p>
        </w:tc>
        <w:tc>
          <w:tcPr>
            <w:tcW w:type="dxa" w:w="5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The most important script you will ever deliver: ‘ATTENTION. THE REALM PAUSES. This is a real-world safety matter.’ Practice this until it is AUTOMATIC. In a real emergency, you will be scared. The script must come from muscle memory, not thought.</w:t>
            </w:r>
          </w:p>
        </w:tc>
      </w:tr>
      <w:tr>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Q&amp;A</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5 min</w:t>
            </w:r>
          </w:p>
        </w:tc>
        <w:tc>
          <w:tcPr>
            <w:tcW w:type="dxa" w:w="5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Open questions.</w:t>
            </w:r>
          </w:p>
        </w:tc>
      </w:tr>
    </w:tbl>
    <w:p>
      <w:r>
        <w:br w:type="page"/>
      </w:r>
    </w:p>
    <w:p>
      <w:pPr>
        <w:pStyle w:val="Heading3"/>
        <w:spacing w:before="220" w:after="100"/>
      </w:pPr>
      <w:r>
        <w:rPr>
          <w:rFonts w:ascii="Arial" w:cs="Arial" w:eastAsia="Arial" w:hAnsi="Arial"/>
          <w:b/>
          <w:bCs/>
          <w:color w:val="4A5A8A"/>
          <w:sz w:val="22"/>
          <w:szCs w:val="22"/>
        </w:rPr>
        <w:t xml:space="preserve">Session 7: Treasury Clerk Training (45 min)</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1600"/>
        <w:gridCol w:w="600"/>
        <w:gridCol w:w="5600"/>
      </w:tblGrid>
      <w:tr>
        <w:trPr>
          <w:tblHeader/>
        </w:trPr>
        <w:tc>
          <w:tcPr>
            <w:tcW w:type="dxa" w:w="16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Block</w:t>
            </w:r>
          </w:p>
        </w:tc>
        <w:tc>
          <w:tcPr>
            <w:tcW w:type="dxa" w:w="6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Duration</w:t>
            </w:r>
          </w:p>
        </w:tc>
        <w:tc>
          <w:tcPr>
            <w:tcW w:type="dxa" w:w="56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Content</w:t>
            </w:r>
          </w:p>
        </w:tc>
      </w:tr>
      <w:tr>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Welcome &amp; Context</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5 min</w:t>
            </w:r>
          </w:p>
        </w:tc>
        <w:tc>
          <w:tcPr>
            <w:tcW w:type="dxa" w:w="5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You manage the Realm’s money. Every coin that enters or leaves circulation passes through your hands. Accuracy and honesty are non-negotiable.</w:t>
            </w:r>
          </w:p>
        </w:tc>
      </w:tr>
      <w:tr>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Currency System</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10 min</w:t>
            </w:r>
          </w:p>
        </w:tc>
        <w:tc>
          <w:tcPr>
            <w:tcW w:type="dxa" w:w="5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Copper Denier (1d), Silver Gros (10d), Gold Écu (100d), Realm Token (variable). Year-stamped — previous year coins are void. How to identify counterfeits (weight, edge, design). Exchange rates for real-money conversion.</w:t>
            </w:r>
          </w:p>
        </w:tc>
      </w:tr>
      <w:tr>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Transaction Procedures</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15 min</w:t>
            </w:r>
          </w:p>
        </w:tc>
        <w:tc>
          <w:tcPr>
            <w:tcW w:type="dxa" w:w="5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Starting allocation distribution: class-based pouches (pre-sealed). Real-money conversion: max €20/person/day at 5d per €1. Token redemption (departure day): €0.50 per 10d, max €100/person. All transactions logged on paper tally sheet + end-of-day Airtable entry.</w:t>
            </w:r>
          </w:p>
        </w:tc>
      </w:tr>
      <w:tr>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Daily Accounting</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10 min</w:t>
            </w:r>
          </w:p>
        </w:tc>
        <w:tc>
          <w:tcPr>
            <w:tcW w:type="dxa" w:w="5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Morning coin count: how many coins in circulation (sample count from Treasury stock). Evening reconciliation: tokens received from Tavern lockbox + merchant deposits. Report to Economy Director. If numbers look wrong: flag immediately, do not try to fix.</w:t>
            </w:r>
          </w:p>
        </w:tc>
      </w:tr>
      <w:tr>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Q&amp;A</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5 min</w:t>
            </w:r>
          </w:p>
        </w:tc>
        <w:tc>
          <w:tcPr>
            <w:tcW w:type="dxa" w:w="5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Open questions.</w:t>
            </w:r>
          </w:p>
        </w:tc>
      </w:tr>
    </w:tbl>
    <w:p>
      <w:pPr>
        <w:pStyle w:val="Heading3"/>
        <w:spacing w:before="220" w:after="100"/>
      </w:pPr>
      <w:r>
        <w:rPr>
          <w:rFonts w:ascii="Arial" w:cs="Arial" w:eastAsia="Arial" w:hAnsi="Arial"/>
          <w:b/>
          <w:bCs/>
          <w:color w:val="4A5A8A"/>
          <w:sz w:val="22"/>
          <w:szCs w:val="22"/>
        </w:rPr>
        <w:t xml:space="preserve">Session 8: Night Watch Training (45 min)</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1600"/>
        <w:gridCol w:w="600"/>
        <w:gridCol w:w="5600"/>
      </w:tblGrid>
      <w:tr>
        <w:trPr>
          <w:tblHeader/>
        </w:trPr>
        <w:tc>
          <w:tcPr>
            <w:tcW w:type="dxa" w:w="16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Block</w:t>
            </w:r>
          </w:p>
        </w:tc>
        <w:tc>
          <w:tcPr>
            <w:tcW w:type="dxa" w:w="6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Duration</w:t>
            </w:r>
          </w:p>
        </w:tc>
        <w:tc>
          <w:tcPr>
            <w:tcW w:type="dxa" w:w="56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Content</w:t>
            </w:r>
          </w:p>
        </w:tc>
      </w:tr>
      <w:tr>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Welcome &amp; Context</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5 min</w:t>
            </w:r>
          </w:p>
        </w:tc>
        <w:tc>
          <w:tcPr>
            <w:tcW w:type="dxa" w:w="5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You keep the Realm safe while it sleeps. Your presence deters problems, reassures campers, and catches small issues before they become big ones.</w:t>
            </w:r>
          </w:p>
        </w:tc>
      </w:tr>
      <w:tr>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Patrol Routes</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10 min</w:t>
            </w:r>
          </w:p>
        </w:tc>
        <w:tc>
          <w:tcPr>
            <w:tcW w:type="dxa" w:w="5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Walk the planned patrol route (on-site training). Cover all camp zones, fire pit areas, toilets, perimeter. Check for: unattended fires, intoxicated individuals, tent damage, suspicious activity, medical issues.</w:t>
            </w:r>
          </w:p>
        </w:tc>
      </w:tr>
      <w:tr>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Fire Watch</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10 min</w:t>
            </w:r>
          </w:p>
        </w:tc>
        <w:tc>
          <w:tcPr>
            <w:tcW w:type="dxa" w:w="5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Campfires must be attended at all times. If you find an unattended fire: extinguish it with water/sand. Note the location. If it’s a cooking fire with active embers, bank it safely. Log in night watch report.</w:t>
            </w:r>
          </w:p>
        </w:tc>
      </w:tr>
      <w:tr>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Quiet Hours Enforcement</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10 min</w:t>
            </w:r>
          </w:p>
        </w:tc>
        <w:tc>
          <w:tcPr>
            <w:tcW w:type="dxa" w:w="5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Midnight to 6:30 AM: no loud music, no shouting, no amplified sound. Approach quietly: ‘Good eve, friends. The hour grows late and the Realm sleeps. Could you lower your voices? Much appreciated.’ Do NOT be aggressive. If they refuse after 2 requests: radio Security Lead.</w:t>
            </w:r>
          </w:p>
        </w:tc>
      </w:tr>
      <w:tr>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Emergency Response at Night</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5 min</w:t>
            </w:r>
          </w:p>
        </w:tc>
        <w:tc>
          <w:tcPr>
            <w:tcW w:type="dxa" w:w="5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At night, YOU are the first responder for everything. Medical: radio Channel 4 (Medical) + begin first aid if trained. Fire: radio ‘Code Bravo’ + fight fire if small + evacuate zone if large. Missing person: radio ‘Code Delta’ + begin search.</w:t>
            </w:r>
          </w:p>
        </w:tc>
      </w:tr>
      <w:tr>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Q&amp;A</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5 min</w:t>
            </w:r>
          </w:p>
        </w:tc>
        <w:tc>
          <w:tcPr>
            <w:tcW w:type="dxa" w:w="5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Open questions.</w:t>
            </w:r>
          </w:p>
        </w:tc>
      </w:tr>
    </w:tbl>
    <w:p>
      <w:r>
        <w:br w:type="page"/>
      </w:r>
    </w:p>
    <w:p>
      <w:pPr>
        <w:pStyle w:val="Heading2"/>
        <w:spacing w:before="280" w:after="140"/>
      </w:pPr>
      <w:r>
        <w:rPr>
          <w:rFonts w:ascii="Arial" w:cs="Arial" w:eastAsia="Arial" w:hAnsi="Arial"/>
          <w:b/>
          <w:bCs/>
          <w:color w:val="2C3E6B"/>
          <w:sz w:val="26"/>
          <w:szCs w:val="26"/>
        </w:rPr>
        <w:t xml:space="preserve">2C. Dress Rehearsal Protocol (Day −1, Saturday Afternoon)</w:t>
      </w:r>
    </w:p>
    <w:p>
      <w:pPr>
        <w:spacing w:after="100" w:line="264"/>
      </w:pPr>
      <w:r>
        <w:rPr>
          <w:rFonts w:ascii="Arial" w:cs="Arial" w:eastAsia="Arial" w:hAnsi="Arial"/>
          <w:b w:val="false"/>
          <w:bCs w:val="false"/>
          <w:i w:val="false"/>
          <w:iCs w:val="false"/>
          <w:color w:val="2D2D2D"/>
          <w:sz w:val="18"/>
          <w:szCs w:val="18"/>
        </w:rPr>
        <w:t xml:space="preserve">The dress rehearsal is the final test before the Realm goes live. It covers the Opening Day sequence from gate closure through the Opening Ceremony. If something doesn’t work here, it gets fixed before guests experience it.</w:t>
      </w:r>
    </w:p>
    <w:tbl>
      <w:tblPr>
        <w:tblW w:type="dxa" w:w="7900"/>
        <w:tblBorders>
          <w:top w:val="single" w:color="auto" w:sz="4"/>
          <w:left w:val="single" w:color="auto" w:sz="4"/>
          <w:bottom w:val="single" w:color="auto" w:sz="4"/>
          <w:right w:val="single" w:color="auto" w:sz="4"/>
          <w:insideH w:val="single" w:color="auto" w:sz="4"/>
          <w:insideV w:val="single" w:color="auto" w:sz="4"/>
        </w:tblBorders>
      </w:tblPr>
      <w:tblGrid>
        <w:gridCol w:w="700"/>
        <w:gridCol w:w="1800"/>
        <w:gridCol w:w="1200"/>
        <w:gridCol w:w="2000"/>
        <w:gridCol w:w="2200"/>
      </w:tblGrid>
      <w:tr>
        <w:trPr>
          <w:tblHeader/>
        </w:trPr>
        <w:tc>
          <w:tcPr>
            <w:tcW w:type="dxa" w:w="7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Time</w:t>
            </w:r>
          </w:p>
        </w:tc>
        <w:tc>
          <w:tcPr>
            <w:tcW w:type="dxa" w:w="18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What We Rehearse</w:t>
            </w:r>
          </w:p>
        </w:tc>
        <w:tc>
          <w:tcPr>
            <w:tcW w:type="dxa" w:w="1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Who’s Involved</w:t>
            </w:r>
          </w:p>
        </w:tc>
        <w:tc>
          <w:tcPr>
            <w:tcW w:type="dxa" w:w="20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What We’re Testing</w:t>
            </w:r>
          </w:p>
        </w:tc>
        <w:tc>
          <w:tcPr>
            <w:tcW w:type="dxa" w:w="2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Fix If Broken</w:t>
            </w:r>
          </w:p>
        </w:tc>
      </w:tr>
      <w:tr>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14:00–14:15</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Walkthrough of Crown Gate closing sequence</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Herald, Gate Guards, Gate Captain</w:t>
            </w:r>
          </w:p>
        </w:tc>
        <w:tc>
          <w:tcPr>
            <w:tcW w:type="dxa" w:w="2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Timing of horn blast, gate closure, Herald’s ‘Gates are sealed’ line. Does it feel dramatic? Can the Herald be heard?</w:t>
            </w:r>
          </w:p>
        </w:tc>
        <w:tc>
          <w:tcPr>
            <w:tcW w:type="dxa" w:w="2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Adjust positioning, volume, timing. Add torch lighting if lacking.</w:t>
            </w:r>
          </w:p>
        </w:tc>
      </w:tr>
      <w:tr>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14:15–14:45</w:t>
            </w:r>
          </w:p>
        </w:tc>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Token distribution dry run</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Treasury Clerks, Registration team</w:t>
            </w:r>
          </w:p>
        </w:tc>
        <w:tc>
          <w:tcPr>
            <w:tcW w:type="dxa" w:w="2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Speed of distribution. Can 500 people get their coin pouches in 2 hours? Is the queue flow logical? Are class-based pouches sorted correctly?</w:t>
            </w:r>
          </w:p>
        </w:tc>
        <w:tc>
          <w:tcPr>
            <w:tcW w:type="dxa" w:w="2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Add more distribution points. Pre-sort by zone. Add signage.</w:t>
            </w:r>
          </w:p>
        </w:tc>
      </w:tr>
      <w:tr>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14:45–15:15</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Market opening sequence</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Market Warden, 2–3 volunteer merchants</w:t>
            </w:r>
          </w:p>
        </w:tc>
        <w:tc>
          <w:tcPr>
            <w:tcW w:type="dxa" w:w="2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Does the market area LOOK ready? Is signage clear? Do merchants know their stall positions? Does the first token transaction work smoothly?</w:t>
            </w:r>
          </w:p>
        </w:tc>
        <w:tc>
          <w:tcPr>
            <w:tcW w:type="dxa" w:w="2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Fix signage. Adjust stall layout. Practice token transactions.</w:t>
            </w:r>
          </w:p>
        </w:tc>
      </w:tr>
      <w:tr>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15:15–15:45</w:t>
            </w:r>
          </w:p>
        </w:tc>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Opening Ceremony walkthrough (NO crowd)</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Sovereign, Herald, Brother Aldric, Musicians, Bonfire crew</w:t>
            </w:r>
          </w:p>
        </w:tc>
        <w:tc>
          <w:tcPr>
            <w:tcW w:type="dxa" w:w="2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Full ceremony from Herald’s horn through Sovereign’s speech to bonfire lighting to music cue. Does the Sovereign know the speech? Does the Herald know the cues? Does the bonfire light reliably? Does the music start on the right beat?</w:t>
            </w:r>
          </w:p>
        </w:tc>
        <w:tc>
          <w:tcPr>
            <w:tcW w:type="dxa" w:w="2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Practice speech delivery. Adjust bonfire ignition. Rehearse music cue transitions. Move positions for better sightlines.</w:t>
            </w:r>
          </w:p>
        </w:tc>
      </w:tr>
      <w:tr>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15:45–16:00</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Emergency PA / OOC announcement test</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Herald, Safety Director</w:t>
            </w:r>
          </w:p>
        </w:tc>
        <w:tc>
          <w:tcPr>
            <w:tcW w:type="dxa" w:w="2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Can the emergency OOC announcement be heard across the Commons? Is the concealed PA system working? Does the Herald’s ‘ATTENTION. THE REALM PAUSES.’ cut through ambient noise?</w:t>
            </w:r>
          </w:p>
        </w:tc>
        <w:tc>
          <w:tcPr>
            <w:tcW w:type="dxa" w:w="2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Adjust PA placement/volume. Practice Herald projection. Identify dead zones.</w:t>
            </w:r>
          </w:p>
        </w:tc>
      </w:tr>
      <w:tr>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16:00–16:15</w:t>
            </w:r>
          </w:p>
        </w:tc>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Radio check (all channels)</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All staff with radios</w:t>
            </w:r>
          </w:p>
        </w:tc>
        <w:tc>
          <w:tcPr>
            <w:tcW w:type="dxa" w:w="2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Every radio works. Every channel is clear. Every staff member knows their channel and call sign.</w:t>
            </w:r>
          </w:p>
        </w:tc>
        <w:tc>
          <w:tcPr>
            <w:tcW w:type="dxa" w:w="2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Replace faulty radios. Redistribute batteries. Re-brief on channel assignments.</w:t>
            </w:r>
          </w:p>
        </w:tc>
      </w:tr>
      <w:tr>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16:15–16:30</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Fire assembly drill</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All staff and volunteers</w:t>
            </w:r>
          </w:p>
        </w:tc>
        <w:tc>
          <w:tcPr>
            <w:tcW w:type="dxa" w:w="2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Sound the alarm. Everyone walks to designated assembly points. Headcount. How long does it take?</w:t>
            </w:r>
          </w:p>
        </w:tc>
        <w:tc>
          <w:tcPr>
            <w:tcW w:type="dxa" w:w="2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If &gt;5 minutes: adjust routes, add signage, designate zone wardens as assembly captains.</w:t>
            </w:r>
          </w:p>
        </w:tc>
      </w:tr>
      <w:tr>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16:30–16:45</w:t>
            </w:r>
          </w:p>
        </w:tc>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Debrief: what worked, what didn’t</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All core staff</w:t>
            </w:r>
          </w:p>
        </w:tc>
        <w:tc>
          <w:tcPr>
            <w:tcW w:type="dxa" w:w="2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Honest assessment. List of fixes to make before tomorrow.</w:t>
            </w:r>
          </w:p>
        </w:tc>
        <w:tc>
          <w:tcPr>
            <w:tcW w:type="dxa" w:w="2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Assign fixes to specific people with deadlines (tonight).</w:t>
            </w:r>
          </w:p>
        </w:tc>
      </w:tr>
    </w:tbl>
    <w:p>
      <w:pPr>
        <w:pStyle w:val="Heading2"/>
        <w:spacing w:before="280" w:after="140"/>
      </w:pPr>
      <w:r>
        <w:rPr>
          <w:rFonts w:ascii="Arial" w:cs="Arial" w:eastAsia="Arial" w:hAnsi="Arial"/>
          <w:b/>
          <w:bCs/>
          <w:color w:val="2C3E6B"/>
          <w:sz w:val="26"/>
          <w:szCs w:val="26"/>
        </w:rPr>
        <w:t xml:space="preserve">2D. During-Event Ongoing Development</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600"/>
        <w:gridCol w:w="1200"/>
        <w:gridCol w:w="3400"/>
      </w:tblGrid>
      <w:tr>
        <w:trPr>
          <w:tblHeader/>
        </w:trPr>
        <w:tc>
          <w:tcPr>
            <w:tcW w:type="dxa" w:w="14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Activity</w:t>
            </w:r>
          </w:p>
        </w:tc>
        <w:tc>
          <w:tcPr>
            <w:tcW w:type="dxa" w:w="1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When</w:t>
            </w:r>
          </w:p>
        </w:tc>
        <w:tc>
          <w:tcPr>
            <w:tcW w:type="dxa" w:w="6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Duration</w:t>
            </w:r>
          </w:p>
        </w:tc>
        <w:tc>
          <w:tcPr>
            <w:tcW w:type="dxa" w:w="1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Who</w:t>
            </w:r>
          </w:p>
        </w:tc>
        <w:tc>
          <w:tcPr>
            <w:tcW w:type="dxa" w:w="34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Purpose</w:t>
            </w:r>
          </w:p>
        </w:tc>
      </w:tr>
      <w:tr>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Morning briefing</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Every day, 7:45 AM, Backstage HQ</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10 min max</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All on-duty staff for the day</w:t>
            </w:r>
          </w:p>
        </w:tc>
        <w:tc>
          <w:tcPr>
            <w:tcW w:type="dxa" w:w="3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Today’s schedule, weather, incidents, morale. Fast, standing, no chairs.</w:t>
            </w:r>
          </w:p>
        </w:tc>
      </w:tr>
      <w:tr>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Evening debrief (core staff)</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Every day, 23:00–23:30, Backstage HQ</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30 min max</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Core staff + department heads</w:t>
            </w:r>
          </w:p>
        </w:tc>
        <w:tc>
          <w:tcPr>
            <w:tcW w:type="dxa" w:w="3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What worked today. What didn’t. What to adjust for tomorrow. Incident review. Economy snapshot.</w:t>
            </w:r>
          </w:p>
        </w:tc>
      </w:tr>
      <w:tr>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Mid-event Warden refresh</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Day 4 (Wednesday), during a quiet period</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15 min</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All Wardens</w:t>
            </w:r>
          </w:p>
        </w:tc>
        <w:tc>
          <w:tcPr>
            <w:tcW w:type="dxa" w:w="3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Check-in: are scripts working? Any recurring issues? Adjust approaches. Morale boost.</w:t>
            </w:r>
          </w:p>
        </w:tc>
      </w:tr>
      <w:tr>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NPC script refresh</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Day 4 (Wednesday)</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30 min</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Quest Runners + NPC actors</w:t>
            </w:r>
          </w:p>
        </w:tc>
        <w:tc>
          <w:tcPr>
            <w:tcW w:type="dxa" w:w="3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Review quest pacing. Are quests being found and completed? Adjust difficulty, hints, or deployment. Introduce new quest seeds if needed.</w:t>
            </w:r>
          </w:p>
        </w:tc>
      </w:tr>
      <w:tr>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Volunteer welfare check</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Day 3 and Day 6</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Informal (1:1 with Volunteer Coordinator)</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All volunteers</w:t>
            </w:r>
          </w:p>
        </w:tc>
        <w:tc>
          <w:tcPr>
            <w:tcW w:type="dxa" w:w="3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Are you sleeping enough? Eating well? Enjoying yourself? Need to swap shifts? The answer to ‘I’m exhausted’ is ALWAYS ‘take the afternoon off.’</w:t>
            </w:r>
          </w:p>
        </w:tc>
      </w:tr>
      <w:tr>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Emergency protocol review</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If ANY real incident occurs</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15 min (after incident resolved)</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All staff present during incident</w:t>
            </w:r>
          </w:p>
        </w:tc>
        <w:tc>
          <w:tcPr>
            <w:tcW w:type="dxa" w:w="3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What happened. What worked. What didn’t. Update protocol if needed. Support anyone shaken.</w:t>
            </w:r>
          </w:p>
        </w:tc>
      </w:tr>
    </w:tbl>
    <w:p>
      <w:pPr>
        <w:pStyle w:val="Heading2"/>
        <w:spacing w:before="280" w:after="140"/>
      </w:pPr>
      <w:r>
        <w:rPr>
          <w:rFonts w:ascii="Arial" w:cs="Arial" w:eastAsia="Arial" w:hAnsi="Arial"/>
          <w:b/>
          <w:bCs/>
          <w:color w:val="2C3E6B"/>
          <w:sz w:val="26"/>
          <w:szCs w:val="26"/>
        </w:rPr>
        <w:t xml:space="preserve">2E. Training Materials Inventory</w:t>
      </w:r>
    </w:p>
    <w:p>
      <w:pPr>
        <w:spacing w:after="100" w:line="264"/>
      </w:pPr>
      <w:r>
        <w:rPr>
          <w:rFonts w:ascii="Arial" w:cs="Arial" w:eastAsia="Arial" w:hAnsi="Arial"/>
          <w:b w:val="false"/>
          <w:bCs w:val="false"/>
          <w:i w:val="false"/>
          <w:iCs w:val="false"/>
          <w:color w:val="2D2D2D"/>
          <w:sz w:val="18"/>
          <w:szCs w:val="18"/>
        </w:rPr>
        <w:t xml:space="preserve">Everything that needs to be PRINTED or DISTRIBUTED before or during the event:</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400"/>
        <w:gridCol w:w="1000"/>
        <w:gridCol w:w="600"/>
      </w:tblGrid>
      <w:tr>
        <w:trPr>
          <w:tblHeader/>
        </w:trPr>
        <w:tc>
          <w:tcPr>
            <w:tcW w:type="dxa" w:w="18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Item</w:t>
            </w:r>
          </w:p>
        </w:tc>
        <w:tc>
          <w:tcPr>
            <w:tcW w:type="dxa" w:w="1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Format</w:t>
            </w:r>
          </w:p>
        </w:tc>
        <w:tc>
          <w:tcPr>
            <w:tcW w:type="dxa" w:w="14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Distributed To</w:t>
            </w:r>
          </w:p>
        </w:tc>
        <w:tc>
          <w:tcPr>
            <w:tcW w:type="dxa" w:w="10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When</w:t>
            </w:r>
          </w:p>
        </w:tc>
        <w:tc>
          <w:tcPr>
            <w:tcW w:type="dxa" w:w="6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Qty</w:t>
            </w:r>
          </w:p>
        </w:tc>
      </w:tr>
      <w:tr>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Volunteer Handbook</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A5 booklet (12–16 pages)</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All volunteers</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2 weeks before event (digital) + printed copy on arrival</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80 copies</w:t>
            </w:r>
          </w:p>
        </w:tc>
      </w:tr>
      <w:tr>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Role-specific quick reference card</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Laminated A6 card</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Each role gets their specific card</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On arrival</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80 cards (various per role)</w:t>
            </w:r>
          </w:p>
        </w:tc>
      </w:tr>
      <w:tr>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Emergency protocol card</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Laminated pocket card</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ALL staff and volunteers</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On arrival (kept on person at all times)</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80 cards</w:t>
            </w:r>
          </w:p>
        </w:tc>
      </w:tr>
      <w:tr>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Radio protocol card</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Laminated card (attached to radio strap)</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All radio holders</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On radio distribution</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30 cards</w:t>
            </w:r>
          </w:p>
        </w:tc>
      </w:tr>
      <w:tr>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Site map</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A4 color print</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All staff, all volunteers, posted at every zone</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On arrival + posted</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100 copies + 20 posted</w:t>
            </w:r>
          </w:p>
        </w:tc>
      </w:tr>
      <w:tr>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HACCP daily log sheets</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A4 pre-printed form (see Food Database)</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Kitchen (filed at Admin Quarter)</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Pre-event</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20 sheets (2/day × 10 days)</w:t>
            </w:r>
          </w:p>
        </w:tc>
      </w:tr>
      <w:tr>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Incident report forms</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A4 pre-printed form</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Medical Station + Admin Quarter</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Pre-event</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50 forms</w:t>
            </w:r>
          </w:p>
        </w:tc>
      </w:tr>
      <w:tr>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Allergen matrix poster</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A3 laminated poster</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Every food service point</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Pre-event</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5 posters</w:t>
            </w:r>
          </w:p>
        </w:tc>
      </w:tr>
      <w:tr>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Warden de-escalation script cards</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A6 laminated cards</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All Wardens</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On arrival</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15 cards</w:t>
            </w:r>
          </w:p>
        </w:tc>
      </w:tr>
      <w:tr>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Herald announcement templates</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A5 booklet</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All Heralds</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On arrival</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5 booklets</w:t>
            </w:r>
          </w:p>
        </w:tc>
      </w:tr>
      <w:tr>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NPC character sheets</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A4 single-side per character</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Quest Runners / NPC actors</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On arrival</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30 sheets</w:t>
            </w:r>
          </w:p>
        </w:tc>
      </w:tr>
      <w:tr>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Zone inventory checklist</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A4 per zone</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Zone Wardens / department heads</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Setup days</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20 sheets</w:t>
            </w:r>
          </w:p>
        </w:tc>
      </w:tr>
    </w:tbl>
    <w:p>
      <w:pPr>
        <w:spacing w:after="100" w:line="264"/>
      </w:pPr>
      <w:r>
        <w:rPr>
          <w:rFonts w:ascii="Arial" w:cs="Arial" w:eastAsia="Arial" w:hAnsi="Arial"/>
          <w:b w:val="false"/>
          <w:bCs w:val="false"/>
          <w:i/>
          <w:iCs/>
          <w:color w:val="2D2D2D"/>
          <w:sz w:val="18"/>
          <w:szCs w:val="18"/>
        </w:rPr>
        <w:t xml:space="preserve">Total estimated printing cost: €150–300 (bulk printing + lamination for key items). Lamination is essential for any card that will be used outdoors, near food, or near water. Budget for laminating pouches and a laminator in the Admin supplies list.</w:t>
      </w:r>
    </w:p>
    <w:p>
      <w:pPr>
        <w:pBdr>
          <w:bottom w:val="single" w:color="8B6914" w:sz="6" w:space="1"/>
        </w:pBdr>
        <w:spacing w:before="200" w:after="200"/>
      </w:pPr>
    </w:p>
    <w:p>
      <w:pPr>
        <w:spacing w:after="100"/>
      </w:pPr>
      <w:r>
        <w:rPr>
          <w:rFonts w:ascii="Arial" w:cs="Arial" w:eastAsia="Arial" w:hAnsi="Arial"/>
          <w:i/>
          <w:iCs/>
          <w:color w:val="2D2D2D"/>
          <w:sz w:val="18"/>
          <w:szCs w:val="18"/>
        </w:rPr>
        <w:t xml:space="preserve">Volunteers are not free labor — they are the community choosing to build the world with their own hands. Training is not a cost — it is the investment that turns good intentions into professional execution. Together, this playbook ensures that every person who wears the tabard of the Realm knows what to do, why it matters, and that they are valued.</w:t>
      </w:r>
    </w:p>
    <w:p>
      <w:pPr>
        <w:spacing w:after="300"/>
      </w:pPr>
    </w:p>
    <w:p>
      <w:pPr>
        <w:jc w:val="center"/>
      </w:pPr>
      <w:r>
        <w:rPr>
          <w:rFonts w:ascii="Arial" w:cs="Arial" w:eastAsia="Arial" w:hAnsi="Arial"/>
          <w:i/>
          <w:iCs/>
          <w:color w:val="8B6914"/>
          <w:sz w:val="24"/>
          <w:szCs w:val="24"/>
        </w:rPr>
        <w:t xml:space="preserve">A Realm to Enter, A Legacy to Forge.</w:t>
      </w:r>
    </w:p>
    <w:sectPr>
      <w:headerReference w:type="default" r:id="rId6"/>
      <w:footerReference w:type="default" r:id="rId7"/>
      <w:pgSz w:w="16838" w:h="11906" w:orient="landscape"/>
      <w:pgMar w:top="680" w:right="680" w:bottom="680" w:left="6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0B0" w:sz="2" w:space="4"/>
      </w:pBdr>
      <w:jc w:val="center"/>
    </w:pPr>
    <w:r>
      <w:rPr>
        <w:rFonts w:ascii="Arial" w:cs="Arial" w:eastAsia="Arial" w:hAnsi="Arial"/>
        <w:color w:val="555555"/>
        <w:sz w:val="14"/>
        <w:szCs w:val="14"/>
      </w:rPr>
      <w:t xml:space="preserve">Page </w:t>
    </w:r>
    <w:r>
      <w:rPr>
        <w:rFonts w:ascii="Arial" w:cs="Arial" w:eastAsia="Arial" w:hAnsi="Arial"/>
        <w:color w:val="555555"/>
        <w:sz w:val="14"/>
        <w:szCs w:val="14"/>
      </w:rPr>
      <w:fldChar w:fldCharType="begin"/>
      <w:instrText xml:space="preserve">PAGE</w:instrText>
      <w:fldChar w:fldCharType="separate"/>
      <w:fldChar w:fldCharType="end"/>
    </w:r>
    <w:r>
      <w:rPr>
        <w:rFonts w:ascii="Arial" w:cs="Arial" w:eastAsia="Arial" w:hAnsi="Arial"/>
        <w:color w:val="555555"/>
        <w:sz w:val="14"/>
        <w:szCs w:val="14"/>
      </w:rPr>
      <w:t xml:space="preserve">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B6914" w:sz="4" w:space="4"/>
      </w:pBdr>
      <w:tabs>
        <w:tab w:val="right" w:pos="9026"/>
      </w:tabs>
    </w:pPr>
    <w:r>
      <w:rPr>
        <w:rFonts w:ascii="Arial" w:cs="Arial" w:eastAsia="Arial" w:hAnsi="Arial"/>
        <w:b/>
        <w:bCs/>
        <w:color w:val="1B2A4A"/>
        <w:sz w:val="14"/>
        <w:szCs w:val="14"/>
      </w:rPr>
      <w:t xml:space="preserve">LEGACY OF THE REALM</w:t>
    </w:r>
    <w:r>
      <w:t xml:space="preserve">	</w:t>
    </w:r>
    <w:r>
      <w:rPr>
        <w:rFonts w:ascii="Arial" w:cs="Arial" w:eastAsia="Arial" w:hAnsi="Arial"/>
        <w:i/>
        <w:iCs/>
        <w:color w:val="555555"/>
        <w:sz w:val="14"/>
        <w:szCs w:val="14"/>
      </w:rPr>
      <w:t xml:space="preserve">Volunteer &amp; Training Playbook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2D2D"/>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2A4A"/>
      <w:sz w:val="32"/>
      <w:szCs w:val="32"/>
    </w:rPr>
  </w:style>
  <w:style w:type="paragraph" w:styleId="Heading2">
    <w:name w:val="Heading 2"/>
    <w:basedOn w:val="Normal"/>
    <w:next w:val="Normal"/>
    <w:qFormat/>
    <w:pPr>
      <w:spacing w:before="280" w:after="140"/>
      <w:outlineLvl w:val="1"/>
    </w:pPr>
    <w:rPr>
      <w:rFonts w:ascii="Arial" w:cs="Arial" w:eastAsia="Arial" w:hAnsi="Arial"/>
      <w:b/>
      <w:bCs/>
      <w:color w:val="2C3E6B"/>
      <w:sz w:val="26"/>
      <w:szCs w:val="26"/>
    </w:rPr>
  </w:style>
  <w:style w:type="paragraph" w:styleId="Heading3">
    <w:name w:val="Heading 3"/>
    <w:basedOn w:val="Normal"/>
    <w:next w:val="Normal"/>
    <w:qFormat/>
    <w:pPr>
      <w:spacing w:before="220" w:after="100"/>
      <w:outlineLvl w:val="2"/>
    </w:pPr>
    <w:rPr>
      <w:rFonts w:ascii="Arial" w:cs="Arial" w:eastAsia="Arial" w:hAnsi="Arial"/>
      <w:b/>
      <w:bCs/>
      <w:color w:val="4A5A8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2026-03-20T08:03:10.821Z</dcterms:created>
  <dcterms:modified xsi:type="dcterms:W3CDTF">2026-03-20T08:03:10.822Z</dcterms:modified>
</cp:coreProperties>
</file>

<file path=docProps/custom.xml><?xml version="1.0" encoding="utf-8"?>
<Properties xmlns="http://schemas.openxmlformats.org/officeDocument/2006/custom-properties" xmlns:vt="http://schemas.openxmlformats.org/officeDocument/2006/docPropsVTypes"/>
</file>