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Práctica de hacking ético que no requiere la instalación de software en los equipos de los estudiantes.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Utilizaremos plataformas en línea que ofrecen entornos controlados para practicar habilidades de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hacking ético.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Práctica de Hacking Ético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Objetivo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El objetivo de esta práctica es que los estudiantes aprendan y apliquen técnicas de hacking ético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utilizando plataformas en línea, sin necesidad de instalar software adicional en sus computadoras.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Requisitos Previos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• Conocimientos básicos de redes y sistemas operativos.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• Familiaridad con conceptos de seguridad informática.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Herramientas Necesarias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• TryHackMe: Plataforma en línea para aprender y practicar hacking ético.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• Hack The Box: Plataforma en línea con desafíos de hacking ético.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• Google Chrome o Mozilla Firefox: Navegadores web para acceder a las plataformas.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Actividades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1. Registro en Plataformas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1. Crear una cuenta en TryHackMe: Visita TryHackMe y regístrate para obtener una cuenta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gratuita.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2. Crear una cuenta en Hack The Box: Visita Hack The Box y regístrate para obtener una cuenta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gratuita.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2. Introducción a TryHackMe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1. Completar la sala “Introduction to Cyber Security”: En TryHackMe, busca y completa la sala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“Introduction to Cyber Security” para familiarizarte con los conceptos básicos.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2. Explorar la sala “Web Application Security”: Completa los desafíos de la sala “Web Application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Security” para aprender sobre vulnerabilidades comunes en aplicaciones web.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3. Desafíos en Hack The Box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1. Resolver máquinas “Starting Point”: En Hack The Box, accede a la sección “Starting Point” y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resuelve las máquinas disponibles para principiantes.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2. Participar en un CTF (Capture The Flag): Participa en un desafío CTF en Hack The Box para poner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lastRenderedPageBreak/>
        <w:t>a prueba tus habilidades en un entorno competitivo.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4. Análisis de Vulnerabilidades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1. Utilizar herramientas en línea: Usa herramientas en línea como Pentest-Tools para realizar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análisis de vulnerabilidades en sitios web de prueba proporcionados por las plataformas.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5. Documentación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1. Informe de Resultados: Documenta todos los pasos realizados, las herramientas utilizadas, las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vulnerabilidades encontradas y las explotaciones realizadas. Incluye capturas de pantalla y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explicaciones detalladas.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Evaluación</w:t>
      </w:r>
    </w:p>
    <w:p w:rsidR="00F4414F" w:rsidRPr="00F4414F" w:rsidRDefault="00F4414F" w:rsidP="00F4414F">
      <w:pPr>
        <w:rPr>
          <w:lang w:val="es-MX"/>
        </w:rPr>
      </w:pPr>
      <w:r w:rsidRPr="00F4414F">
        <w:rPr>
          <w:lang w:val="es-MX"/>
        </w:rPr>
        <w:t>La evaluación se basará en la precisión y claridad del informe de resultados, así como en la capacidad del</w:t>
      </w:r>
    </w:p>
    <w:p w:rsidR="005528AB" w:rsidRPr="00F4414F" w:rsidRDefault="00F4414F" w:rsidP="00F4414F">
      <w:pPr>
        <w:rPr>
          <w:lang w:val="es-MX"/>
        </w:rPr>
      </w:pPr>
      <w:bookmarkStart w:id="0" w:name="_GoBack"/>
      <w:bookmarkEnd w:id="0"/>
      <w:r w:rsidRPr="00F4414F">
        <w:rPr>
          <w:lang w:val="es-MX"/>
        </w:rPr>
        <w:t>estudiante para identificar y explotar vulnerabilidades de manera ética y responsable.</w:t>
      </w:r>
    </w:p>
    <w:sectPr w:rsidR="005528AB" w:rsidRPr="00F4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4F"/>
    <w:rsid w:val="005528AB"/>
    <w:rsid w:val="00F4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7961A-C1AF-47B0-8730-B990EE98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2024-12-08T05:52:00Z</dcterms:created>
  <dcterms:modified xsi:type="dcterms:W3CDTF">2024-12-08T05:52:00Z</dcterms:modified>
</cp:coreProperties>
</file>