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方正小标宋_GBK" w:hAnsi="Calibri" w:eastAsia="方正小标宋_GBK" w:cs="Times New Roman"/>
          <w:b/>
          <w:bCs/>
          <w:kern w:val="0"/>
          <w:sz w:val="44"/>
          <w:szCs w:val="44"/>
          <w:lang w:eastAsia="zh-CN"/>
        </w:rPr>
      </w:pPr>
      <w:r>
        <w:rPr>
          <w:rFonts w:hint="eastAsia" w:ascii="方正小标宋_GBK" w:hAnsi="Calibri" w:eastAsia="方正小标宋_GBK" w:cs="Times New Roman"/>
          <w:b/>
          <w:bCs/>
          <w:kern w:val="0"/>
          <w:sz w:val="44"/>
          <w:szCs w:val="44"/>
          <w:lang w:eastAsia="zh-CN"/>
        </w:rPr>
        <w:t>大数据</w:t>
      </w:r>
      <w:r>
        <w:rPr>
          <w:rFonts w:hint="eastAsia" w:ascii="方正小标宋_GBK" w:hAnsi="Calibri" w:eastAsia="方正小标宋_GBK" w:cs="Times New Roman"/>
          <w:b/>
          <w:bCs/>
          <w:kern w:val="0"/>
          <w:sz w:val="44"/>
          <w:szCs w:val="44"/>
        </w:rPr>
        <w:t>智能化让生活更美好</w:t>
      </w:r>
      <w:r>
        <w:rPr>
          <w:rFonts w:hint="eastAsia" w:ascii="方正小标宋_GBK" w:hAnsi="Calibri" w:eastAsia="方正小标宋_GBK" w:cs="Times New Roman"/>
          <w:b/>
          <w:bCs/>
          <w:kern w:val="0"/>
          <w:sz w:val="44"/>
          <w:szCs w:val="44"/>
          <w:lang w:eastAsia="zh-CN"/>
        </w:rPr>
        <w:t>专题片</w:t>
      </w:r>
    </w:p>
    <w:p>
      <w:pPr>
        <w:spacing w:line="500" w:lineRule="exact"/>
        <w:rPr>
          <w:rFonts w:hint="eastAsia" w:ascii="方正仿宋简体" w:hAnsi="方正仿宋简体" w:eastAsia="方正仿宋简体" w:cs="方正仿宋简体"/>
          <w:color w:val="FF0000"/>
          <w:sz w:val="32"/>
          <w:szCs w:val="32"/>
        </w:rPr>
      </w:pPr>
    </w:p>
    <w:p>
      <w:pPr>
        <w:spacing w:line="500" w:lineRule="exact"/>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主持人出镜1：</w:t>
      </w:r>
    </w:p>
    <w:p>
      <w:pPr>
        <w:spacing w:line="500" w:lineRule="exact"/>
        <w:ind w:firstLine="640" w:firstLineChars="200"/>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随着信息化的快速发展，智能化应用被引爆，并已经渗透到政府、教育、医疗、交通等领域，并逐步扩大到社会的各行各业以及生活中的方方面面。小到智能手表、智能音箱，大到智能汽车、智能家居......智能化的广泛应用以惊人的速度改变着人们的工作方式、学习方式、思维方式、交往方式乃至生活方式。</w:t>
      </w:r>
    </w:p>
    <w:p>
      <w:pPr>
        <w:spacing w:line="500" w:lineRule="exact"/>
        <w:ind w:firstLine="640" w:firstLineChars="200"/>
        <w:rPr>
          <w:rFonts w:ascii="方正仿宋简体" w:hAnsi="方正仿宋简体" w:eastAsia="方正仿宋简体" w:cs="方正仿宋简体"/>
          <w:color w:val="FF0000"/>
          <w:sz w:val="32"/>
          <w:szCs w:val="32"/>
        </w:rPr>
      </w:pPr>
    </w:p>
    <w:p>
      <w:pPr>
        <w:spacing w:line="500" w:lineRule="exact"/>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解说词1：</w:t>
      </w:r>
    </w:p>
    <w:p>
      <w:pPr>
        <w:spacing w:line="500" w:lineRule="exact"/>
        <w:ind w:firstLine="640" w:firstLineChars="200"/>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让我们来看看这样几个生活场景：即使身上不带一分钱，只用一部手机就能安然生活；一双无处不在的“眼睛”，牵动着一颗控制城市运转的“大脑”；一台音响就能控制家用电器运行，只需你一声令下就能帮你完成叫车、信息检索、网络购物等等；不用排队，不用掏手机，也没有收银员的无人零售店；学习已经不用在教室进行，一部手机，一副耳塞，就能和老师自由互动；看病已经不需要到门诊挂号排队，网上预约，智能分诊，引导我们选择更加匹配的科室和医生；投资理财，也都可以交给大数据云计算来解决，为我们的财产提供高效率低风险的服务。</w:t>
      </w:r>
    </w:p>
    <w:p>
      <w:pPr>
        <w:spacing w:line="500" w:lineRule="exact"/>
        <w:rPr>
          <w:rFonts w:ascii="方正仿宋简体" w:hAnsi="方正仿宋简体" w:eastAsia="方正仿宋简体" w:cs="方正仿宋简体"/>
          <w:color w:val="FF0000"/>
          <w:sz w:val="32"/>
          <w:szCs w:val="32"/>
        </w:rPr>
      </w:pPr>
    </w:p>
    <w:p>
      <w:pPr>
        <w:spacing w:line="500" w:lineRule="exact"/>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主持人出镜2：</w:t>
      </w:r>
    </w:p>
    <w:p>
      <w:pPr>
        <w:ind w:firstLine="640" w:firstLineChars="200"/>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在历史的卷轴里，没有哪个时期像我们现在这样，人工智能像空气一样渐渐充满了我们的生活。作为国际大都市的重庆，每天都有许多的人体验着数字技术带来的便捷和乐趣，让我们跟随他们来体验一下交通出行、家居生活、文化旅游等方面的数字化应用吧。</w:t>
      </w:r>
    </w:p>
    <w:p>
      <w:pPr>
        <w:ind w:firstLine="640" w:firstLineChars="200"/>
        <w:rPr>
          <w:rFonts w:ascii="方正仿宋简体" w:hAnsi="方正仿宋简体" w:eastAsia="方正仿宋简体" w:cs="方正仿宋简体"/>
          <w:color w:val="FF0000"/>
          <w:sz w:val="32"/>
          <w:szCs w:val="32"/>
        </w:rPr>
      </w:pPr>
    </w:p>
    <w:p>
      <w:pPr>
        <w:spacing w:line="500" w:lineRule="exact"/>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解说词2：</w:t>
      </w:r>
    </w:p>
    <w:p>
      <w:pPr>
        <w:spacing w:line="500" w:lineRule="exact"/>
        <w:ind w:firstLine="570"/>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刘女士是一名普通的都市上班族，由于工作繁忙，她每天都会尽量挤出时间来多休息。最近，通过同事的推荐，她用上了一款叫做“车来了”的app，这样她就能实时掌握班车的运行情况，当她收藏的班车临近时，这款手机应用会闹铃提醒刘女士，她就可以掐着点起床，掐着点出门，在最恰当的时间赶上班车，不浪费一点宝贵时间，让她每天都能美美的睡个好觉。</w:t>
      </w:r>
    </w:p>
    <w:p>
      <w:pPr>
        <w:spacing w:line="500" w:lineRule="exact"/>
        <w:ind w:firstLine="570"/>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如果遇到堵车，也不需要着急，“车来了”会实时显示各条公共交通线路的运行路况，并智能挑选和推荐更加优化的公交线路，你只需要根据提示在就近的车站换乘，马上就能规避堵车带来的烦恼。</w:t>
      </w:r>
    </w:p>
    <w:p>
      <w:pPr>
        <w:spacing w:line="500" w:lineRule="exact"/>
        <w:ind w:firstLine="570"/>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 xml:space="preserve">其实在刘女士出门上班的第一秒，她的出行安全就已经在重庆市交通运行监测与应急调度中心的保护之下了。这个中心接入了全市铁公水空轨、公交、出租、站场共27312路视频资源，接入交通行业局分系统26个，实现全市大交通视频资源全覆盖。  </w:t>
      </w:r>
    </w:p>
    <w:p>
      <w:pPr>
        <w:spacing w:line="500" w:lineRule="exact"/>
        <w:ind w:firstLine="570"/>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并且使用了交通运行监测、应急指挥和政务值班工作的一体化运行模式，支持语音、数据、视频在各级平台间的信息传输，能够实时掌握全市交通运行的精准情况。</w:t>
      </w:r>
    </w:p>
    <w:p>
      <w:pPr>
        <w:spacing w:line="500" w:lineRule="exact"/>
        <w:ind w:firstLine="570"/>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如果发生状况，重庆市交通运行监测与应急调度中心运用视频资源、业务系统、数据平台的优势，能够在第一时间得到信息反馈并作出应急工作部署。</w:t>
      </w:r>
    </w:p>
    <w:p>
      <w:pPr>
        <w:spacing w:line="500" w:lineRule="exact"/>
        <w:ind w:firstLine="570"/>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在市民的出行便利与出行安全两个方面，重庆交通的智能化建设都提供了有力的支持。</w:t>
      </w:r>
    </w:p>
    <w:p>
      <w:pPr>
        <w:spacing w:line="500" w:lineRule="exact"/>
        <w:ind w:firstLine="570"/>
        <w:rPr>
          <w:rFonts w:ascii="方正仿宋简体" w:hAnsi="方正仿宋简体" w:eastAsia="方正仿宋简体" w:cs="方正仿宋简体"/>
          <w:sz w:val="32"/>
          <w:szCs w:val="32"/>
        </w:rPr>
      </w:pPr>
    </w:p>
    <w:p>
      <w:pPr>
        <w:spacing w:line="500" w:lineRule="exact"/>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主持人出境3：</w:t>
      </w:r>
    </w:p>
    <w:p>
      <w:pPr>
        <w:spacing w:line="500" w:lineRule="exact"/>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 xml:space="preserve">     说完了“行”，咱们再来说说“吃”。如今，网络购物可说已经成为人们生活的常态。每当奉节脐橙成熟时，我的很多朋友都会在网上抢购几箱给家人朋友品尝，本来生长在重庆奉节山区普普通通的脐橙，瞬间就成了热销海内外的“网红”，是什么力量促成了这样的网络造星运动，咱们马上去看看。</w:t>
      </w:r>
    </w:p>
    <w:p>
      <w:pPr>
        <w:spacing w:line="500" w:lineRule="exact"/>
        <w:rPr>
          <w:rFonts w:hint="eastAsia" w:ascii="方正仿宋简体" w:hAnsi="方正仿宋简体" w:eastAsia="方正仿宋简体" w:cs="方正仿宋简体"/>
          <w:sz w:val="32"/>
          <w:szCs w:val="32"/>
        </w:rPr>
      </w:pPr>
    </w:p>
    <w:p>
      <w:pPr>
        <w:spacing w:line="500" w:lineRule="exact"/>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sz w:val="32"/>
          <w:szCs w:val="32"/>
        </w:rPr>
        <w:t>解说词3：</w:t>
      </w:r>
    </w:p>
    <w:p>
      <w:pPr>
        <w:spacing w:line="500" w:lineRule="exact"/>
        <w:ind w:firstLine="640" w:firstLineChars="200"/>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奉节县地处三峡库区腹地，充足的阳光和水源特别适合脐橙的生长，早在汉代就有柑桔种植记录，诗人杜甫更是盛赞“园柑长成时，三寸如黄金”。但由于奉节县是我国国家级的贫困县。交通基础设施差、物流成本高、信息闭塞使得奉节脐橙难以对接大市场，多年来奉节脐橙只能通过人力少量采购进行售卖，脐橙农户的增收得不到保障。为此，市扶贫办与市商</w:t>
      </w:r>
      <w:r>
        <w:rPr>
          <w:rFonts w:hint="eastAsia" w:ascii="方正仿宋简体" w:hAnsi="方正仿宋简体" w:eastAsia="方正仿宋简体" w:cs="方正仿宋简体"/>
          <w:sz w:val="32"/>
          <w:szCs w:val="32"/>
          <w:lang w:eastAsia="zh-CN"/>
        </w:rPr>
        <w:t>务</w:t>
      </w:r>
      <w:r>
        <w:rPr>
          <w:rFonts w:hint="eastAsia" w:ascii="方正仿宋简体" w:hAnsi="方正仿宋简体" w:eastAsia="方正仿宋简体" w:cs="方正仿宋简体"/>
          <w:sz w:val="32"/>
          <w:szCs w:val="32"/>
        </w:rPr>
        <w:t>委联合制定《全市电商扶贫工程实施方案》等系列文件。通过政策导向，指导贫困村开展电商服务。</w:t>
      </w:r>
    </w:p>
    <w:p>
      <w:pPr>
        <w:spacing w:line="500" w:lineRule="exact"/>
        <w:ind w:firstLine="640" w:firstLineChars="200"/>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目前，奉节县电商产业园一期2000平方米已建成并投入使用，全县已建成98个村淘服务站，129个京东网点，141个淘实惠网点，13个“网上村庄”站点，共辐射贫困人口3.5万余人。</w:t>
      </w:r>
    </w:p>
    <w:p>
      <w:pPr>
        <w:spacing w:line="500" w:lineRule="exact"/>
        <w:ind w:firstLine="640" w:firstLineChars="200"/>
        <w:rPr>
          <w:rFonts w:hint="eastAsia" w:ascii="方正仿宋简体" w:hAnsi="方正仿宋简体" w:eastAsia="方正仿宋简体" w:cs="方正仿宋简体"/>
          <w:color w:val="0000FF"/>
          <w:sz w:val="32"/>
          <w:szCs w:val="32"/>
        </w:rPr>
      </w:pPr>
    </w:p>
    <w:p>
      <w:pPr>
        <w:spacing w:line="500" w:lineRule="exact"/>
        <w:ind w:firstLine="640" w:firstLineChars="200"/>
        <w:rPr>
          <w:rFonts w:hint="eastAsia" w:ascii="方正仿宋简体" w:hAnsi="方正仿宋简体" w:eastAsia="方正仿宋简体" w:cs="方正仿宋简体"/>
          <w:color w:val="0000FF"/>
          <w:sz w:val="32"/>
          <w:szCs w:val="32"/>
        </w:rPr>
      </w:pPr>
      <w:r>
        <w:rPr>
          <w:rFonts w:hint="eastAsia" w:ascii="方正仿宋简体" w:hAnsi="方正仿宋简体" w:eastAsia="方正仿宋简体" w:cs="方正仿宋简体"/>
          <w:color w:val="0000FF"/>
          <w:sz w:val="32"/>
          <w:szCs w:val="32"/>
        </w:rPr>
        <w:t>奉节县的果农老李就在电商扶贫中尝到了甜头：</w:t>
      </w:r>
    </w:p>
    <w:p>
      <w:pPr>
        <w:spacing w:line="500" w:lineRule="exact"/>
        <w:ind w:firstLine="640" w:firstLineChars="200"/>
        <w:rPr>
          <w:rFonts w:ascii="方正仿宋简体" w:hAnsi="方正仿宋简体" w:eastAsia="方正仿宋简体" w:cs="方正仿宋简体"/>
          <w:color w:val="0000FF"/>
          <w:sz w:val="32"/>
          <w:szCs w:val="32"/>
        </w:rPr>
      </w:pPr>
      <w:r>
        <w:rPr>
          <w:rFonts w:hint="eastAsia" w:ascii="方正仿宋简体" w:hAnsi="方正仿宋简体" w:eastAsia="方正仿宋简体" w:cs="方正仿宋简体"/>
          <w:color w:val="0000FF"/>
          <w:sz w:val="32"/>
          <w:szCs w:val="32"/>
        </w:rPr>
        <w:t>“我这两年算是沾了电商平台的光，既扩大了销路又省去了中间商，每斤水果可以多赚2块多。电商真的把我们这里搞活了，生活越过越好了。”</w:t>
      </w:r>
    </w:p>
    <w:p>
      <w:pPr>
        <w:spacing w:line="500" w:lineRule="exact"/>
        <w:ind w:firstLine="640" w:firstLineChars="200"/>
        <w:rPr>
          <w:rFonts w:hint="eastAsia" w:ascii="方正仿宋简体" w:hAnsi="方正仿宋简体" w:eastAsia="方正仿宋简体" w:cs="方正仿宋简体"/>
          <w:color w:val="0000FF"/>
          <w:sz w:val="32"/>
          <w:szCs w:val="32"/>
        </w:rPr>
      </w:pPr>
      <w:r>
        <w:rPr>
          <w:rFonts w:hint="eastAsia" w:ascii="方正仿宋简体" w:hAnsi="方正仿宋简体" w:eastAsia="方正仿宋简体" w:cs="方正仿宋简体"/>
          <w:color w:val="0000FF"/>
          <w:sz w:val="32"/>
          <w:szCs w:val="32"/>
        </w:rPr>
        <w:t>市扶贫开发办公室党组成员、副主任 黄长武</w:t>
      </w:r>
      <w:r>
        <w:rPr>
          <w:rFonts w:hint="eastAsia" w:ascii="方正仿宋简体" w:hAnsi="方正仿宋简体" w:eastAsia="方正仿宋简体" w:cs="方正仿宋简体"/>
          <w:color w:val="0000FF"/>
          <w:sz w:val="32"/>
          <w:szCs w:val="32"/>
          <w:lang w:eastAsia="zh-CN"/>
        </w:rPr>
        <w:t>介绍到</w:t>
      </w:r>
      <w:r>
        <w:rPr>
          <w:rFonts w:hint="eastAsia" w:ascii="方正仿宋简体" w:hAnsi="方正仿宋简体" w:eastAsia="方正仿宋简体" w:cs="方正仿宋简体"/>
          <w:color w:val="0000FF"/>
          <w:sz w:val="32"/>
          <w:szCs w:val="32"/>
        </w:rPr>
        <w:t>：</w:t>
      </w:r>
    </w:p>
    <w:p>
      <w:pPr>
        <w:spacing w:line="500" w:lineRule="exact"/>
        <w:ind w:firstLine="640" w:firstLineChars="200"/>
        <w:rPr>
          <w:rFonts w:ascii="方正仿宋简体" w:hAnsi="方正仿宋简体" w:eastAsia="方正仿宋简体" w:cs="方正仿宋简体"/>
          <w:color w:val="0000FF"/>
          <w:sz w:val="32"/>
          <w:szCs w:val="32"/>
        </w:rPr>
      </w:pPr>
      <w:r>
        <w:rPr>
          <w:rFonts w:hint="eastAsia" w:ascii="方正仿宋简体" w:hAnsi="方正仿宋简体" w:eastAsia="方正仿宋简体" w:cs="方正仿宋简体"/>
          <w:color w:val="0000FF"/>
          <w:sz w:val="32"/>
          <w:szCs w:val="32"/>
        </w:rPr>
        <w:t>“奉节县是重庆市贫困程度最深</w:t>
      </w:r>
      <w:r>
        <w:rPr>
          <w:rFonts w:hint="eastAsia" w:ascii="方正仿宋简体" w:hAnsi="方正仿宋简体" w:eastAsia="方正仿宋简体" w:cs="方正仿宋简体"/>
          <w:color w:val="0000FF"/>
          <w:sz w:val="32"/>
          <w:szCs w:val="32"/>
          <w:lang w:eastAsia="zh-CN"/>
        </w:rPr>
        <w:t>、</w:t>
      </w:r>
      <w:r>
        <w:rPr>
          <w:rFonts w:hint="eastAsia" w:ascii="方正仿宋简体" w:hAnsi="方正仿宋简体" w:eastAsia="方正仿宋简体" w:cs="方正仿宋简体"/>
          <w:color w:val="0000FF"/>
          <w:sz w:val="32"/>
          <w:szCs w:val="32"/>
        </w:rPr>
        <w:t>贫困人口最多的地区之一。但是近年来，通过实施电商扶贫，这种状况正在得到改变，到目前为止，电商渠道为全县贫困户年均节支增收5400万元，带动2600余贫困人口就业，</w:t>
      </w:r>
      <w:r>
        <w:rPr>
          <w:rFonts w:hint="eastAsia" w:ascii="方正仿宋简体" w:hAnsi="方正仿宋简体" w:eastAsia="方正仿宋简体" w:cs="方正仿宋简体"/>
          <w:color w:val="0000FF"/>
          <w:sz w:val="32"/>
          <w:szCs w:val="32"/>
          <w:lang w:eastAsia="zh-CN"/>
        </w:rPr>
        <w:t>电商扶贫已经</w:t>
      </w:r>
      <w:r>
        <w:rPr>
          <w:rFonts w:hint="eastAsia" w:ascii="方正仿宋简体" w:hAnsi="方正仿宋简体" w:eastAsia="方正仿宋简体" w:cs="方正仿宋简体"/>
          <w:color w:val="0000FF"/>
          <w:sz w:val="32"/>
          <w:szCs w:val="32"/>
        </w:rPr>
        <w:t>成为</w:t>
      </w:r>
      <w:r>
        <w:rPr>
          <w:rFonts w:hint="eastAsia" w:ascii="方正仿宋简体" w:hAnsi="方正仿宋简体" w:eastAsia="方正仿宋简体" w:cs="方正仿宋简体"/>
          <w:color w:val="0000FF"/>
          <w:sz w:val="32"/>
          <w:szCs w:val="32"/>
          <w:lang w:eastAsia="zh-CN"/>
        </w:rPr>
        <w:t>奉节县</w:t>
      </w:r>
      <w:r>
        <w:rPr>
          <w:rFonts w:hint="eastAsia" w:ascii="方正仿宋简体" w:hAnsi="方正仿宋简体" w:eastAsia="方正仿宋简体" w:cs="方正仿宋简体"/>
          <w:color w:val="0000FF"/>
          <w:sz w:val="32"/>
          <w:szCs w:val="32"/>
        </w:rPr>
        <w:t>脱贫攻坚的新动力。”</w:t>
      </w:r>
      <w:bookmarkStart w:id="0" w:name="_GoBack"/>
      <w:bookmarkEnd w:id="0"/>
    </w:p>
    <w:p>
      <w:pPr>
        <w:spacing w:line="500" w:lineRule="exact"/>
        <w:jc w:val="left"/>
        <w:rPr>
          <w:rFonts w:ascii="方正仿宋简体" w:hAnsi="方正仿宋简体" w:eastAsia="方正仿宋简体" w:cs="方正仿宋简体"/>
          <w:b/>
          <w:sz w:val="32"/>
          <w:szCs w:val="32"/>
        </w:rPr>
      </w:pPr>
    </w:p>
    <w:p>
      <w:pPr>
        <w:spacing w:line="500" w:lineRule="exact"/>
        <w:jc w:val="left"/>
        <w:rPr>
          <w:rFonts w:ascii="方正仿宋简体" w:hAnsi="方正仿宋简体" w:eastAsia="方正仿宋简体" w:cs="方正仿宋简体"/>
          <w:sz w:val="32"/>
          <w:szCs w:val="32"/>
        </w:rPr>
      </w:pPr>
      <w:r>
        <w:rPr>
          <w:rFonts w:hint="eastAsia" w:ascii="方正仿宋简体" w:hAnsi="方正仿宋简体" w:eastAsia="方正仿宋简体" w:cs="方正仿宋简体"/>
          <w:color w:val="FF0000"/>
          <w:sz w:val="32"/>
          <w:szCs w:val="32"/>
        </w:rPr>
        <w:t>主持人出镜4：</w:t>
      </w:r>
    </w:p>
    <w:p>
      <w:pPr>
        <w:spacing w:line="500" w:lineRule="exact"/>
        <w:ind w:firstLine="640" w:firstLineChars="200"/>
        <w:jc w:val="left"/>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近年来，随着“互联网+旅游”的快速发展，市民们通过手机等智能终端在门票购买、旅游交通、旅游导览、特产采购等方面的体验更新颖、游玩更放心。</w:t>
      </w:r>
    </w:p>
    <w:p>
      <w:pPr>
        <w:spacing w:line="500" w:lineRule="exact"/>
        <w:ind w:firstLine="640" w:firstLineChars="200"/>
        <w:jc w:val="left"/>
        <w:rPr>
          <w:rFonts w:ascii="方正仿宋简体" w:hAnsi="方正仿宋简体" w:eastAsia="方正仿宋简体" w:cs="方正仿宋简体"/>
          <w:color w:val="FF0000"/>
          <w:sz w:val="32"/>
          <w:szCs w:val="32"/>
        </w:rPr>
      </w:pPr>
      <w:r>
        <w:rPr>
          <w:rFonts w:hint="eastAsia" w:ascii="方正仿宋简体" w:hAnsi="方正仿宋简体" w:eastAsia="方正仿宋简体" w:cs="方正仿宋简体"/>
          <w:color w:val="FF0000"/>
          <w:sz w:val="32"/>
          <w:szCs w:val="32"/>
        </w:rPr>
        <w:t>智慧旅游的发展也带火了我市的旅游业，许多游客慕名而来，洪崖洞、长江索道、磁器口等景点的游客量呈井喷式增长。其实，山城的美远不止这些。重庆正在进一步挖掘和推介更多的优质旅游资源，打造全域智慧旅游升级版，让游客有更多的选择。那么什么是全域智慧旅游？它对于重庆旅游业发展又有什么意义？我们马上来听听专业人士的回答。</w:t>
      </w:r>
    </w:p>
    <w:p>
      <w:pPr>
        <w:spacing w:line="500" w:lineRule="exact"/>
        <w:rPr>
          <w:rFonts w:hint="eastAsia" w:ascii="方正仿宋简体" w:hAnsi="方正仿宋简体" w:eastAsia="方正仿宋简体" w:cs="方正仿宋简体"/>
          <w:sz w:val="32"/>
          <w:szCs w:val="32"/>
        </w:rPr>
      </w:pPr>
    </w:p>
    <w:p>
      <w:pPr>
        <w:spacing w:line="500" w:lineRule="exact"/>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解说词4：</w:t>
      </w:r>
    </w:p>
    <w:p>
      <w:pPr>
        <w:spacing w:line="500" w:lineRule="exact"/>
        <w:ind w:firstLine="640" w:firstLineChars="200"/>
        <w:rPr>
          <w:rFonts w:ascii="方正仿宋简体" w:hAnsi="方正仿宋简体" w:eastAsia="方正仿宋简体" w:cs="方正仿宋简体"/>
          <w:color w:val="0000FF"/>
          <w:sz w:val="32"/>
          <w:szCs w:val="32"/>
        </w:rPr>
      </w:pPr>
      <w:r>
        <w:rPr>
          <w:rFonts w:hint="eastAsia" w:ascii="方正仿宋简体" w:hAnsi="方正仿宋简体" w:eastAsia="方正仿宋简体" w:cs="方正仿宋简体"/>
          <w:color w:val="0000FF"/>
          <w:sz w:val="32"/>
          <w:szCs w:val="32"/>
          <w:lang w:eastAsia="zh-CN"/>
        </w:rPr>
        <w:t>市旅游信息中心</w:t>
      </w:r>
      <w:r>
        <w:rPr>
          <w:rFonts w:hint="eastAsia" w:ascii="方正仿宋简体" w:hAnsi="方正仿宋简体" w:eastAsia="方正仿宋简体" w:cs="方正仿宋简体"/>
          <w:color w:val="0000FF"/>
          <w:sz w:val="32"/>
          <w:szCs w:val="32"/>
          <w:lang w:val="en-US" w:eastAsia="zh-CN"/>
        </w:rPr>
        <w:t xml:space="preserve"> 副主任 刘雪峰说</w:t>
      </w:r>
      <w:r>
        <w:rPr>
          <w:rFonts w:hint="eastAsia" w:ascii="方正仿宋简体" w:hAnsi="方正仿宋简体" w:eastAsia="方正仿宋简体" w:cs="方正仿宋简体"/>
          <w:color w:val="0000FF"/>
          <w:sz w:val="32"/>
          <w:szCs w:val="32"/>
        </w:rPr>
        <w:t>：</w:t>
      </w:r>
    </w:p>
    <w:p>
      <w:pPr>
        <w:spacing w:line="500" w:lineRule="exact"/>
        <w:ind w:firstLine="640" w:firstLineChars="200"/>
        <w:rPr>
          <w:rFonts w:hint="eastAsia" w:ascii="方正仿宋简体" w:hAnsi="方正仿宋简体" w:eastAsia="方正仿宋简体" w:cs="方正仿宋简体"/>
          <w:color w:val="0000FF"/>
          <w:sz w:val="32"/>
          <w:szCs w:val="32"/>
        </w:rPr>
      </w:pPr>
      <w:r>
        <w:rPr>
          <w:rFonts w:hint="eastAsia" w:ascii="方正仿宋简体" w:hAnsi="方正仿宋简体" w:eastAsia="方正仿宋简体" w:cs="方正仿宋简体"/>
          <w:color w:val="0000FF"/>
          <w:sz w:val="32"/>
          <w:szCs w:val="32"/>
          <w:lang w:eastAsia="zh-CN"/>
        </w:rPr>
        <w:t>“</w:t>
      </w:r>
      <w:r>
        <w:rPr>
          <w:rFonts w:hint="eastAsia" w:ascii="方正仿宋简体" w:hAnsi="方正仿宋简体" w:eastAsia="方正仿宋简体" w:cs="方正仿宋简体"/>
          <w:color w:val="0000FF"/>
          <w:sz w:val="32"/>
          <w:szCs w:val="32"/>
        </w:rPr>
        <w:t>所谓“全域智慧旅游”，我们觉得主要应从两个方面去理解：</w:t>
      </w:r>
    </w:p>
    <w:p>
      <w:pPr>
        <w:spacing w:line="500" w:lineRule="exact"/>
        <w:ind w:firstLine="640" w:firstLineChars="200"/>
        <w:rPr>
          <w:rFonts w:hint="eastAsia" w:ascii="方正仿宋简体" w:hAnsi="方正仿宋简体" w:eastAsia="方正仿宋简体" w:cs="方正仿宋简体"/>
          <w:color w:val="0000FF"/>
          <w:sz w:val="32"/>
          <w:szCs w:val="32"/>
        </w:rPr>
      </w:pPr>
      <w:r>
        <w:rPr>
          <w:rFonts w:hint="eastAsia" w:ascii="方正仿宋简体" w:hAnsi="方正仿宋简体" w:eastAsia="方正仿宋简体" w:cs="方正仿宋简体"/>
          <w:color w:val="0000FF"/>
          <w:sz w:val="32"/>
          <w:szCs w:val="32"/>
        </w:rPr>
        <w:t>一是从旅游发展阶段来看，当前旅游已进入大众旅游、全域旅游时代，旅游信息化也应适应这个新特点，着眼大众旅游、全域旅游时代游客、旅游管理部门、旅游企业各方的新需求，去不断地迭代升级。这就要求我们的“全域智慧旅游”产品，应按照全要素参与、全过程服务、全产业联动等理念去设计和打造，以旅游的信息化、智慧化将一个区域作为旅游目的地来整体建设和运作，促进区域资源整合、产业融合发展、社会共建共享，形成多点支撑的大旅游发展格局。</w:t>
      </w:r>
    </w:p>
    <w:p>
      <w:pPr>
        <w:spacing w:line="500" w:lineRule="exact"/>
        <w:ind w:firstLine="640" w:firstLineChars="200"/>
        <w:rPr>
          <w:rFonts w:ascii="方正仿宋_GBK" w:eastAsia="方正仿宋_GBK"/>
          <w:sz w:val="32"/>
          <w:szCs w:val="32"/>
        </w:rPr>
      </w:pPr>
      <w:r>
        <w:rPr>
          <w:rFonts w:hint="eastAsia" w:ascii="方正仿宋简体" w:hAnsi="方正仿宋简体" w:eastAsia="方正仿宋简体" w:cs="方正仿宋简体"/>
          <w:color w:val="0000FF"/>
          <w:sz w:val="32"/>
          <w:szCs w:val="32"/>
        </w:rPr>
        <w:t>二是从信息技术发展来看，我们已经进入云计算、大数据时代。这就要求我们的“全域智慧旅游”应用系统和产品，一方面要充分运用移动互联网、云计算、大数据、物联网、人工智能、虚拟现实等现代信息技术手段；另一方面要按照统筹推进、整体联动、共建共享、适度超前等原则，做好涉旅数据和信息资源的共享共用，特别是做好景区、酒店、票务、商场等旅游大数据资源的整合，强化与公安、交通、气象、环保、电信运营商等数据的互联互通；最后，基于互联网、移动互联网为游客、旅游企业、旅游管理部门提供无所不在、无时不在的智慧化服务。比如由重庆市旅发委和重庆旅游投资集团共同打造的“重庆全域智慧旅游云”，就是这样的一个平台。</w:t>
      </w:r>
      <w:r>
        <w:rPr>
          <w:rFonts w:hint="eastAsia" w:ascii="方正仿宋简体" w:hAnsi="方正仿宋简体" w:eastAsia="方正仿宋简体" w:cs="方正仿宋简体"/>
          <w:color w:val="0000FF"/>
          <w:sz w:val="32"/>
          <w:szCs w:val="32"/>
          <w:lang w:eastAsia="zh-CN"/>
        </w:rPr>
        <w:t>”</w:t>
      </w:r>
      <w:r>
        <w:rPr>
          <w:rFonts w:hint="eastAsia" w:ascii="方正仿宋简体" w:hAnsi="方正仿宋简体" w:eastAsia="方正仿宋简体" w:cs="方正仿宋简体"/>
          <w:color w:val="0000FF"/>
          <w:sz w:val="32"/>
          <w:szCs w:val="32"/>
        </w:rPr>
        <w:t xml:space="preserve"> </w:t>
      </w:r>
    </w:p>
    <w:p>
      <w:pPr>
        <w:ind w:firstLine="640" w:firstLineChars="200"/>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目前，重庆正在全面推进全域智慧旅游发展。比如重庆“母城”渝中区，它有洪崖洞、解放碑、白象街、湖广会馆、十八梯等10个传统风貌区；有抗战文化、巴渝文化、开埠文化等，发展全域智慧旅游的条件得天独厚。</w:t>
      </w:r>
      <w:r>
        <w:rPr>
          <w:rFonts w:hint="eastAsia" w:ascii="方正仿宋_GBK" w:eastAsia="方正仿宋_GBK"/>
          <w:sz w:val="32"/>
          <w:szCs w:val="32"/>
        </w:rPr>
        <w:t>今年“五一”小长假期间就曾因“网红”暴露出接待压力大、安全压力大、游客体验较差等问题，但我们通过加大科技运用与创新，突出旅游+智能化应用，大力提升景区景点智能化监管与服务水平。端午期间，尽管游客陡增，比如洪崖洞就同比增长143.3%，但各个景区秩序井然、火而有序，旅游的品质得到明显提升。</w:t>
      </w:r>
    </w:p>
    <w:p>
      <w:pPr>
        <w:spacing w:line="500" w:lineRule="exact"/>
        <w:ind w:firstLine="640"/>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除了渝中区，武隆仙女山、南川金佛山、万盛黑山谷、云阳龙岗、奉节夔门、巫山神女峰、酉阳桃花源等，也都在进行全域智慧旅游的升级改造。着重从民俗风情、特色风物、人文风韵等方面入手，拓展旅游区域，结合信息技术，加速智能化升级。</w:t>
      </w:r>
    </w:p>
    <w:p>
      <w:pPr>
        <w:spacing w:line="500" w:lineRule="exact"/>
        <w:ind w:firstLine="640" w:firstLineChars="200"/>
        <w:rPr>
          <w:rFonts w:ascii="方正仿宋简体" w:hAnsi="方正仿宋简体" w:eastAsia="方正仿宋简体" w:cs="方正仿宋简体"/>
          <w:sz w:val="32"/>
          <w:szCs w:val="32"/>
        </w:rPr>
      </w:pPr>
      <w:r>
        <w:rPr>
          <w:rFonts w:hint="eastAsia" w:ascii="方正仿宋简体" w:hAnsi="方正仿宋简体" w:eastAsia="方正仿宋简体" w:cs="方正仿宋简体"/>
          <w:sz w:val="32"/>
          <w:szCs w:val="32"/>
        </w:rPr>
        <w:t>随着更多全域智慧旅游样本被打造出来，一个智能化大旅游的全新发展格局，将在重庆呈现出来。</w:t>
      </w:r>
    </w:p>
    <w:p>
      <w:pPr>
        <w:rPr>
          <w:rFonts w:hint="eastAsia" w:ascii="方正仿宋简体" w:hAnsi="方正仿宋简体" w:eastAsia="方正仿宋简体" w:cs="方正仿宋简体"/>
          <w:sz w:val="32"/>
          <w:szCs w:val="32"/>
        </w:rPr>
      </w:pPr>
    </w:p>
    <w:p>
      <w:pPr>
        <w:rPr>
          <w:rFonts w:eastAsia="方正仿宋简体"/>
        </w:rPr>
      </w:pPr>
      <w:r>
        <w:rPr>
          <w:rFonts w:hint="eastAsia" w:ascii="方正仿宋简体" w:hAnsi="方正仿宋简体" w:eastAsia="方正仿宋简体" w:cs="方正仿宋简体"/>
          <w:sz w:val="32"/>
          <w:szCs w:val="32"/>
        </w:rPr>
        <w:t>结束语：</w:t>
      </w:r>
    </w:p>
    <w:p>
      <w:pPr>
        <w:spacing w:line="500" w:lineRule="exact"/>
        <w:jc w:val="left"/>
        <w:rPr>
          <w:rFonts w:ascii="方正仿宋简体" w:hAnsi="方正仿宋简体" w:eastAsia="方正仿宋简体" w:cs="方正仿宋简体"/>
          <w:sz w:val="32"/>
          <w:szCs w:val="32"/>
        </w:rPr>
      </w:pPr>
      <w:r>
        <w:rPr>
          <w:rFonts w:hint="eastAsia" w:eastAsia="方正仿宋简体"/>
        </w:rPr>
        <w:t xml:space="preserve">      </w:t>
      </w:r>
      <w:r>
        <w:rPr>
          <w:rFonts w:ascii="方正仿宋简体" w:hAnsi="方正仿宋简体" w:eastAsia="方正仿宋简体" w:cs="方正仿宋简体"/>
          <w:sz w:val="32"/>
          <w:szCs w:val="32"/>
        </w:rPr>
        <w:t>智慧生活包罗万象，还涉及更多领域，比如，智慧医疗、智慧娱乐、智慧翻译等等</w:t>
      </w:r>
      <w:r>
        <w:rPr>
          <w:rFonts w:hint="eastAsia" w:ascii="方正仿宋简体" w:hAnsi="方正仿宋简体" w:eastAsia="方正仿宋简体" w:cs="方正仿宋简体"/>
          <w:sz w:val="32"/>
          <w:szCs w:val="32"/>
        </w:rPr>
        <w:t>不胜枚举</w:t>
      </w:r>
      <w:r>
        <w:rPr>
          <w:rFonts w:ascii="方正仿宋简体" w:hAnsi="方正仿宋简体" w:eastAsia="方正仿宋简体" w:cs="方正仿宋简体"/>
          <w:sz w:val="32"/>
          <w:szCs w:val="32"/>
        </w:rPr>
        <w:t>。可以预见，</w:t>
      </w:r>
      <w:r>
        <w:rPr>
          <w:rFonts w:hint="eastAsia" w:ascii="方正仿宋简体" w:hAnsi="方正仿宋简体" w:eastAsia="方正仿宋简体" w:cs="方正仿宋简体"/>
          <w:sz w:val="32"/>
          <w:szCs w:val="32"/>
        </w:rPr>
        <w:t>在</w:t>
      </w:r>
      <w:r>
        <w:rPr>
          <w:rFonts w:ascii="方正仿宋简体" w:hAnsi="方正仿宋简体" w:eastAsia="方正仿宋简体" w:cs="方正仿宋简体"/>
          <w:sz w:val="32"/>
          <w:szCs w:val="32"/>
        </w:rPr>
        <w:t>不远的将来，新一代</w:t>
      </w:r>
      <w:r>
        <w:rPr>
          <w:rFonts w:hint="eastAsia" w:ascii="方正仿宋简体" w:hAnsi="方正仿宋简体" w:eastAsia="方正仿宋简体" w:cs="方正仿宋简体"/>
          <w:sz w:val="32"/>
          <w:szCs w:val="32"/>
        </w:rPr>
        <w:t>信息</w:t>
      </w:r>
      <w:r>
        <w:rPr>
          <w:rFonts w:ascii="方正仿宋简体" w:hAnsi="方正仿宋简体" w:eastAsia="方正仿宋简体" w:cs="方正仿宋简体"/>
          <w:sz w:val="32"/>
          <w:szCs w:val="32"/>
        </w:rPr>
        <w:t>技术</w:t>
      </w:r>
      <w:r>
        <w:rPr>
          <w:rFonts w:hint="eastAsia" w:ascii="方正仿宋简体" w:hAnsi="方正仿宋简体" w:eastAsia="方正仿宋简体" w:cs="方正仿宋简体"/>
          <w:sz w:val="32"/>
          <w:szCs w:val="32"/>
        </w:rPr>
        <w:t>（人工智能）</w:t>
      </w:r>
      <w:r>
        <w:rPr>
          <w:rFonts w:ascii="方正仿宋简体" w:hAnsi="方正仿宋简体" w:eastAsia="方正仿宋简体" w:cs="方正仿宋简体"/>
          <w:sz w:val="32"/>
          <w:szCs w:val="32"/>
        </w:rPr>
        <w:t>将给</w:t>
      </w:r>
      <w:r>
        <w:rPr>
          <w:rFonts w:hint="eastAsia" w:ascii="方正仿宋简体" w:hAnsi="方正仿宋简体" w:eastAsia="方正仿宋简体" w:cs="方正仿宋简体"/>
          <w:sz w:val="32"/>
          <w:szCs w:val="32"/>
        </w:rPr>
        <w:t>我们</w:t>
      </w:r>
      <w:r>
        <w:rPr>
          <w:rFonts w:ascii="方正仿宋简体" w:hAnsi="方正仿宋简体" w:eastAsia="方正仿宋简体" w:cs="方正仿宋简体"/>
          <w:sz w:val="32"/>
          <w:szCs w:val="32"/>
        </w:rPr>
        <w:t>的现代生活带来更大的"惊喜"</w:t>
      </w:r>
      <w:r>
        <w:rPr>
          <w:rFonts w:hint="eastAsia" w:ascii="方正仿宋简体" w:hAnsi="方正仿宋简体" w:eastAsia="方正仿宋简体" w:cs="方正仿宋简体"/>
          <w:sz w:val="32"/>
          <w:szCs w:val="32"/>
        </w:rPr>
        <w:t>，期待智能化让生活更美好！</w:t>
      </w:r>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embedRegular r:id="rId1" w:fontKey="{0EAC6E77-6231-41C0-8AAE-6B53CFFC33AD}"/>
  </w:font>
  <w:font w:name="方正小标宋_GBK">
    <w:panose1 w:val="03000509000000000000"/>
    <w:charset w:val="86"/>
    <w:family w:val="script"/>
    <w:pitch w:val="default"/>
    <w:sig w:usb0="00000001" w:usb1="080E0000" w:usb2="00000000" w:usb3="00000000" w:csb0="00040000" w:csb1="00000000"/>
    <w:embedRegular r:id="rId2" w:fontKey="{447E99A4-D0A9-4C49-8F97-A67E4F15F4CE}"/>
  </w:font>
  <w:font w:name="方正仿宋简体">
    <w:panose1 w:val="02010601030101010101"/>
    <w:charset w:val="86"/>
    <w:family w:val="auto"/>
    <w:pitch w:val="default"/>
    <w:sig w:usb0="00000001" w:usb1="080E0000" w:usb2="00000000" w:usb3="00000000" w:csb0="00040000" w:csb1="00000000"/>
    <w:embedRegular r:id="rId3" w:fontKey="{15C1578B-7169-434F-8F1C-7667F4FA7B9A}"/>
  </w:font>
  <w:font w:name="方正仿宋_GBK">
    <w:panose1 w:val="02000000000000000000"/>
    <w:charset w:val="86"/>
    <w:family w:val="script"/>
    <w:pitch w:val="default"/>
    <w:sig w:usb0="A00002BF" w:usb1="38CF7CFA" w:usb2="00082016" w:usb3="00000000" w:csb0="00040001" w:csb1="00000000"/>
    <w:embedRegular r:id="rId4" w:fontKey="{2FF959C3-6A59-42D4-9612-22883B91A98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TrueTypeFonts/>
  <w:saveSubsetFonts/>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032"/>
    <w:rsid w:val="00026EFB"/>
    <w:rsid w:val="000641E2"/>
    <w:rsid w:val="000C3D46"/>
    <w:rsid w:val="000D2AAC"/>
    <w:rsid w:val="000E340C"/>
    <w:rsid w:val="000F3B7C"/>
    <w:rsid w:val="0016227D"/>
    <w:rsid w:val="001B3EA0"/>
    <w:rsid w:val="00232032"/>
    <w:rsid w:val="00294E75"/>
    <w:rsid w:val="002A7CDF"/>
    <w:rsid w:val="003029AB"/>
    <w:rsid w:val="00393E43"/>
    <w:rsid w:val="003B3E55"/>
    <w:rsid w:val="003E638D"/>
    <w:rsid w:val="003F475E"/>
    <w:rsid w:val="00471341"/>
    <w:rsid w:val="004C7388"/>
    <w:rsid w:val="004E79A9"/>
    <w:rsid w:val="005006D5"/>
    <w:rsid w:val="005172A9"/>
    <w:rsid w:val="00540C4D"/>
    <w:rsid w:val="005D7B32"/>
    <w:rsid w:val="005F49D2"/>
    <w:rsid w:val="00660400"/>
    <w:rsid w:val="00723F8A"/>
    <w:rsid w:val="007915FC"/>
    <w:rsid w:val="00810F22"/>
    <w:rsid w:val="0082700F"/>
    <w:rsid w:val="008740E7"/>
    <w:rsid w:val="008936F7"/>
    <w:rsid w:val="008B051F"/>
    <w:rsid w:val="008B247B"/>
    <w:rsid w:val="0091013F"/>
    <w:rsid w:val="009336C9"/>
    <w:rsid w:val="0094568A"/>
    <w:rsid w:val="009558E6"/>
    <w:rsid w:val="00964AEB"/>
    <w:rsid w:val="00971542"/>
    <w:rsid w:val="0097592A"/>
    <w:rsid w:val="009C2DB3"/>
    <w:rsid w:val="009D3B4E"/>
    <w:rsid w:val="009F417C"/>
    <w:rsid w:val="00A218F1"/>
    <w:rsid w:val="00A81B2D"/>
    <w:rsid w:val="00B16F09"/>
    <w:rsid w:val="00B54B2A"/>
    <w:rsid w:val="00B73122"/>
    <w:rsid w:val="00B96EAF"/>
    <w:rsid w:val="00BE2A14"/>
    <w:rsid w:val="00C21CC4"/>
    <w:rsid w:val="00C568E5"/>
    <w:rsid w:val="00CB61E9"/>
    <w:rsid w:val="00CE1E9F"/>
    <w:rsid w:val="00D0367D"/>
    <w:rsid w:val="00D10B87"/>
    <w:rsid w:val="00D422EE"/>
    <w:rsid w:val="00D77EBC"/>
    <w:rsid w:val="00DC1575"/>
    <w:rsid w:val="00DC3B7C"/>
    <w:rsid w:val="00E20009"/>
    <w:rsid w:val="00E23970"/>
    <w:rsid w:val="00F00A84"/>
    <w:rsid w:val="00F01469"/>
    <w:rsid w:val="00F46B73"/>
    <w:rsid w:val="00F73B3F"/>
    <w:rsid w:val="00F73D35"/>
    <w:rsid w:val="00FB5700"/>
    <w:rsid w:val="011A41FF"/>
    <w:rsid w:val="01642904"/>
    <w:rsid w:val="017471A2"/>
    <w:rsid w:val="02625EAC"/>
    <w:rsid w:val="02DC1D26"/>
    <w:rsid w:val="031B0372"/>
    <w:rsid w:val="03A173E4"/>
    <w:rsid w:val="03A84339"/>
    <w:rsid w:val="04A63A87"/>
    <w:rsid w:val="04EF2FA9"/>
    <w:rsid w:val="05037E6D"/>
    <w:rsid w:val="05313AC2"/>
    <w:rsid w:val="05333222"/>
    <w:rsid w:val="056075FC"/>
    <w:rsid w:val="05B57C97"/>
    <w:rsid w:val="06C05E6E"/>
    <w:rsid w:val="0871079C"/>
    <w:rsid w:val="090D01A1"/>
    <w:rsid w:val="094E57D1"/>
    <w:rsid w:val="09D87B5A"/>
    <w:rsid w:val="09E60CE5"/>
    <w:rsid w:val="0A190C70"/>
    <w:rsid w:val="0B5B2A48"/>
    <w:rsid w:val="0BB70D44"/>
    <w:rsid w:val="0BFA43EB"/>
    <w:rsid w:val="0C0B4924"/>
    <w:rsid w:val="0C883AC9"/>
    <w:rsid w:val="0D1453F7"/>
    <w:rsid w:val="0D777A4F"/>
    <w:rsid w:val="0DA748B1"/>
    <w:rsid w:val="0E173B13"/>
    <w:rsid w:val="0E8F0B81"/>
    <w:rsid w:val="0EB60AD0"/>
    <w:rsid w:val="108E2B0D"/>
    <w:rsid w:val="115F1BA1"/>
    <w:rsid w:val="120C7CFD"/>
    <w:rsid w:val="123D7DC0"/>
    <w:rsid w:val="128144B3"/>
    <w:rsid w:val="12E3378B"/>
    <w:rsid w:val="13613ABC"/>
    <w:rsid w:val="13D75550"/>
    <w:rsid w:val="140751CC"/>
    <w:rsid w:val="14D157FC"/>
    <w:rsid w:val="154C3E91"/>
    <w:rsid w:val="1557185A"/>
    <w:rsid w:val="160F21CC"/>
    <w:rsid w:val="16B90C71"/>
    <w:rsid w:val="16C82734"/>
    <w:rsid w:val="176D15E4"/>
    <w:rsid w:val="186A48B2"/>
    <w:rsid w:val="19564FCB"/>
    <w:rsid w:val="19B90EE1"/>
    <w:rsid w:val="1A387C65"/>
    <w:rsid w:val="1A45539A"/>
    <w:rsid w:val="1B187C50"/>
    <w:rsid w:val="1B6D10AC"/>
    <w:rsid w:val="1B922937"/>
    <w:rsid w:val="1CE654F7"/>
    <w:rsid w:val="1D330B37"/>
    <w:rsid w:val="1D4B576E"/>
    <w:rsid w:val="1E3D580E"/>
    <w:rsid w:val="1EA37DC5"/>
    <w:rsid w:val="1F077194"/>
    <w:rsid w:val="1FC6701B"/>
    <w:rsid w:val="200F7B14"/>
    <w:rsid w:val="21F67C35"/>
    <w:rsid w:val="22AE19B9"/>
    <w:rsid w:val="241D29BC"/>
    <w:rsid w:val="248E1E27"/>
    <w:rsid w:val="24A77A51"/>
    <w:rsid w:val="24CA4992"/>
    <w:rsid w:val="2505775D"/>
    <w:rsid w:val="251F4FEC"/>
    <w:rsid w:val="25BD0C2B"/>
    <w:rsid w:val="25C270A5"/>
    <w:rsid w:val="267D1787"/>
    <w:rsid w:val="26C22D10"/>
    <w:rsid w:val="26EA336C"/>
    <w:rsid w:val="27561A88"/>
    <w:rsid w:val="278D2D92"/>
    <w:rsid w:val="28AB75AD"/>
    <w:rsid w:val="298E2F3A"/>
    <w:rsid w:val="2A126B1B"/>
    <w:rsid w:val="2A716B86"/>
    <w:rsid w:val="2A727592"/>
    <w:rsid w:val="2A87158B"/>
    <w:rsid w:val="2AD51F72"/>
    <w:rsid w:val="2B861C88"/>
    <w:rsid w:val="2C156F47"/>
    <w:rsid w:val="2C3008DC"/>
    <w:rsid w:val="2C480B7C"/>
    <w:rsid w:val="2CF6757C"/>
    <w:rsid w:val="2D0A17E6"/>
    <w:rsid w:val="2E60335A"/>
    <w:rsid w:val="2F4E03F2"/>
    <w:rsid w:val="2F8D43AC"/>
    <w:rsid w:val="2FE36814"/>
    <w:rsid w:val="2FF97F39"/>
    <w:rsid w:val="30A9685A"/>
    <w:rsid w:val="30F03C29"/>
    <w:rsid w:val="310E0065"/>
    <w:rsid w:val="31277154"/>
    <w:rsid w:val="314C4A8E"/>
    <w:rsid w:val="315F74E4"/>
    <w:rsid w:val="32107752"/>
    <w:rsid w:val="332429B0"/>
    <w:rsid w:val="334F67C5"/>
    <w:rsid w:val="337D7345"/>
    <w:rsid w:val="338D52D7"/>
    <w:rsid w:val="350B7E92"/>
    <w:rsid w:val="353E31BE"/>
    <w:rsid w:val="35962370"/>
    <w:rsid w:val="35C64507"/>
    <w:rsid w:val="35E81D13"/>
    <w:rsid w:val="367A4411"/>
    <w:rsid w:val="36AB0668"/>
    <w:rsid w:val="373533E2"/>
    <w:rsid w:val="3764341B"/>
    <w:rsid w:val="379C3409"/>
    <w:rsid w:val="37B0450D"/>
    <w:rsid w:val="3A4870D6"/>
    <w:rsid w:val="3A593793"/>
    <w:rsid w:val="3A721E54"/>
    <w:rsid w:val="3A7F0E23"/>
    <w:rsid w:val="3A9327AF"/>
    <w:rsid w:val="3B0A3BB8"/>
    <w:rsid w:val="3B932B8E"/>
    <w:rsid w:val="3BEF1460"/>
    <w:rsid w:val="3C592836"/>
    <w:rsid w:val="3C676E20"/>
    <w:rsid w:val="3C8E6A32"/>
    <w:rsid w:val="3DBC646C"/>
    <w:rsid w:val="3E4B22B4"/>
    <w:rsid w:val="3E5E07B5"/>
    <w:rsid w:val="3EC576A4"/>
    <w:rsid w:val="3ED3435E"/>
    <w:rsid w:val="3EDC36A5"/>
    <w:rsid w:val="3F7F32FE"/>
    <w:rsid w:val="3FC10BFB"/>
    <w:rsid w:val="402A12B3"/>
    <w:rsid w:val="402B1410"/>
    <w:rsid w:val="40D65B46"/>
    <w:rsid w:val="419B5D99"/>
    <w:rsid w:val="42626031"/>
    <w:rsid w:val="430321EA"/>
    <w:rsid w:val="431C2308"/>
    <w:rsid w:val="44193349"/>
    <w:rsid w:val="45836509"/>
    <w:rsid w:val="45964265"/>
    <w:rsid w:val="45A970A5"/>
    <w:rsid w:val="464F505C"/>
    <w:rsid w:val="466F4C94"/>
    <w:rsid w:val="46BB5577"/>
    <w:rsid w:val="47302064"/>
    <w:rsid w:val="47CA038E"/>
    <w:rsid w:val="47D65D3D"/>
    <w:rsid w:val="480018E3"/>
    <w:rsid w:val="48E16EA9"/>
    <w:rsid w:val="49056157"/>
    <w:rsid w:val="49251AA4"/>
    <w:rsid w:val="49E54E64"/>
    <w:rsid w:val="4AFA4E60"/>
    <w:rsid w:val="4BF414CF"/>
    <w:rsid w:val="4CFE2F9F"/>
    <w:rsid w:val="4D6B1A40"/>
    <w:rsid w:val="4EF32AF1"/>
    <w:rsid w:val="4F2378F9"/>
    <w:rsid w:val="4FAA1EEA"/>
    <w:rsid w:val="4FB8779B"/>
    <w:rsid w:val="50422E1D"/>
    <w:rsid w:val="508E760A"/>
    <w:rsid w:val="509B693A"/>
    <w:rsid w:val="52D84359"/>
    <w:rsid w:val="53472ECB"/>
    <w:rsid w:val="53870706"/>
    <w:rsid w:val="53A72EB2"/>
    <w:rsid w:val="5407746F"/>
    <w:rsid w:val="545561C1"/>
    <w:rsid w:val="548119C4"/>
    <w:rsid w:val="5490614C"/>
    <w:rsid w:val="55127764"/>
    <w:rsid w:val="5540597F"/>
    <w:rsid w:val="55883805"/>
    <w:rsid w:val="57441DB4"/>
    <w:rsid w:val="58480476"/>
    <w:rsid w:val="58C362D9"/>
    <w:rsid w:val="59263FE3"/>
    <w:rsid w:val="5A17138A"/>
    <w:rsid w:val="5A8656EF"/>
    <w:rsid w:val="5A8A4020"/>
    <w:rsid w:val="5B7E2E72"/>
    <w:rsid w:val="5B8808B9"/>
    <w:rsid w:val="5B8B542D"/>
    <w:rsid w:val="5CC640E6"/>
    <w:rsid w:val="5D8A7710"/>
    <w:rsid w:val="5E964E88"/>
    <w:rsid w:val="5F9A5B5A"/>
    <w:rsid w:val="5FD14AF4"/>
    <w:rsid w:val="603008F8"/>
    <w:rsid w:val="60934266"/>
    <w:rsid w:val="622D40BE"/>
    <w:rsid w:val="63554A51"/>
    <w:rsid w:val="639C6F70"/>
    <w:rsid w:val="64557130"/>
    <w:rsid w:val="651B2DFA"/>
    <w:rsid w:val="6553215C"/>
    <w:rsid w:val="65D85B89"/>
    <w:rsid w:val="662536B4"/>
    <w:rsid w:val="663E4390"/>
    <w:rsid w:val="67261C19"/>
    <w:rsid w:val="683A5486"/>
    <w:rsid w:val="689566C4"/>
    <w:rsid w:val="68E72A19"/>
    <w:rsid w:val="69125A96"/>
    <w:rsid w:val="6A5A3A1D"/>
    <w:rsid w:val="6A6D61F2"/>
    <w:rsid w:val="6AA740A3"/>
    <w:rsid w:val="6ADB2C86"/>
    <w:rsid w:val="6C6F727B"/>
    <w:rsid w:val="6CF1788D"/>
    <w:rsid w:val="6D090CF7"/>
    <w:rsid w:val="6D2D089D"/>
    <w:rsid w:val="6DE064CB"/>
    <w:rsid w:val="6E5B4D4D"/>
    <w:rsid w:val="6E9B11E4"/>
    <w:rsid w:val="6E9D2D0E"/>
    <w:rsid w:val="6FEF4AA7"/>
    <w:rsid w:val="70A22008"/>
    <w:rsid w:val="71625069"/>
    <w:rsid w:val="71CF1394"/>
    <w:rsid w:val="71F43AE0"/>
    <w:rsid w:val="72936078"/>
    <w:rsid w:val="729A1225"/>
    <w:rsid w:val="72E7416C"/>
    <w:rsid w:val="73CD525E"/>
    <w:rsid w:val="73D809D6"/>
    <w:rsid w:val="742406F3"/>
    <w:rsid w:val="74534CE0"/>
    <w:rsid w:val="74721ADA"/>
    <w:rsid w:val="769C4809"/>
    <w:rsid w:val="775175C0"/>
    <w:rsid w:val="779D7226"/>
    <w:rsid w:val="77A90508"/>
    <w:rsid w:val="78013EE0"/>
    <w:rsid w:val="79240782"/>
    <w:rsid w:val="7C5559AC"/>
    <w:rsid w:val="7CA00DBE"/>
    <w:rsid w:val="7D045D54"/>
    <w:rsid w:val="7D334159"/>
    <w:rsid w:val="7D50693B"/>
    <w:rsid w:val="7D7314B1"/>
    <w:rsid w:val="7DA63F0A"/>
    <w:rsid w:val="7EAD2ECC"/>
    <w:rsid w:val="7EEB72DD"/>
    <w:rsid w:val="7F063953"/>
    <w:rsid w:val="7F087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7"/>
    <w:semiHidden/>
    <w:unhideWhenUsed/>
    <w:qFormat/>
    <w:uiPriority w:val="99"/>
    <w:rPr>
      <w:b/>
      <w:bCs/>
    </w:rPr>
  </w:style>
  <w:style w:type="paragraph" w:styleId="4">
    <w:name w:val="annotation text"/>
    <w:basedOn w:val="1"/>
    <w:link w:val="16"/>
    <w:semiHidden/>
    <w:unhideWhenUsed/>
    <w:qFormat/>
    <w:uiPriority w:val="99"/>
    <w:pPr>
      <w:jc w:val="left"/>
    </w:pPr>
  </w:style>
  <w:style w:type="paragraph" w:styleId="5">
    <w:name w:val="Balloon Text"/>
    <w:basedOn w:val="1"/>
    <w:link w:val="15"/>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rFonts w:cs="Times New Roman"/>
      <w:kern w:val="0"/>
      <w:sz w:val="24"/>
    </w:rPr>
  </w:style>
  <w:style w:type="character" w:styleId="10">
    <w:name w:val="Strong"/>
    <w:basedOn w:val="9"/>
    <w:qFormat/>
    <w:uiPriority w:val="22"/>
    <w:rPr>
      <w:b/>
      <w:bCs/>
    </w:rPr>
  </w:style>
  <w:style w:type="character" w:styleId="11">
    <w:name w:val="annotation reference"/>
    <w:basedOn w:val="9"/>
    <w:semiHidden/>
    <w:unhideWhenUsed/>
    <w:qFormat/>
    <w:uiPriority w:val="99"/>
    <w:rPr>
      <w:sz w:val="21"/>
      <w:szCs w:val="21"/>
    </w:rPr>
  </w:style>
  <w:style w:type="character" w:customStyle="1" w:styleId="13">
    <w:name w:val="页眉 Char"/>
    <w:basedOn w:val="9"/>
    <w:link w:val="7"/>
    <w:qFormat/>
    <w:uiPriority w:val="99"/>
    <w:rPr>
      <w:kern w:val="2"/>
      <w:sz w:val="18"/>
      <w:szCs w:val="18"/>
    </w:rPr>
  </w:style>
  <w:style w:type="character" w:customStyle="1" w:styleId="14">
    <w:name w:val="页脚 Char"/>
    <w:basedOn w:val="9"/>
    <w:link w:val="6"/>
    <w:qFormat/>
    <w:uiPriority w:val="99"/>
    <w:rPr>
      <w:kern w:val="2"/>
      <w:sz w:val="18"/>
      <w:szCs w:val="18"/>
    </w:rPr>
  </w:style>
  <w:style w:type="character" w:customStyle="1" w:styleId="15">
    <w:name w:val="批注框文本 Char"/>
    <w:basedOn w:val="9"/>
    <w:link w:val="5"/>
    <w:semiHidden/>
    <w:qFormat/>
    <w:uiPriority w:val="99"/>
    <w:rPr>
      <w:kern w:val="2"/>
      <w:sz w:val="18"/>
      <w:szCs w:val="18"/>
    </w:rPr>
  </w:style>
  <w:style w:type="character" w:customStyle="1" w:styleId="16">
    <w:name w:val="批注文字 Char"/>
    <w:basedOn w:val="9"/>
    <w:link w:val="4"/>
    <w:semiHidden/>
    <w:qFormat/>
    <w:uiPriority w:val="99"/>
    <w:rPr>
      <w:rFonts w:asciiTheme="minorHAnsi" w:hAnsiTheme="minorHAnsi" w:eastAsiaTheme="minorEastAsia" w:cstheme="minorBidi"/>
      <w:kern w:val="2"/>
      <w:sz w:val="21"/>
      <w:szCs w:val="22"/>
    </w:rPr>
  </w:style>
  <w:style w:type="character" w:customStyle="1" w:styleId="17">
    <w:name w:val="批注主题 Char"/>
    <w:basedOn w:val="16"/>
    <w:link w:val="3"/>
    <w:semiHidden/>
    <w:qFormat/>
    <w:uiPriority w:val="99"/>
    <w:rPr>
      <w:rFonts w:asciiTheme="minorHAnsi" w:hAnsiTheme="minorHAnsi" w:eastAsiaTheme="minorEastAsia" w:cstheme="minorBidi"/>
      <w:b/>
      <w:bCs/>
      <w:kern w:val="2"/>
      <w:sz w:val="21"/>
      <w:szCs w:val="22"/>
    </w:rPr>
  </w:style>
  <w:style w:type="character" w:customStyle="1" w:styleId="18">
    <w:name w:val="标题 3 Char"/>
    <w:basedOn w:val="9"/>
    <w:link w:val="2"/>
    <w:qFormat/>
    <w:uiPriority w:val="9"/>
    <w:rPr>
      <w:rFonts w:ascii="宋体" w:hAnsi="宋体" w:cs="宋体"/>
      <w:b/>
      <w:bCs/>
      <w:sz w:val="27"/>
      <w:szCs w:val="2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CF6A0B-1C21-48F6-9311-66A95FA81DCF}">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555</Words>
  <Characters>3170</Characters>
  <Lines>26</Lines>
  <Paragraphs>7</Paragraphs>
  <TotalTime>2</TotalTime>
  <ScaleCrop>false</ScaleCrop>
  <LinksUpToDate>false</LinksUpToDate>
  <CharactersWithSpaces>3718</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2018-06-27T08:36:00Z</dcterms:created>
  <dc:creator>Administrator</dc:creator>
  <cp:lastModifiedBy>柚子茶</cp:lastModifiedBy>
  <cp:lastPrinted>2018-07-04T05:56:00Z</cp:lastPrinted>
  <dcterms:modified xsi:type="dcterms:W3CDTF">2018-09-20T02:23:40Z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