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E2689" w14:textId="77777777" w:rsidR="005D4E80" w:rsidRDefault="005D4E80" w:rsidP="005D4E80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SERVICIO NACIONAL DE APRENDIZAJE – SENA</w:t>
      </w:r>
    </w:p>
    <w:p w14:paraId="36893E85" w14:textId="77777777" w:rsidR="005D4E80" w:rsidRDefault="005D4E80" w:rsidP="005D4E80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A304B9C" w14:textId="77777777" w:rsidR="005D4E80" w:rsidRDefault="005D4E80" w:rsidP="005D4E80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B4E3916" wp14:editId="32F0E15A">
            <wp:extent cx="1447800" cy="1419225"/>
            <wp:effectExtent l="0" t="0" r="0" b="0"/>
            <wp:docPr id="1980979953" name="image3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tipo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D16A9A" w14:textId="77777777" w:rsidR="005D4E80" w:rsidRDefault="005D4E80" w:rsidP="005D4E80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1F36200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CENTRO DE COMERCIO REGIONAL ANTIOQUIA</w:t>
      </w:r>
    </w:p>
    <w:p w14:paraId="61035B7C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8D99ACF" w14:textId="77777777" w:rsidR="005D4E80" w:rsidRDefault="005D4E80" w:rsidP="005D4E80">
      <w:pPr>
        <w:shd w:val="clear" w:color="auto" w:fill="FFFFFF"/>
        <w:spacing w:after="280"/>
        <w:jc w:val="center"/>
        <w:rPr>
          <w:rFonts w:ascii="Arial" w:eastAsia="Arial" w:hAnsi="Arial" w:cs="Arial"/>
          <w:color w:val="30303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TECNOLOGÍA EN ANÁLISIS Y DESARROLLO DE SOFTWARE - 2675805</w:t>
      </w:r>
    </w:p>
    <w:p w14:paraId="2F14CD38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C11A4E6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BEFF74D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FEF2675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B20B36">
        <w:rPr>
          <w:rFonts w:ascii="Arial" w:eastAsia="Arial" w:hAnsi="Arial" w:cs="Arial"/>
          <w:b/>
          <w:sz w:val="24"/>
          <w:szCs w:val="24"/>
        </w:rPr>
        <w:t>Evidencia de desempeño: Diseño de las fichas técnicas para la recolección de la información.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B20B36">
        <w:rPr>
          <w:rFonts w:ascii="Arial" w:eastAsia="Arial" w:hAnsi="Arial" w:cs="Arial"/>
          <w:b/>
          <w:sz w:val="24"/>
          <w:szCs w:val="24"/>
        </w:rPr>
        <w:t>GA2-220501094-AA1-EV02</w:t>
      </w:r>
    </w:p>
    <w:p w14:paraId="34A3160B" w14:textId="77777777" w:rsidR="005D4E80" w:rsidRDefault="005D4E80" w:rsidP="005D4E80">
      <w:pPr>
        <w:rPr>
          <w:rFonts w:ascii="Arial" w:eastAsia="Arial" w:hAnsi="Arial" w:cs="Arial"/>
          <w:b/>
          <w:sz w:val="24"/>
          <w:szCs w:val="24"/>
        </w:rPr>
      </w:pPr>
    </w:p>
    <w:p w14:paraId="6F917F08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BC34A58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E07F64C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280A3C4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C176E18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9E76B07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DANIEL FELIPE ARIAS CORREDOR</w:t>
      </w:r>
    </w:p>
    <w:p w14:paraId="6E01E35A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97BDE8B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15553D" w14:textId="77777777" w:rsidR="005D4E80" w:rsidRDefault="005D4E80" w:rsidP="005D4E80">
      <w:pPr>
        <w:rPr>
          <w:rFonts w:ascii="Arial" w:eastAsia="Arial" w:hAnsi="Arial" w:cs="Arial"/>
          <w:b/>
          <w:sz w:val="24"/>
          <w:szCs w:val="24"/>
        </w:rPr>
      </w:pPr>
    </w:p>
    <w:p w14:paraId="4D73B75D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2023</w:t>
      </w:r>
    </w:p>
    <w:p w14:paraId="0CE683F4" w14:textId="1649B0F5" w:rsidR="00CB3B94" w:rsidRDefault="005D4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Introducción</w:t>
      </w:r>
    </w:p>
    <w:p w14:paraId="075AE0B7" w14:textId="77777777" w:rsidR="005D4E80" w:rsidRDefault="005D4E80">
      <w:pPr>
        <w:rPr>
          <w:rFonts w:ascii="Arial" w:hAnsi="Arial" w:cs="Arial"/>
          <w:sz w:val="24"/>
          <w:szCs w:val="24"/>
        </w:rPr>
      </w:pPr>
    </w:p>
    <w:p w14:paraId="6A97517E" w14:textId="3D1A24D3" w:rsidR="005D4E80" w:rsidRDefault="005D4E80" w:rsidP="005D4E8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presente documento presenta la solución al problema matemático de la casa de chocolate.</w:t>
      </w:r>
      <w:r w:rsidR="000A09FF">
        <w:rPr>
          <w:rFonts w:ascii="Arial" w:hAnsi="Arial" w:cs="Arial"/>
          <w:sz w:val="24"/>
          <w:szCs w:val="24"/>
        </w:rPr>
        <w:t xml:space="preserve"> Se da respuesta a las preguntas planteadas y al final se dan unas recomendaciones para disminuir los costos de fabricación de </w:t>
      </w:r>
      <w:proofErr w:type="gramStart"/>
      <w:r w:rsidR="000A09FF">
        <w:rPr>
          <w:rFonts w:ascii="Arial" w:hAnsi="Arial" w:cs="Arial"/>
          <w:sz w:val="24"/>
          <w:szCs w:val="24"/>
        </w:rPr>
        <w:t>las casa</w:t>
      </w:r>
      <w:proofErr w:type="gramEnd"/>
      <w:r w:rsidR="000A09FF">
        <w:rPr>
          <w:rFonts w:ascii="Arial" w:hAnsi="Arial" w:cs="Arial"/>
          <w:sz w:val="24"/>
          <w:szCs w:val="24"/>
        </w:rPr>
        <w:t xml:space="preserve"> de chocolate.</w:t>
      </w:r>
    </w:p>
    <w:p w14:paraId="457535F8" w14:textId="77777777" w:rsidR="005D4E80" w:rsidRDefault="005D4E80" w:rsidP="005D4E80">
      <w:pPr>
        <w:spacing w:line="360" w:lineRule="auto"/>
        <w:rPr>
          <w:rFonts w:ascii="Arial" w:hAnsi="Arial" w:cs="Arial"/>
          <w:sz w:val="24"/>
          <w:szCs w:val="24"/>
        </w:rPr>
      </w:pPr>
    </w:p>
    <w:p w14:paraId="0244731E" w14:textId="4071A136" w:rsidR="005D4E80" w:rsidRDefault="005D4E80" w:rsidP="005D4E8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Prototipo de casa de chocolate</w:t>
      </w:r>
    </w:p>
    <w:p w14:paraId="28B5A04C" w14:textId="77777777" w:rsidR="00BE2B8F" w:rsidRDefault="00BE2B8F" w:rsidP="005D4E80">
      <w:pPr>
        <w:spacing w:line="360" w:lineRule="auto"/>
        <w:rPr>
          <w:rFonts w:ascii="Arial" w:hAnsi="Arial" w:cs="Arial"/>
          <w:sz w:val="24"/>
          <w:szCs w:val="24"/>
        </w:rPr>
      </w:pPr>
    </w:p>
    <w:p w14:paraId="03CD43D2" w14:textId="40AF8607" w:rsidR="005D4E80" w:rsidRDefault="005D4E80" w:rsidP="005D4E8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pasar el modelo de casa de chocolate a figuras geométricas </w:t>
      </w:r>
      <w:r w:rsidR="00B648A0">
        <w:rPr>
          <w:rFonts w:ascii="Arial" w:hAnsi="Arial" w:cs="Arial"/>
          <w:sz w:val="24"/>
          <w:szCs w:val="24"/>
        </w:rPr>
        <w:t xml:space="preserve">tridimensionales </w:t>
      </w:r>
      <w:r>
        <w:rPr>
          <w:rFonts w:ascii="Arial" w:hAnsi="Arial" w:cs="Arial"/>
          <w:sz w:val="24"/>
          <w:szCs w:val="24"/>
        </w:rPr>
        <w:t xml:space="preserve">se obtiene que </w:t>
      </w:r>
      <w:r w:rsidR="00B648A0">
        <w:rPr>
          <w:rFonts w:ascii="Arial" w:hAnsi="Arial" w:cs="Arial"/>
          <w:sz w:val="24"/>
          <w:szCs w:val="24"/>
        </w:rPr>
        <w:t>el primer piso de la casa es un prisma rectangular con un ancho (</w:t>
      </w:r>
      <w:r w:rsidR="00BE2B8F">
        <w:rPr>
          <w:rFonts w:ascii="Arial" w:hAnsi="Arial" w:cs="Arial"/>
          <w:sz w:val="24"/>
          <w:szCs w:val="24"/>
        </w:rPr>
        <w:t>x</w:t>
      </w:r>
      <w:r w:rsidR="00B648A0">
        <w:rPr>
          <w:rFonts w:ascii="Arial" w:hAnsi="Arial" w:cs="Arial"/>
          <w:sz w:val="24"/>
          <w:szCs w:val="24"/>
        </w:rPr>
        <w:t>), alto (</w:t>
      </w:r>
      <w:r w:rsidR="00BE2B8F">
        <w:rPr>
          <w:rFonts w:ascii="Arial" w:hAnsi="Arial" w:cs="Arial"/>
          <w:sz w:val="24"/>
          <w:szCs w:val="24"/>
        </w:rPr>
        <w:t>y</w:t>
      </w:r>
      <w:r w:rsidR="00B648A0">
        <w:rPr>
          <w:rFonts w:ascii="Arial" w:hAnsi="Arial" w:cs="Arial"/>
          <w:sz w:val="24"/>
          <w:szCs w:val="24"/>
        </w:rPr>
        <w:t>) y largo (</w:t>
      </w:r>
      <w:r w:rsidR="00BE2B8F">
        <w:rPr>
          <w:rFonts w:ascii="Arial" w:hAnsi="Arial" w:cs="Arial"/>
          <w:sz w:val="24"/>
          <w:szCs w:val="24"/>
        </w:rPr>
        <w:t>z</w:t>
      </w:r>
      <w:r w:rsidR="00B648A0">
        <w:rPr>
          <w:rFonts w:ascii="Arial" w:hAnsi="Arial" w:cs="Arial"/>
          <w:sz w:val="24"/>
          <w:szCs w:val="24"/>
        </w:rPr>
        <w:t>), tal com</w:t>
      </w:r>
      <w:r w:rsidR="000658DA">
        <w:rPr>
          <w:rFonts w:ascii="Arial" w:hAnsi="Arial" w:cs="Arial"/>
          <w:sz w:val="24"/>
          <w:szCs w:val="24"/>
        </w:rPr>
        <w:t>o en la figura 1</w:t>
      </w:r>
      <w:r w:rsidR="00BE2B8F">
        <w:rPr>
          <w:rFonts w:ascii="Arial" w:hAnsi="Arial" w:cs="Arial"/>
          <w:sz w:val="24"/>
          <w:szCs w:val="24"/>
        </w:rPr>
        <w:t>.</w:t>
      </w:r>
    </w:p>
    <w:p w14:paraId="7E4DA427" w14:textId="77777777" w:rsidR="00BE2B8F" w:rsidRDefault="00BE2B8F" w:rsidP="00BE2B8F">
      <w:pPr>
        <w:keepNext/>
        <w:spacing w:line="360" w:lineRule="auto"/>
        <w:sectPr w:rsidR="00BE2B8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7D58210" w14:textId="77777777" w:rsidR="00BE2B8F" w:rsidRDefault="000658DA" w:rsidP="00BE2B8F">
      <w:pPr>
        <w:keepNext/>
        <w:spacing w:line="360" w:lineRule="auto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CE2FAA" wp14:editId="247AB65E">
            <wp:extent cx="2952750" cy="2825431"/>
            <wp:effectExtent l="0" t="0" r="0" b="0"/>
            <wp:docPr id="3060849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470" cy="28538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249785" w14:textId="2CCD0680" w:rsidR="00B648A0" w:rsidRDefault="00BE2B8F" w:rsidP="00BE2B8F">
      <w:pPr>
        <w:pStyle w:val="Descripcin"/>
        <w:rPr>
          <w:rFonts w:ascii="Arial" w:hAnsi="Arial" w:cs="Arial"/>
          <w:sz w:val="24"/>
          <w:szCs w:val="24"/>
        </w:rPr>
      </w:pPr>
      <w:r>
        <w:t xml:space="preserve">Figura </w:t>
      </w:r>
      <w:fldSimple w:instr=" SEQ Figura \* ARABIC ">
        <w:r w:rsidR="001B5CE7">
          <w:rPr>
            <w:noProof/>
          </w:rPr>
          <w:t>1</w:t>
        </w:r>
      </w:fldSimple>
      <w:r>
        <w:t>. Prisma rectangular o primer piso de la casa</w:t>
      </w:r>
    </w:p>
    <w:p w14:paraId="442F55B9" w14:textId="77777777" w:rsidR="00BE2B8F" w:rsidRDefault="00BE2B8F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4EE8678" w14:textId="472F820D" w:rsidR="00BE2B8F" w:rsidRDefault="00BE2B8F" w:rsidP="00BE2B8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Por su parte, el techo de la casa es un prisma triangular con un ancho (x), un alto (w)</w:t>
      </w:r>
      <w:r w:rsidR="004C115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un largo (z)</w:t>
      </w:r>
      <w:r w:rsidR="004C115F">
        <w:rPr>
          <w:rFonts w:ascii="Arial" w:hAnsi="Arial" w:cs="Arial"/>
          <w:sz w:val="24"/>
          <w:szCs w:val="24"/>
        </w:rPr>
        <w:t xml:space="preserve"> y una diagonal (v), </w:t>
      </w:r>
      <w:r>
        <w:rPr>
          <w:rFonts w:ascii="Arial" w:hAnsi="Arial" w:cs="Arial"/>
          <w:sz w:val="24"/>
          <w:szCs w:val="24"/>
        </w:rPr>
        <w:t>como se puede apreciar en la figura 2. El ancho y largo del prisma triangular y del rectangular son iguales, por lo que el atributo x de ambos comparte la misma medida, al igual que z.</w:t>
      </w:r>
    </w:p>
    <w:p w14:paraId="4AD47DE5" w14:textId="77777777" w:rsidR="00BE2B8F" w:rsidRDefault="00BE2B8F">
      <w:pPr>
        <w:spacing w:line="259" w:lineRule="auto"/>
        <w:rPr>
          <w:rFonts w:ascii="Arial" w:hAnsi="Arial" w:cs="Arial"/>
          <w:sz w:val="24"/>
          <w:szCs w:val="24"/>
        </w:rPr>
      </w:pPr>
    </w:p>
    <w:p w14:paraId="05EDA584" w14:textId="144BBA19" w:rsidR="00BE2B8F" w:rsidRDefault="004C115F" w:rsidP="00BE2B8F">
      <w:pPr>
        <w:keepNext/>
        <w:spacing w:line="360" w:lineRule="auto"/>
      </w:pPr>
      <w:r>
        <w:rPr>
          <w:noProof/>
        </w:rPr>
        <w:drawing>
          <wp:inline distT="0" distB="0" distL="0" distR="0" wp14:anchorId="449DE991" wp14:editId="219961DA">
            <wp:extent cx="3752850" cy="2286000"/>
            <wp:effectExtent l="0" t="0" r="0" b="0"/>
            <wp:docPr id="11884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D7F70" w14:textId="1D37E3A2" w:rsidR="00B648A0" w:rsidRDefault="00BE2B8F" w:rsidP="00BE2B8F">
      <w:pPr>
        <w:pStyle w:val="Descripcin"/>
      </w:pPr>
      <w:r>
        <w:t xml:space="preserve">Figura </w:t>
      </w:r>
      <w:fldSimple w:instr=" SEQ Figura \* ARABIC ">
        <w:r w:rsidR="001B5CE7">
          <w:rPr>
            <w:noProof/>
          </w:rPr>
          <w:t>2</w:t>
        </w:r>
      </w:fldSimple>
      <w:r>
        <w:t>. Prisma triangular o techo de la casa</w:t>
      </w:r>
    </w:p>
    <w:p w14:paraId="039F7597" w14:textId="77777777" w:rsidR="00BE2B8F" w:rsidRDefault="00BE2B8F" w:rsidP="00BE2B8F">
      <w:pPr>
        <w:sectPr w:rsidR="00BE2B8F" w:rsidSect="00BE2B8F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DA97FFC" w14:textId="77777777" w:rsidR="00BE2B8F" w:rsidRDefault="00BE2B8F" w:rsidP="00BE2B8F">
      <w:pPr>
        <w:sectPr w:rsidR="00BE2B8F" w:rsidSect="00BE2B8F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C42A189" w14:textId="675F0863" w:rsidR="00BE2B8F" w:rsidRDefault="00BE2B8F" w:rsidP="00BE2B8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Ecuación del área total de la casa</w:t>
      </w:r>
    </w:p>
    <w:p w14:paraId="46F77B7D" w14:textId="77777777" w:rsidR="00BE2B8F" w:rsidRDefault="00BE2B8F" w:rsidP="00BE2B8F">
      <w:pPr>
        <w:rPr>
          <w:rFonts w:ascii="Arial" w:hAnsi="Arial" w:cs="Arial"/>
          <w:sz w:val="24"/>
          <w:szCs w:val="24"/>
        </w:rPr>
      </w:pPr>
    </w:p>
    <w:p w14:paraId="4668162D" w14:textId="33F0CACA" w:rsidR="00BE2B8F" w:rsidRDefault="004C115F" w:rsidP="004C115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área total o superficie de la casa de chocolate es la suma del área del prisma rectangular y triangular. De tal manera la ecuación es:</w:t>
      </w:r>
    </w:p>
    <w:p w14:paraId="303FC825" w14:textId="310C2F7E" w:rsidR="004C115F" w:rsidRPr="00FA75A9" w:rsidRDefault="000E0BBB" w:rsidP="004C115F">
      <w:pPr>
        <w:spacing w:line="360" w:lineRule="auto"/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At=</m:t>
          </m:r>
          <m:r>
            <w:rPr>
              <w:rFonts w:ascii="Cambria Math" w:hAnsi="Cambria Math" w:cs="Arial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2y+w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+</m:t>
          </m:r>
          <m:r>
            <w:rPr>
              <w:rFonts w:ascii="Cambria Math" w:hAnsi="Cambria Math" w:cs="Arial"/>
              <w:sz w:val="28"/>
              <w:szCs w:val="28"/>
            </w:rPr>
            <m:t>z(x+2y+</m:t>
          </m:r>
          <m:r>
            <w:rPr>
              <w:rFonts w:ascii="Cambria Math" w:hAnsi="Cambria Math" w:cs="Arial"/>
              <w:sz w:val="28"/>
              <w:szCs w:val="28"/>
            </w:rPr>
            <m:t>2</m:t>
          </m:r>
          <w:bookmarkStart w:id="0" w:name="_Hlk136766724"/>
          <m:rad>
            <m:radPr>
              <m:degHide m:val="1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(0.5x)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e>
          </m:rad>
          <w:bookmarkEnd w:id="0"/>
          <m:r>
            <w:rPr>
              <w:rFonts w:ascii="Cambria Math" w:hAnsi="Cambria Math" w:cs="Arial"/>
              <w:sz w:val="28"/>
              <w:szCs w:val="28"/>
            </w:rPr>
            <m:t xml:space="preserve">) </m:t>
          </m:r>
        </m:oMath>
      </m:oMathPara>
    </w:p>
    <w:p w14:paraId="57DBEC44" w14:textId="0A323BE6" w:rsidR="009F1A76" w:rsidRDefault="0006641B" w:rsidP="004C115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obtener esta ecuación, se sumaron todas las caras de la casa: </w:t>
      </w:r>
      <w:proofErr w:type="spellStart"/>
      <w:r>
        <w:rPr>
          <w:rFonts w:ascii="Arial" w:hAnsi="Arial" w:cs="Arial"/>
          <w:sz w:val="24"/>
          <w:szCs w:val="24"/>
        </w:rPr>
        <w:t>xz</w:t>
      </w:r>
      <w:proofErr w:type="spellEnd"/>
      <w:r>
        <w:rPr>
          <w:rFonts w:ascii="Arial" w:hAnsi="Arial" w:cs="Arial"/>
          <w:sz w:val="24"/>
          <w:szCs w:val="24"/>
        </w:rPr>
        <w:t xml:space="preserve"> + 2xy + 2zy (área del prisma rectangular sin su cara de arriba) + </w:t>
      </w:r>
      <w:proofErr w:type="spellStart"/>
      <w:r>
        <w:rPr>
          <w:rFonts w:ascii="Arial" w:hAnsi="Arial" w:cs="Arial"/>
          <w:sz w:val="24"/>
          <w:szCs w:val="24"/>
        </w:rPr>
        <w:t>xw</w:t>
      </w:r>
      <w:proofErr w:type="spellEnd"/>
      <w:r>
        <w:rPr>
          <w:rFonts w:ascii="Arial" w:hAnsi="Arial" w:cs="Arial"/>
          <w:sz w:val="24"/>
          <w:szCs w:val="24"/>
        </w:rPr>
        <w:t xml:space="preserve"> + 2zv (área del prisma triangular sin su cara de abajo). Al simplificar términos la ecuación queda: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x(2y+w)+z(x+2y+2v)</m:t>
        </m:r>
      </m:oMath>
    </w:p>
    <w:p w14:paraId="37AAD665" w14:textId="169C0ED7" w:rsidR="0006641B" w:rsidRDefault="0006641B" w:rsidP="004C115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valor de v si no se conoce, se puede obtener calculado como la hipotenusa del triángulo: </w:t>
      </w:r>
      <m:oMath>
        <m:r>
          <w:rPr>
            <w:rFonts w:ascii="Cambria Math" w:hAnsi="Cambria Math" w:cs="Arial"/>
            <w:sz w:val="24"/>
            <w:szCs w:val="24"/>
          </w:rPr>
          <m:t>v=</m:t>
        </m:r>
        <m:r>
          <w:rPr>
            <w:rFonts w:ascii="Cambria Math" w:hAnsi="Cambria Math" w:cs="Arial"/>
            <w:sz w:val="24"/>
            <w:szCs w:val="24"/>
          </w:rPr>
          <m:t>√(w^2+(0.5x)^2 )</m:t>
        </m:r>
      </m:oMath>
      <w:r>
        <w:rPr>
          <w:rFonts w:ascii="Arial" w:hAnsi="Arial" w:cs="Arial"/>
          <w:sz w:val="24"/>
          <w:szCs w:val="24"/>
        </w:rPr>
        <w:t>. Al reemplazarse esta formula por v se obtiene la ecuación mencionada previamente.</w:t>
      </w:r>
    </w:p>
    <w:p w14:paraId="3FCB7DE7" w14:textId="3E9315E2" w:rsidR="0006641B" w:rsidRDefault="001D2C93" w:rsidP="0006641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D2C93">
        <w:rPr>
          <w:rFonts w:ascii="Arial" w:hAnsi="Arial" w:cs="Arial"/>
          <w:sz w:val="24"/>
          <w:szCs w:val="24"/>
        </w:rPr>
        <w:lastRenderedPageBreak/>
        <w:t>Busque una función que represente el costo total de una casa de chocolate vs. cantidad de casas de chocolate</w:t>
      </w:r>
    </w:p>
    <w:p w14:paraId="6E0508E7" w14:textId="49608B65" w:rsidR="001D2C93" w:rsidRDefault="001D2C93" w:rsidP="001D2C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Asumiendo unas medidas para la casa de chocolate como una altura de 13 cm por ancho de 10cm por largo de 11cm, los valores para la ecuación serán: x=10, y=9, z=11, w=4. El área total de la casa de chocolate es de 668,8 cm2.</w:t>
      </w:r>
    </w:p>
    <w:p w14:paraId="3232A0C5" w14:textId="2732DEC4" w:rsidR="001D2C93" w:rsidRDefault="00C46EEE" w:rsidP="001D2C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casa de chocolate no será maciza, estará formada por paredes de 1cm de grosor, por tanto</w:t>
      </w:r>
      <w:r w:rsidR="001D2C93">
        <w:rPr>
          <w:rFonts w:ascii="Arial" w:hAnsi="Arial" w:cs="Arial"/>
          <w:sz w:val="24"/>
          <w:szCs w:val="24"/>
        </w:rPr>
        <w:t xml:space="preserve">, se </w:t>
      </w:r>
      <w:r>
        <w:rPr>
          <w:rFonts w:ascii="Arial" w:hAnsi="Arial" w:cs="Arial"/>
          <w:sz w:val="24"/>
          <w:szCs w:val="24"/>
        </w:rPr>
        <w:t>ocuparán</w:t>
      </w:r>
      <w:r w:rsidR="001D2C93">
        <w:rPr>
          <w:rFonts w:ascii="Arial" w:hAnsi="Arial" w:cs="Arial"/>
          <w:sz w:val="24"/>
          <w:szCs w:val="24"/>
        </w:rPr>
        <w:t xml:space="preserve"> 668</w:t>
      </w:r>
      <w:r>
        <w:rPr>
          <w:rFonts w:ascii="Arial" w:hAnsi="Arial" w:cs="Arial"/>
          <w:sz w:val="24"/>
          <w:szCs w:val="24"/>
        </w:rPr>
        <w:t>.</w:t>
      </w:r>
      <w:r w:rsidR="001D2C93">
        <w:rPr>
          <w:rFonts w:ascii="Arial" w:hAnsi="Arial" w:cs="Arial"/>
          <w:sz w:val="24"/>
          <w:szCs w:val="24"/>
        </w:rPr>
        <w:t>8 cm3 de chocolate para cada casa</w:t>
      </w:r>
      <w:r>
        <w:rPr>
          <w:rFonts w:ascii="Arial" w:hAnsi="Arial" w:cs="Arial"/>
          <w:sz w:val="24"/>
          <w:szCs w:val="24"/>
        </w:rPr>
        <w:t>. Puesto que la d</w:t>
      </w:r>
      <w:r w:rsidRPr="00C46EEE">
        <w:rPr>
          <w:rFonts w:ascii="Arial" w:hAnsi="Arial" w:cs="Arial"/>
          <w:sz w:val="24"/>
          <w:szCs w:val="24"/>
        </w:rPr>
        <w:t xml:space="preserve">ensidad </w:t>
      </w:r>
      <w:r>
        <w:rPr>
          <w:rFonts w:ascii="Arial" w:hAnsi="Arial" w:cs="Arial"/>
          <w:sz w:val="24"/>
          <w:szCs w:val="24"/>
        </w:rPr>
        <w:t>del chocolate es de</w:t>
      </w:r>
      <w:r w:rsidRPr="00C46EEE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>.</w:t>
      </w:r>
      <w:r w:rsidRPr="00C46EEE">
        <w:rPr>
          <w:rFonts w:ascii="Arial" w:hAnsi="Arial" w:cs="Arial"/>
          <w:sz w:val="24"/>
          <w:szCs w:val="24"/>
        </w:rPr>
        <w:t>2 g/cm3</w:t>
      </w:r>
      <w:r>
        <w:rPr>
          <w:rFonts w:ascii="Arial" w:hAnsi="Arial" w:cs="Arial"/>
          <w:sz w:val="24"/>
          <w:szCs w:val="24"/>
        </w:rPr>
        <w:t>, la masa total de chocolate a usar es de 802.6 gr.</w:t>
      </w:r>
    </w:p>
    <w:p w14:paraId="2F4AD8E0" w14:textId="2F9ACF40" w:rsidR="00C46EEE" w:rsidRDefault="00C46EEE" w:rsidP="001D2C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Estimado un precio de la cobertura de chocolate de $22 COP por cada gramo</w:t>
      </w:r>
      <w:r w:rsidR="00D72DEA">
        <w:rPr>
          <w:rFonts w:ascii="Arial" w:hAnsi="Arial" w:cs="Arial"/>
          <w:sz w:val="24"/>
          <w:szCs w:val="24"/>
        </w:rPr>
        <w:t xml:space="preserve">, el costo total en chocolate de cada casa es de </w:t>
      </w:r>
      <w:r w:rsidR="00D72DEA" w:rsidRPr="00061815">
        <w:rPr>
          <w:rFonts w:ascii="Arial" w:hAnsi="Arial" w:cs="Arial"/>
          <w:b/>
          <w:bCs/>
          <w:sz w:val="24"/>
          <w:szCs w:val="24"/>
        </w:rPr>
        <w:t>$17.700</w:t>
      </w:r>
      <w:r w:rsidR="00D72DEA">
        <w:rPr>
          <w:rFonts w:ascii="Arial" w:hAnsi="Arial" w:cs="Arial"/>
          <w:sz w:val="24"/>
          <w:szCs w:val="24"/>
        </w:rPr>
        <w:t>.</w:t>
      </w:r>
    </w:p>
    <w:p w14:paraId="6F4A5072" w14:textId="09816569" w:rsidR="00C46EEE" w:rsidRDefault="00D72DE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cuanto al empaque de metacrilato, se propone que esta sea un cm mas grande por cada lado para dar espacio a la casa dentro de este. Básicamente es un prisma rectangular de 11 por 12 por 10, y un cm2 de metacrilato tiene un coste de $50 COP, por lo que el material total a usar sería de 724 cm2. El coste de cada empaque en cuanto materia prima es de</w:t>
      </w:r>
      <w:r w:rsidR="004A1AD2">
        <w:rPr>
          <w:rFonts w:ascii="Arial" w:hAnsi="Arial" w:cs="Arial"/>
          <w:sz w:val="24"/>
          <w:szCs w:val="24"/>
        </w:rPr>
        <w:t xml:space="preserve"> </w:t>
      </w:r>
      <w:r w:rsidR="004A1AD2" w:rsidRPr="00061815">
        <w:rPr>
          <w:rFonts w:ascii="Arial" w:hAnsi="Arial" w:cs="Arial"/>
          <w:b/>
          <w:bCs/>
          <w:sz w:val="24"/>
          <w:szCs w:val="24"/>
        </w:rPr>
        <w:t>$36</w:t>
      </w:r>
      <w:r w:rsidR="00061815">
        <w:rPr>
          <w:rFonts w:ascii="Arial" w:hAnsi="Arial" w:cs="Arial"/>
          <w:b/>
          <w:bCs/>
          <w:sz w:val="24"/>
          <w:szCs w:val="24"/>
        </w:rPr>
        <w:t>.</w:t>
      </w:r>
      <w:r w:rsidR="004A1AD2" w:rsidRPr="00061815">
        <w:rPr>
          <w:rFonts w:ascii="Arial" w:hAnsi="Arial" w:cs="Arial"/>
          <w:b/>
          <w:bCs/>
          <w:sz w:val="24"/>
          <w:szCs w:val="24"/>
        </w:rPr>
        <w:t>200</w:t>
      </w:r>
      <w:r w:rsidR="004A1AD2">
        <w:rPr>
          <w:rFonts w:ascii="Arial" w:hAnsi="Arial" w:cs="Arial"/>
          <w:sz w:val="24"/>
          <w:szCs w:val="24"/>
        </w:rPr>
        <w:t>.</w:t>
      </w:r>
    </w:p>
    <w:p w14:paraId="1B4DB42F" w14:textId="03B800FC" w:rsidR="004A1AD2" w:rsidRDefault="004A1AD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cuanto a la mano de obra, se contratarán reposteros que trabajen ocho horas al día. Un día de salario mínimo en Colombia es de $38.667, pero dada la destreza requerida para el trabajo, se pagará </w:t>
      </w:r>
      <w:r w:rsidRPr="00061815">
        <w:rPr>
          <w:rFonts w:ascii="Arial" w:hAnsi="Arial" w:cs="Arial"/>
          <w:b/>
          <w:bCs/>
          <w:sz w:val="24"/>
          <w:szCs w:val="24"/>
        </w:rPr>
        <w:t>$50</w:t>
      </w:r>
      <w:r w:rsidR="00061815">
        <w:rPr>
          <w:rFonts w:ascii="Arial" w:hAnsi="Arial" w:cs="Arial"/>
          <w:b/>
          <w:bCs/>
          <w:sz w:val="24"/>
          <w:szCs w:val="24"/>
        </w:rPr>
        <w:t>.</w:t>
      </w:r>
      <w:r w:rsidRPr="00061815">
        <w:rPr>
          <w:rFonts w:ascii="Arial" w:hAnsi="Arial" w:cs="Arial"/>
          <w:b/>
          <w:bCs/>
          <w:sz w:val="24"/>
          <w:szCs w:val="24"/>
        </w:rPr>
        <w:t>000</w:t>
      </w:r>
      <w:r>
        <w:rPr>
          <w:rFonts w:ascii="Arial" w:hAnsi="Arial" w:cs="Arial"/>
          <w:sz w:val="24"/>
          <w:szCs w:val="24"/>
        </w:rPr>
        <w:t xml:space="preserve"> al día. Se espera que un trabajador termine y empaque un mínimo de 15 casas al día. Se cuenta con cuatro trabajadores que producirán </w:t>
      </w:r>
      <w:r w:rsidRPr="00061815">
        <w:rPr>
          <w:rFonts w:ascii="Arial" w:hAnsi="Arial" w:cs="Arial"/>
          <w:b/>
          <w:bCs/>
          <w:sz w:val="24"/>
          <w:szCs w:val="24"/>
        </w:rPr>
        <w:t>60 casas</w:t>
      </w:r>
      <w:r>
        <w:rPr>
          <w:rFonts w:ascii="Arial" w:hAnsi="Arial" w:cs="Arial"/>
          <w:sz w:val="24"/>
          <w:szCs w:val="24"/>
        </w:rPr>
        <w:t xml:space="preserve"> al día </w:t>
      </w:r>
    </w:p>
    <w:p w14:paraId="1F955A84" w14:textId="146607EE" w:rsidR="004A1AD2" w:rsidRDefault="004A1AD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lo anterior el costo</w:t>
      </w:r>
      <w:r w:rsidR="00061815">
        <w:rPr>
          <w:rFonts w:ascii="Arial" w:hAnsi="Arial" w:cs="Arial"/>
          <w:sz w:val="24"/>
          <w:szCs w:val="24"/>
        </w:rPr>
        <w:t xml:space="preserve"> de un día de producción se calcula: =cantidadCasasDia(costoCasa+costoEmpaque)+cantidadTrabajadores(salarioDia) El costo para cada día de producción es de </w:t>
      </w:r>
      <w:r w:rsidR="00061815" w:rsidRPr="00061815">
        <w:rPr>
          <w:rFonts w:ascii="Arial" w:hAnsi="Arial" w:cs="Arial"/>
          <w:b/>
          <w:bCs/>
          <w:sz w:val="24"/>
          <w:szCs w:val="24"/>
        </w:rPr>
        <w:t>$3’434</w:t>
      </w:r>
      <w:r w:rsidR="00061815">
        <w:rPr>
          <w:rFonts w:ascii="Arial" w:hAnsi="Arial" w:cs="Arial"/>
          <w:b/>
          <w:bCs/>
          <w:sz w:val="24"/>
          <w:szCs w:val="24"/>
        </w:rPr>
        <w:t>.</w:t>
      </w:r>
      <w:r w:rsidR="00061815" w:rsidRPr="00061815">
        <w:rPr>
          <w:rFonts w:ascii="Arial" w:hAnsi="Arial" w:cs="Arial"/>
          <w:b/>
          <w:bCs/>
          <w:sz w:val="24"/>
          <w:szCs w:val="24"/>
        </w:rPr>
        <w:t>000</w:t>
      </w:r>
      <w:r w:rsidR="00061815">
        <w:rPr>
          <w:rFonts w:ascii="Arial" w:hAnsi="Arial" w:cs="Arial"/>
          <w:b/>
          <w:bCs/>
          <w:sz w:val="24"/>
          <w:szCs w:val="24"/>
        </w:rPr>
        <w:t xml:space="preserve">. </w:t>
      </w:r>
      <w:r w:rsidR="00061815">
        <w:rPr>
          <w:rFonts w:ascii="Arial" w:hAnsi="Arial" w:cs="Arial"/>
          <w:sz w:val="24"/>
          <w:szCs w:val="24"/>
        </w:rPr>
        <w:t xml:space="preserve">Dividiendo este total por el numero de casas al día (60) se obtiene que el coste total de elaborar una casa es de </w:t>
      </w:r>
      <w:r w:rsidR="00061815" w:rsidRPr="00061815">
        <w:rPr>
          <w:rFonts w:ascii="Arial" w:hAnsi="Arial" w:cs="Arial"/>
          <w:b/>
          <w:bCs/>
          <w:sz w:val="24"/>
          <w:szCs w:val="24"/>
        </w:rPr>
        <w:t>$57.233</w:t>
      </w:r>
      <w:r w:rsidR="00061815">
        <w:rPr>
          <w:rFonts w:ascii="Arial" w:hAnsi="Arial" w:cs="Arial"/>
          <w:sz w:val="24"/>
          <w:szCs w:val="24"/>
        </w:rPr>
        <w:t>.</w:t>
      </w:r>
    </w:p>
    <w:p w14:paraId="1267F606" w14:textId="77777777" w:rsidR="00061815" w:rsidRDefault="00061815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26F6900" w14:textId="35BC4320" w:rsidR="00061815" w:rsidRDefault="00061815" w:rsidP="0006181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Conclusiones y recomendaciones</w:t>
      </w:r>
    </w:p>
    <w:p w14:paraId="5358B739" w14:textId="77777777" w:rsidR="00061815" w:rsidRDefault="00061815" w:rsidP="00061815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14DCC583" w14:textId="77777777" w:rsidR="000A09FF" w:rsidRDefault="00061815" w:rsidP="0006181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Teniendo en cuenta la reducción de costos, c</w:t>
      </w:r>
      <w:r w:rsidRPr="00061815">
        <w:rPr>
          <w:rFonts w:ascii="Arial" w:hAnsi="Arial" w:cs="Arial"/>
          <w:sz w:val="24"/>
          <w:szCs w:val="24"/>
        </w:rPr>
        <w:t>omo recomendaciones finales al proceso de fabricación de casa</w:t>
      </w:r>
      <w:r>
        <w:rPr>
          <w:rFonts w:ascii="Arial" w:hAnsi="Arial" w:cs="Arial"/>
          <w:sz w:val="24"/>
          <w:szCs w:val="24"/>
        </w:rPr>
        <w:t>s de chocolate</w:t>
      </w:r>
      <w:r>
        <w:rPr>
          <w:rFonts w:ascii="Arial" w:hAnsi="Arial" w:cs="Arial"/>
          <w:sz w:val="24"/>
          <w:szCs w:val="24"/>
        </w:rPr>
        <w:t xml:space="preserve">, se considera que el proceso podría mejorar </w:t>
      </w:r>
      <w:r w:rsidR="000A09FF"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19E3341E" w14:textId="66F01A62" w:rsidR="00061815" w:rsidRPr="000A09FF" w:rsidRDefault="000A09FF" w:rsidP="000A09FF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A09FF">
        <w:rPr>
          <w:rFonts w:ascii="Arial" w:hAnsi="Arial" w:cs="Arial"/>
          <w:sz w:val="24"/>
          <w:szCs w:val="24"/>
        </w:rPr>
        <w:t>Cambiar</w:t>
      </w:r>
      <w:r w:rsidR="00061815" w:rsidRPr="000A09FF">
        <w:rPr>
          <w:rFonts w:ascii="Arial" w:hAnsi="Arial" w:cs="Arial"/>
          <w:sz w:val="24"/>
          <w:szCs w:val="24"/>
        </w:rPr>
        <w:t xml:space="preserve"> tipo de material para el empaque</w:t>
      </w:r>
      <w:r w:rsidRPr="000A09FF">
        <w:rPr>
          <w:rFonts w:ascii="Arial" w:hAnsi="Arial" w:cs="Arial"/>
          <w:sz w:val="24"/>
          <w:szCs w:val="24"/>
        </w:rPr>
        <w:t>, ya que el metacrilato está costando más del doble de dinero que el chocolate necesario para una casa, por lo que se recomienda usar cartón plastificado u otro material que cueste alrededor de $20 por cm2.</w:t>
      </w:r>
    </w:p>
    <w:p w14:paraId="1FCBC277" w14:textId="43B8139C" w:rsidR="000A09FF" w:rsidRDefault="000A09FF" w:rsidP="000A09FF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Cambiar el medio de obtención del chocolate, ya que se está comprando cobertura de chocolate ya preparada. Se recomienda capacitar a los trabajadores en la preparación de una cobertura propia, por lo que solo es necesario conseguir azúcar y chocolate en pastilla.</w:t>
      </w:r>
    </w:p>
    <w:p w14:paraId="14262AC7" w14:textId="1B4324FB" w:rsidR="000A09FF" w:rsidRPr="000A09FF" w:rsidRDefault="000A09FF" w:rsidP="000A09FF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caso de ser necesario se planea reducir el salario de cada trabajador al mínimo legal de </w:t>
      </w:r>
      <w:r>
        <w:rPr>
          <w:rFonts w:ascii="Arial" w:hAnsi="Arial" w:cs="Arial"/>
          <w:sz w:val="24"/>
          <w:szCs w:val="24"/>
        </w:rPr>
        <w:t>$38.667</w:t>
      </w:r>
      <w:r>
        <w:rPr>
          <w:rFonts w:ascii="Arial" w:hAnsi="Arial" w:cs="Arial"/>
          <w:sz w:val="24"/>
          <w:szCs w:val="24"/>
        </w:rPr>
        <w:t xml:space="preserve"> por día.</w:t>
      </w:r>
    </w:p>
    <w:p w14:paraId="755D5B59" w14:textId="77777777" w:rsidR="00061815" w:rsidRPr="001D2C93" w:rsidRDefault="00061815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061815" w:rsidRPr="001D2C93" w:rsidSect="00BE2B8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03D34"/>
    <w:multiLevelType w:val="hybridMultilevel"/>
    <w:tmpl w:val="ED8232E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C1307"/>
    <w:multiLevelType w:val="hybridMultilevel"/>
    <w:tmpl w:val="518492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825445">
    <w:abstractNumId w:val="0"/>
  </w:num>
  <w:num w:numId="2" w16cid:durableId="1531845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80"/>
    <w:rsid w:val="00061815"/>
    <w:rsid w:val="000658DA"/>
    <w:rsid w:val="0006641B"/>
    <w:rsid w:val="000A09FF"/>
    <w:rsid w:val="000D0A2C"/>
    <w:rsid w:val="000E0BBB"/>
    <w:rsid w:val="001B5CE7"/>
    <w:rsid w:val="001D2C93"/>
    <w:rsid w:val="00413B0C"/>
    <w:rsid w:val="004A1AD2"/>
    <w:rsid w:val="004C115F"/>
    <w:rsid w:val="005D4E80"/>
    <w:rsid w:val="009F1A76"/>
    <w:rsid w:val="00B648A0"/>
    <w:rsid w:val="00BE2B8F"/>
    <w:rsid w:val="00C46EEE"/>
    <w:rsid w:val="00CB3B94"/>
    <w:rsid w:val="00D72DEA"/>
    <w:rsid w:val="00F55EEB"/>
    <w:rsid w:val="00FA75A9"/>
    <w:rsid w:val="00FD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16448"/>
  <w15:chartTrackingRefBased/>
  <w15:docId w15:val="{FB171C7A-E587-4055-A9F5-7A182E52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E80"/>
    <w:pPr>
      <w:spacing w:line="256" w:lineRule="auto"/>
    </w:pPr>
    <w:rPr>
      <w:rFonts w:ascii="Calibri" w:eastAsia="Calibri" w:hAnsi="Calibri" w:cs="Calibri"/>
      <w:kern w:val="0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BE2B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BE2B8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C11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694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Arias</dc:creator>
  <cp:keywords/>
  <dc:description/>
  <cp:lastModifiedBy>Daniel Arias</cp:lastModifiedBy>
  <cp:revision>4</cp:revision>
  <cp:lastPrinted>2023-06-04T16:49:00Z</cp:lastPrinted>
  <dcterms:created xsi:type="dcterms:W3CDTF">2023-06-04T06:59:00Z</dcterms:created>
  <dcterms:modified xsi:type="dcterms:W3CDTF">2023-06-04T16:52:00Z</dcterms:modified>
</cp:coreProperties>
</file>