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基于视图与标签匹配选择的多视图多标签分类</w:t>
      </w:r>
    </w:p>
    <w:p>
      <w:pPr>
        <w:pStyle w:val="Subtitle"/>
      </w:pPr>
      <w:r>
        <w:t>Multi-View Multi-Label Classification via View-Label Matching Selection</w:t>
      </w:r>
    </w:p>
    <w:p>
      <w:pPr>
        <w:pStyle w:val="Meta"/>
      </w:pPr>
      <w:r>
        <w:t>Hao Wei¹，Yongjian Deng¹，Qiuru Hai¹，Yuena Lin¹˒²，Zhen Yang¹，Gengyu Lyu¹*</w:t>
      </w:r>
    </w:p>
    <w:p>
      <w:pPr>
        <w:pStyle w:val="Meta"/>
      </w:pPr>
      <w:r>
        <w:t>¹ 北京工业大学计算机学院</w:t>
      </w:r>
    </w:p>
    <w:p>
      <w:pPr>
        <w:pStyle w:val="Meta"/>
      </w:pPr>
      <w:r>
        <w:t>² Idealism Beijing Technology Co., Ltd.</w:t>
      </w:r>
    </w:p>
    <w:p>
      <w:pPr>
        <w:pStyle w:val="Meta"/>
      </w:pPr>
      <w:r>
        <w:t>haowei@emails.bjut.edu.cn；yjdeng@bjut.edu.cn；haiqiuru@emails.bjut.edu.cn；yuenalin@126.com；yangzhen@bjut.edu.cn；lyugengyu@gmail.com</w:t>
      </w:r>
    </w:p>
    <w:p>
      <w:pPr>
        <w:pStyle w:val="Meta"/>
      </w:pPr>
      <w:r>
        <w:t>第三十九届 AAAI 人工智能会议（AAAI-25），2025 年，原文第 21456—21464 页</w:t>
      </w:r>
    </w:p>
    <w:p>
      <w:pPr>
        <w:pStyle w:val="Note"/>
      </w:pPr>
      <w:r>
        <w:t>译本说明：本译本依据用户提供的 9 页论文制作，保留原文章节、公式编号、图表、算法和实验数值。图形保留原图，并配有中文图题及图内文字对照；参考文献保留英文。明确标为“译注”的文字不属于原文。正文与表格可编辑。</w:t>
      </w:r>
    </w:p>
    <w:p>
      <w:pPr>
        <w:pStyle w:val="Meta"/>
      </w:pPr>
      <w:r>
        <w:t>* 表示通信作者。版权 © 2025，人工智能促进协会（Association for the Advancement of Artificial Intelligence，www.aaai.org）。保留所有权利。</w:t>
      </w:r>
    </w:p>
    <w:p>
      <w:pPr>
        <w:pStyle w:val="Heading1"/>
      </w:pPr>
      <w:r>
        <w:t>摘要</w:t>
      </w:r>
    </w:p>
    <w:p>
      <w:r>
        <w:t>在多视图多标签分类（multi-view multi-label classification，MVML）中，每个对象由多个异构视图描述，同时被标注多个相关标签。从这类复杂数据中学习的关键，在于如何融合跨视图特征并挖掘多标签相关性，从而正确建立每个对象与其对应标签之间的指派关系。本文提出一种先进的 MVML 方法 VAMS，将每个对象视为一个视图包（bag of views），并把 MVML 任务重新表述为“视图—标签”匹配选择问题。具体而言，我们首先分别构建对象图和标签图。在对象图中，节点表示对象的多视图表示，每个视图节点与其自身视图内的 K 个最近邻相连接。在标签图中，节点表示标签的语义表示。随后，将每个视图节点与所有标签连接，生成统一的“视图—标签”匹配图。之后，引入图网络模块（graph network block），对匹配图上的所有节点和边进行聚合与更新，为每个视图和标签生成融合多视图异质性与多标签相关性的结构化表示。最后，为每个视图—标签匹配计算预测分数，并通过优化加权交叉熵损失（weighted cross-entropy loss）选择最优匹配。多个数据集上的大量实验结果验证了：与当前最先进的方法相比，所提出的 VAMS 能取得更优或相当的性能。</w:t>
      </w:r>
    </w:p>
    <w:p>
      <w:pPr>
        <w:pStyle w:val="Heading1"/>
      </w:pPr>
      <w:r>
        <w:t>引言</w:t>
      </w:r>
    </w:p>
    <w:p>
      <w:r>
        <w:t>多视图多标签分类是机器学习和数据挖掘领域的一项重要任务，旨在从多个高维异构视图中同时提取共识信息（consensus information）与互补信息（complementary information），并为给定样本指派多个语义相关的标签（Liu et al. 2023b；Li et al. 2024）。例如，在新闻分类任务中（图 1），整合图像、视频和文本等多种信息来源，可以给出灾难、野火和救援等多个语义相关标签。MVML 为学习理想的多标签分类器提供了有效框架，把这些不同的信息（特征）与多样的主题（标签）联系起来，并进一步支持社交媒体平台上的舆情分析与监测等后续任务。</w:t>
      </w:r>
    </w:p>
    <w:p>
      <w:pPr>
        <w:keepNext/>
        <w:jc w:val="center"/>
      </w:pPr>
      <w:r>
        <w:drawing>
          <wp:inline xmlns:a="http://schemas.openxmlformats.org/drawingml/2006/main" xmlns:pic="http://schemas.openxmlformats.org/drawingml/2006/picture">
            <wp:extent cx="3474720" cy="2037449"/>
            <wp:docPr id="1" name="Picture 1" descr="原论文图 1；下方附中文图题和图内标注对照。"/>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3474720" cy="2037449"/>
                    </a:xfrm>
                    <a:prstGeom prst="rect"/>
                  </pic:spPr>
                </pic:pic>
              </a:graphicData>
            </a:graphic>
          </wp:inline>
        </w:drawing>
      </w:r>
    </w:p>
    <w:p>
      <w:pPr>
        <w:pStyle w:val="Caption"/>
      </w:pPr>
      <w:r>
        <w:t>图 1：MVML 在新闻分类中的应用。</w:t>
      </w:r>
    </w:p>
    <w:p>
      <w:pPr>
        <w:pStyle w:val="Legend"/>
      </w:pPr>
      <w:r>
        <w:t>图内文字：Wildfires 101 | National Geographic＝野火基础知识｜国家地理；What are wildfires and how do they start? Learn how we can prevent destructive wildfires, and how we can manage wildfires to improve the health of forests.＝什么是野火，它们如何发生？了解如何预防破坏性野火，以及如何通过管理野火改善森林健康。视频画面中的 CLIMATE 101 | WILDFIRES＝气候基础知识｜野火。</w:t>
      </w:r>
    </w:p>
    <w:p>
      <w:r>
        <w:t>从 MVML 数据中学习的关键，是在全面刻画所有相关标签的同时，有效融合这些异构特征。根据多视图融合策略的不同，现有 MVML 方法大致可以分为两类：特征融合策略（feature-fusion strategy）和决策融合策略（decision-fusion strategy）。采用特征融合策略的方法（Liu et al. 2015；Zhang, Jia, and Li 2020）通常先融合多视图特征，得到公共特征表示，再利用该公共表示学习最终的多标签分类器。采用决策融合策略的方法（Luo et al. 2015）则直接针对不同视图学习多个多标签基分类器，并对这些基分类器的结果求平均，得到最终预测。</w:t>
      </w:r>
    </w:p>
    <w:p>
      <w:r>
        <w:t>直观而言，特征融合策略更关注跨视图共识信息，这类信息往往对应显著标签，而一些罕见或不显著的标签可能被淹没。决策融合策略更关注单个视图的特有信息（individual-view specificity information），这类信息往往对应视图特有标签；对于一些难以进行特征表示的标签，则不容易检测出来。近年来，一些 MVML 方法（Tan et al. 2021；Wu et al. 2019；Lyu et al. 2022）尝试同时考虑共识信息与特有信息，以全面刻画所有相关标签。然而，这些方法大多分别提取跨视图共识特征和单个视图的特有特征，并独立学习一个公共分类器和多个视图特有分类器来进行最终预测。本质上，这些方法仍然割裂了多视图数据中一致性与特异性挖掘之间的联系，同时也没有充分描述视图与标签之间内在的对应关系，这不可避免地使最终预测模型处于次优状态。</w:t>
      </w:r>
    </w:p>
    <w:p>
      <w:r>
        <w:t>为解决这些问题，本文提出一种基于匹配的 MVML 方法 VAMS，将跨视图共识信息与单个视图的特有信息整合到统一框架中，并直接构建每个视图与标签之间显式的匹配对应关系。具体而言，我们首先连接不同的视图表示来构建对象图，以融合跨视图一致性与单视图特异性；同时，将每个视图节点的邻居信息作为补充信息引入，以增强其特征表达能力。接着，构建标签图来捕获多标签语义相关性，并将所有标签节点与每个视图节点相连，形成统一的“视图—标签”匹配图。之后，使用图网络模块（GN Block）在所有视图和标签之间进行节点交互，通过图卷积传播机制，同时纳入跨视图特征一致性、视图特有的特征特异性以及多标签语义相关性，从而获得每个视图和标签的结构化表示。最后，使用加权交叉熵损失优化模型输出，得到每个视图—标签匹配的预测置信度。本文的贡献概括如下：</w:t>
      </w:r>
    </w:p>
    <w:p>
      <w:pPr>
        <w:pStyle w:val="ListBullet"/>
      </w:pPr>
      <w:r>
        <w:t>提出一种先进的 MVML 方法 VAMS，利用“视图—标签”匹配，在整个学习过程中联合融合跨视图共识、单视图特异性和多标签相关性，最终实现准确的 MVML 预测。</w:t>
      </w:r>
    </w:p>
    <w:p>
      <w:pPr>
        <w:pStyle w:val="ListBullet"/>
      </w:pPr>
      <w:r>
        <w:t>据我们所知，这是首次将匹配选择机制引入 MVML 任务，避免了以往 MVML 方法中对一致性与特异性挖掘的割裂，并由此提高预测模型的性能。</w:t>
      </w:r>
    </w:p>
    <w:p>
      <w:pPr>
        <w:pStyle w:val="ListBullet"/>
      </w:pPr>
      <w:r>
        <w:t>多个数据集上的大量实验结果与全面实验分析表明，所提出的 VAMS 相比当前最先进的方法能够取得更优性能。</w:t>
      </w:r>
    </w:p>
    <w:p>
      <w:pPr>
        <w:pStyle w:val="Heading1"/>
      </w:pPr>
      <w:r>
        <w:t>相关工作</w:t>
      </w:r>
    </w:p>
    <w:p>
      <w:pPr>
        <w:pStyle w:val="Heading2"/>
      </w:pPr>
      <w:r>
        <w:t>多视图学习（Multi-View Learning，MVL）</w:t>
      </w:r>
    </w:p>
    <w:p>
      <w:r>
        <w:t>多视图学习旨在从不同特征空间中学习，以提升模型性能。现有 MVL 方法大致可归为以下类型：Zhang et al.（2018）提出了一类协同训练（co-training）方法，同时考虑视图特有表示和共享表示。Liu et al.（2023a）提出了多核学习（multi-kernel learning）方法，利用对比学习（contrastive learning）挖掘数据中的互补信息，以计算高质量的核，并组合这些核来提升学习性能。Zhang et al.（2023a）与 Luo et al.（2018）提出了子空间学习（subspace learning）方法，在多视图聚类问题中结合视图一致性与特异性，以学习有效的子空间表示。此外，还有许多面向不同任务的 MVL 方法，例如聚类（Wang et al. 2023；Gu et al. 2023；Zhang et al. 2023b）、检索（Dong et al. 2024）以及分类（Jiang et al. 2021；Wen et al. 2024；Tan et al. 2024）等。</w:t>
      </w:r>
    </w:p>
    <w:p>
      <w:pPr>
        <w:pStyle w:val="Heading2"/>
      </w:pPr>
      <w:r>
        <w:t>多标签学习（Multi-Label Learning，MLL）</w:t>
      </w:r>
    </w:p>
    <w:p>
      <w:r>
        <w:t>多标签学习关注从带有多个标签的数据中进行学习，现有 MLL 方法可大致分为传统方法和基于深度学习的方法。1）处理 MLL 问题的传统方法包括：基于问题转换的方法，将多标签问题转换为单标签学习问题，例如二元关联（binary relevance，BR；Tsoumakas and loannis Katakis 2007）、分类器链（Classifier Chains；Liu, Tsang, and Müller 2017）；以及基于算法适配（algorithm adaptation）的方法，将多标签分类任务转化到一些成熟的学习场景中，包括 CAMEL（Feng, An, and He 2019）、RMFL（Feng et al. 2022）、度量学习（Metric Learning；Zhang et al. 2024；Liu et al. 2019）等。2）基于深度学习的 MLL 方法倾向于使用深度神经网络，自动学习标签之间复杂的关系。MLL 中最常用的深度学习方法包括深度神经网络（Zhao et al. 2024, 2022；Wei et al. 2023；Yang et al. 2023）、卷积（convolution；Wu et al. 2021；Feng et al. 2020）和 Transformer（Lyu et al. 2024b）等。</w:t>
      </w:r>
    </w:p>
    <w:p>
      <w:pPr>
        <w:pStyle w:val="Heading2"/>
      </w:pPr>
      <w:r>
        <w:t>多视图多标签学习（Multi-View Multi-Label Learning，MVML）</w:t>
      </w:r>
    </w:p>
    <w:p>
      <w:r>
        <w:t>多视图多标签学习结合了 MVL 与 MLL 的特点，因此在处理多视图数据时更加复杂（Zhong, Lyu, and Yang 2024；Lyu et al. 2022）。为了从这类复杂数据中学习，主要方法包括特征融合策略和决策融合策略。特征融合策略通常通过融合多视图特征获得统一的特征表示，再用该表示训练最终的多标签分类器（Liu et al. 2015）。决策融合策略针对不同视图训练多个多标签基分类器，并将这些基分类器的输出取平均，得到最终预测（Tan et al. 2021）。近来，一些方法尝试同时考虑共识信息与特有信息，以全面刻画所有相关标签，例如 Lyu et al.（2024a）提出的方法。</w:t>
      </w:r>
    </w:p>
    <w:p>
      <w:pPr>
        <w:pStyle w:val="Heading1"/>
      </w:pPr>
      <w:r>
        <w:t>所提出的方法</w:t>
      </w:r>
    </w:p>
    <w:p>
      <w:r>
        <w:t xml:space="preserve">形式化地，我们将具有 </w:t>
      </w:r>
      <m:oMath xmlns:mml="http://www.w3.org/1998/Math/MathML">
        <m:r>
          <m:t>V</m:t>
        </m:r>
      </m:oMath>
      <w:r>
        <w:t xml:space="preserve"> 个视图的特征空间定义为 </w:t>
      </w:r>
      <m:oMath xmlns:mml="http://www.w3.org/1998/Math/MathML">
        <m:r>
          <m:t>𝒳=</m:t>
        </m:r>
        <m:sSup>
          <m:e>
            <m:r>
              <m:t>ℝ</m:t>
            </m:r>
          </m:e>
          <m:sup>
            <m:sSub>
              <m:e>
                <m:r>
                  <m:t>d</m:t>
                </m:r>
              </m:e>
              <m:sub>
                <m:r>
                  <m:t>1</m:t>
                </m:r>
              </m:sub>
            </m:sSub>
          </m:sup>
        </m:sSup>
        <m:r>
          <m:t>×</m:t>
        </m:r>
        <m:sSup>
          <m:e>
            <m:r>
              <m:t>ℝ</m:t>
            </m:r>
          </m:e>
          <m:sup>
            <m:sSub>
              <m:e>
                <m:r>
                  <m:t>d</m:t>
                </m:r>
              </m:e>
              <m:sub>
                <m:r>
                  <m:t>2</m:t>
                </m:r>
              </m:sub>
            </m:sSub>
          </m:sup>
        </m:sSup>
        <m:r>
          <m:t>×⋯×</m:t>
        </m:r>
        <m:sSup>
          <m:e>
            <m:r>
              <m:t>ℝ</m:t>
            </m:r>
          </m:e>
          <m:sup>
            <m:sSub>
              <m:e>
                <m:r>
                  <m:t>d</m:t>
                </m:r>
              </m:e>
              <m:sub>
                <m:r>
                  <m:t>V</m:t>
                </m:r>
              </m:sub>
            </m:sSub>
          </m:sup>
        </m:sSup>
      </m:oMath>
      <w:r>
        <w:t xml:space="preserve">，其中每个视图的维数为 </w:t>
      </w:r>
      <m:oMath xmlns:mml="http://www.w3.org/1998/Math/MathML">
        <m:sSub>
          <m:e>
            <m:r>
              <m:t>d</m:t>
            </m:r>
          </m:e>
          <m:sub>
            <m:r>
              <m:t>m</m:t>
            </m:r>
          </m:sub>
        </m:sSub>
      </m:oMath>
      <w:r>
        <w:t xml:space="preserve">。对于给定数据集 </w:t>
      </w:r>
      <m:oMath xmlns:mml="http://www.w3.org/1998/Math/MathML">
        <m:r>
          <m:t>𝒟={(</m:t>
        </m:r>
        <m:sSub>
          <m:e>
            <m:r>
              <m:t>𝐗</m:t>
            </m:r>
          </m:e>
          <m:sub>
            <m:r>
              <m:t>i</m:t>
            </m:r>
          </m:sub>
        </m:sSub>
        <m:r>
          <m:t>,</m:t>
        </m:r>
        <m:sSub>
          <m:e>
            <m:r>
              <m:t>𝐲</m:t>
            </m:r>
          </m:e>
          <m:sub>
            <m:r>
              <m:t>i</m:t>
            </m:r>
          </m:sub>
        </m:sSub>
        <m:r>
          <m:t>)∣1≤i≤N}</m:t>
        </m:r>
      </m:oMath>
      <w:r>
        <w:t xml:space="preserve">，记每个对象 </w:t>
      </w:r>
      <m:oMath xmlns:mml="http://www.w3.org/1998/Math/MathML">
        <m:sSub>
          <m:e>
            <m:r>
              <m:t>𝐗</m:t>
            </m:r>
          </m:e>
          <m:sub>
            <m:r>
              <m:t>i</m:t>
            </m:r>
          </m:sub>
        </m:sSub>
      </m:oMath>
      <w:r>
        <w:t xml:space="preserve"> 由 </w:t>
      </w:r>
      <m:oMath xmlns:mml="http://www.w3.org/1998/Math/MathML">
        <m:r>
          <m:t>V</m:t>
        </m:r>
      </m:oMath>
      <w:r>
        <w:t xml:space="preserve"> 个特征向量 </w:t>
      </w:r>
      <m:oMath xmlns:mml="http://www.w3.org/1998/Math/MathML">
        <m:r>
          <m:t>[</m:t>
        </m:r>
        <m:sSubSup>
          <m:e>
            <m:r>
              <m:t>𝐱</m:t>
            </m:r>
          </m:e>
          <m:sub>
            <m:r>
              <m:t>i</m:t>
            </m:r>
          </m:sub>
          <m:sup>
            <m:r>
              <m:t>1</m:t>
            </m:r>
          </m:sup>
        </m:sSubSup>
        <m:r>
          <m:t>;</m:t>
        </m:r>
        <m:sSubSup>
          <m:e>
            <m:r>
              <m:t>𝐱</m:t>
            </m:r>
          </m:e>
          <m:sub>
            <m:r>
              <m:t>i</m:t>
            </m:r>
          </m:sub>
          <m:sup>
            <m:r>
              <m:t>2</m:t>
            </m:r>
          </m:sup>
        </m:sSubSup>
        <m:r>
          <m:t>;…;</m:t>
        </m:r>
        <m:sSubSup>
          <m:e>
            <m:r>
              <m:t>𝐱</m:t>
            </m:r>
          </m:e>
          <m:sub>
            <m:r>
              <m:t>i</m:t>
            </m:r>
          </m:sub>
          <m:sup>
            <m:r>
              <m:t>V</m:t>
            </m:r>
          </m:sup>
        </m:sSubSup>
        <m:r>
          <m:t>]</m:t>
        </m:r>
      </m:oMath>
      <w:r>
        <w:t xml:space="preserve"> 构成；</w:t>
      </w:r>
      <m:oMath xmlns:mml="http://www.w3.org/1998/Math/MathML">
        <m:sSub>
          <m:e>
            <m:r>
              <m:t>𝐲</m:t>
            </m:r>
          </m:e>
          <m:sub>
            <m:r>
              <m:t>i</m:t>
            </m:r>
          </m:sub>
        </m:sSub>
        <m:r>
          <m:t>=[</m:t>
        </m:r>
        <m:sSubSup>
          <m:e>
            <m:r>
              <m:t>y</m:t>
            </m:r>
          </m:e>
          <m:sub>
            <m:r>
              <m:t>i</m:t>
            </m:r>
          </m:sub>
          <m:sup>
            <m:r>
              <m:t>1</m:t>
            </m:r>
          </m:sup>
        </m:sSubSup>
        <m:r>
          <m:t>,</m:t>
        </m:r>
        <m:sSubSup>
          <m:e>
            <m:r>
              <m:t>y</m:t>
            </m:r>
          </m:e>
          <m:sub>
            <m:r>
              <m:t>i</m:t>
            </m:r>
          </m:sub>
          <m:sup>
            <m:r>
              <m:t>2</m:t>
            </m:r>
          </m:sup>
        </m:sSubSup>
        <m:r>
          <m:t>,…,</m:t>
        </m:r>
        <m:sSubSup>
          <m:e>
            <m:r>
              <m:t>y</m:t>
            </m:r>
          </m:e>
          <m:sub>
            <m:r>
              <m:t>i</m:t>
            </m:r>
          </m:sub>
          <m:sup>
            <m:r>
              <m:t>Q</m:t>
            </m:r>
          </m:sup>
        </m:sSubSup>
        <m:r>
          <m:t>]</m:t>
        </m:r>
      </m:oMath>
      <w:r>
        <w:t xml:space="preserve"> 为 </w:t>
      </w:r>
      <m:oMath xmlns:mml="http://www.w3.org/1998/Math/MathML">
        <m:sSub>
          <m:e>
            <m:r>
              <m:t>𝐗</m:t>
            </m:r>
          </m:e>
          <m:sub>
            <m:r>
              <m:t>i</m:t>
            </m:r>
          </m:sub>
        </m:sSub>
      </m:oMath>
      <w:r>
        <w:t xml:space="preserve"> 的真实标签（ground-truth label），其中 </w:t>
      </w:r>
      <m:oMath xmlns:mml="http://www.w3.org/1998/Math/MathML">
        <m:r>
          <m:t>Q</m:t>
        </m:r>
      </m:oMath>
      <w:r>
        <w:t xml:space="preserve"> 是数据集中的标签总数。</w:t>
      </w:r>
      <m:oMath xmlns:mml="http://www.w3.org/1998/Math/MathML">
        <m:sSubSup>
          <m:e>
            <m:r>
              <m:t>y</m:t>
            </m:r>
          </m:e>
          <m:sub>
            <m:r>
              <m:t>i</m:t>
            </m:r>
          </m:sub>
          <m:sup>
            <m:r>
              <m:t>c</m:t>
            </m:r>
          </m:sup>
        </m:sSubSup>
        <m:r>
          <m:t>=1</m:t>
        </m:r>
        <m:r>
          <m:t>(1≤c≤Q)</m:t>
        </m:r>
      </m:oMath>
      <w:r>
        <w:t xml:space="preserve"> 表示对象 </w:t>
      </w:r>
      <m:oMath xmlns:mml="http://www.w3.org/1998/Math/MathML">
        <m:sSub>
          <m:e>
            <m:r>
              <m:t>𝐗</m:t>
            </m:r>
          </m:e>
          <m:sub>
            <m:r>
              <m:t>i</m:t>
            </m:r>
          </m:sub>
        </m:sSub>
      </m:oMath>
      <w:r>
        <w:t xml:space="preserve"> 被标注了标签 </w:t>
      </w:r>
      <m:oMath xmlns:mml="http://www.w3.org/1998/Math/MathML">
        <m:r>
          <m:t>c</m:t>
        </m:r>
      </m:oMath>
      <w:r>
        <w:t xml:space="preserve">，否则 </w:t>
      </w:r>
      <m:oMath xmlns:mml="http://www.w3.org/1998/Math/MathML">
        <m:sSubSup>
          <m:e>
            <m:r>
              <m:t>y</m:t>
            </m:r>
          </m:e>
          <m:sub>
            <m:r>
              <m:t>i</m:t>
            </m:r>
          </m:sub>
          <m:sup>
            <m:r>
              <m:t>c</m:t>
            </m:r>
          </m:sup>
        </m:sSubSup>
        <m:r>
          <m:t>=0</m:t>
        </m:r>
      </m:oMath>
      <w:r>
        <w:t>。所提出的 VAMS 旨在整合来自不同视图的多样化表示，构建鲁棒的多标签分类器，进而为测试样本指派预测标签。图 2 展示了 VAMS 的整体架构，由三个关键部分组成：视图—标签匹配图构建、图网络卷积和多标签分类。</w:t>
      </w:r>
    </w:p>
    <w:p>
      <w:pPr>
        <w:keepNext/>
        <w:jc w:val="center"/>
      </w:pPr>
      <w:r>
        <w:drawing>
          <wp:inline xmlns:a="http://schemas.openxmlformats.org/drawingml/2006/main" xmlns:pic="http://schemas.openxmlformats.org/drawingml/2006/picture">
            <wp:extent cx="6492240" cy="2989510"/>
            <wp:docPr id="2" name="Picture 2" descr="原论文图 2；下方附中文图题和图内标注对照。"/>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6492240" cy="2989510"/>
                    </a:xfrm>
                    <a:prstGeom prst="rect"/>
                  </pic:spPr>
                </pic:pic>
              </a:graphicData>
            </a:graphic>
          </wp:inline>
        </w:drawing>
      </w:r>
    </w:p>
    <w:p>
      <w:pPr>
        <w:pStyle w:val="Caption"/>
      </w:pPr>
      <w:r>
        <w:t>图 2：所提出的 VAMS 框架，包括三个组成部分：（1）视图—标签匹配图构建：连接对象的视图间特征，并将每个视图节点与 k 个视图内邻居连接，形成对象图；同时构建全连接标签图，最终将每个视图节点连接到所有标签，形成视图—标签匹配。（2）图网络卷积：使用包含边卷积与节点卷积的图网络模块（GN Block）进行聚合和更新。（3）多标签分类：解码器根据更新后的图状态生成视图—标签匹配分数，并对这些分数求平均，得到最终标签预测。</w:t>
      </w:r>
    </w:p>
    <w:p>
      <w:pPr>
        <w:pStyle w:val="Legend"/>
      </w:pPr>
      <w:r>
        <w:t>图内文字对照：View-Label Matching Graph Construction＝视图—标签匹配图构建；k intra-view neighbors＝k 个视图内邻居；View-Label Matching＝视图—标签匹配；Inter-view info＝视图间信息；Multi-View Data＝多视图数据；Label Set＝标签集合；Label Embedding＝标签嵌入；Label graph＝标签图；Unify Dimension＝统一维度。</w:t>
      </w:r>
    </w:p>
    <w:p>
      <w:pPr>
        <w:pStyle w:val="Legend"/>
      </w:pPr>
      <w:r>
        <w:t>Graph Network Convolution＝图网络卷积；Edge Convolution＝边卷积；Node Convolution＝节点卷积；Aggregation＝聚合；Update＝更新；Convolution × C＝卷积重复 C 次；Average＝平均；Concat＝拼接；View/Label node＝视图／标签节点；MLP＝多层感知机；N/V/Q: The number of object/view/label＝N、V、Q 分别表示对象数、视图数、标签数。</w:t>
      </w:r>
    </w:p>
    <w:p>
      <w:pPr>
        <w:pStyle w:val="Legend"/>
      </w:pPr>
      <w:r>
        <w:t>Multi-Label Classification＝多标签分类；Ground Truth＝真实标签；Predicted Label＝预测标签；Weighted CE Loss＝加权交叉熵损失；view-label matching edge (updated)＝更新后的视图—标签匹配边；avg pool＝平均池化；sigmoid＝Sigmoid 激活函数。图中的张量维度和数学符号保持原样。</w:t>
      </w:r>
    </w:p>
    <w:p>
      <w:pPr>
        <w:pStyle w:val="Heading2"/>
      </w:pPr>
      <w:r>
        <w:t>视图—标签匹配图构建</w:t>
      </w:r>
    </w:p>
    <w:p>
      <w:r>
        <w:t xml:space="preserve">为显式刻画视图与标签之间直接的对应关系，我们构建统一的视图—标签匹配图 </w:t>
      </w:r>
      <m:oMath xmlns:mml="http://www.w3.org/1998/Math/MathML">
        <m:sSup>
          <m:e>
            <m:r>
              <m:t>G</m:t>
            </m:r>
          </m:e>
          <m:sup>
            <m:r>
              <m:t>m</m:t>
            </m:r>
          </m:sup>
        </m:sSup>
        <m:r>
          <m:t>=(</m:t>
        </m:r>
        <m:sSup>
          <m:e>
            <m:r>
              <m:t>G</m:t>
            </m:r>
          </m:e>
          <m:sup>
            <m:r>
              <m:t>o</m:t>
            </m:r>
          </m:sup>
        </m:sSup>
        <m:r>
          <m:t>,</m:t>
        </m:r>
        <m:sSup>
          <m:e>
            <m:r>
              <m:t>G</m:t>
            </m:r>
          </m:e>
          <m:sup>
            <m:r>
              <m:t>l</m:t>
            </m:r>
          </m:sup>
        </m:sSup>
        <m:r>
          <m:t>,</m:t>
        </m:r>
        <m:sSup>
          <m:e>
            <m:r>
              <m:t>E</m:t>
            </m:r>
          </m:e>
          <m:sup>
            <m:r>
              <m:t>m</m:t>
            </m:r>
          </m:sup>
        </m:sSup>
        <m:r>
          <m:t>)</m:t>
        </m:r>
      </m:oMath>
      <w:r>
        <w:t xml:space="preserve">，它由对象图 </w:t>
      </w:r>
      <m:oMath xmlns:mml="http://www.w3.org/1998/Math/MathML">
        <m:sSup>
          <m:e>
            <m:r>
              <m:t>G</m:t>
            </m:r>
          </m:e>
          <m:sup>
            <m:r>
              <m:t>o</m:t>
            </m:r>
          </m:sup>
        </m:sSup>
        <m:r>
          <m:t>=(</m:t>
        </m:r>
        <m:sSup>
          <m:e>
            <m:r>
              <m:t>V</m:t>
            </m:r>
          </m:e>
          <m:sup>
            <m:r>
              <m:t>o</m:t>
            </m:r>
          </m:sup>
        </m:sSup>
        <m:r>
          <m:t>,</m:t>
        </m:r>
        <m:sSup>
          <m:e>
            <m:r>
              <m:t>E</m:t>
            </m:r>
          </m:e>
          <m:sup>
            <m:r>
              <m:t>o</m:t>
            </m:r>
          </m:sup>
        </m:sSup>
        <m:r>
          <m:t>)</m:t>
        </m:r>
      </m:oMath>
      <w:r>
        <w:t xml:space="preserve">、标签图 </w:t>
      </w:r>
      <m:oMath xmlns:mml="http://www.w3.org/1998/Math/MathML">
        <m:sSup>
          <m:e>
            <m:r>
              <m:t>G</m:t>
            </m:r>
          </m:e>
          <m:sup>
            <m:r>
              <m:t>l</m:t>
            </m:r>
          </m:sup>
        </m:sSup>
        <m:r>
          <m:t>=(</m:t>
        </m:r>
        <m:sSup>
          <m:e>
            <m:r>
              <m:t>V</m:t>
            </m:r>
          </m:e>
          <m:sup>
            <m:r>
              <m:t>l</m:t>
            </m:r>
          </m:sup>
        </m:sSup>
        <m:r>
          <m:t>,</m:t>
        </m:r>
        <m:sSup>
          <m:e>
            <m:r>
              <m:t>E</m:t>
            </m:r>
          </m:e>
          <m:sup>
            <m:r>
              <m:t>l</m:t>
            </m:r>
          </m:sup>
        </m:sSup>
        <m:r>
          <m:t>)</m:t>
        </m:r>
      </m:oMath>
      <w:r>
        <w:t xml:space="preserve"> 及它们之间的匹配边 </w:t>
      </w:r>
      <m:oMath xmlns:mml="http://www.w3.org/1998/Math/MathML">
        <m:sSup>
          <m:e>
            <m:r>
              <m:t>E</m:t>
            </m:r>
          </m:e>
          <m:sup>
            <m:r>
              <m:t>m</m:t>
            </m:r>
          </m:sup>
        </m:sSup>
      </m:oMath>
      <w:r>
        <w:t xml:space="preserve"> 组成。具体而言，我们首先将一个对象的 </w:t>
      </w:r>
      <m:oMath xmlns:mml="http://www.w3.org/1998/Math/MathML">
        <m:r>
          <m:t>V</m:t>
        </m:r>
      </m:oMath>
      <w:r>
        <w:t xml:space="preserve"> 个特征表示相连，构建对象图 </w:t>
      </w:r>
      <m:oMath xmlns:mml="http://www.w3.org/1998/Math/MathML">
        <m:sSup>
          <m:e>
            <m:r>
              <m:t>G</m:t>
            </m:r>
          </m:e>
          <m:sup>
            <m:r>
              <m:t>o</m:t>
            </m:r>
          </m:sup>
        </m:sSup>
        <m:r>
          <m:t>=(</m:t>
        </m:r>
        <m:sSup>
          <m:e>
            <m:r>
              <m:t>V</m:t>
            </m:r>
          </m:e>
          <m:sup>
            <m:r>
              <m:t>o</m:t>
            </m:r>
          </m:sup>
        </m:sSup>
        <m:r>
          <m:t>,</m:t>
        </m:r>
        <m:sSup>
          <m:e>
            <m:r>
              <m:t>E</m:t>
            </m:r>
          </m:e>
          <m:sup>
            <m:r>
              <m:t>o</m:t>
            </m:r>
          </m:sup>
        </m:sSup>
        <m:r>
          <m:t>)</m:t>
        </m:r>
      </m:oMath>
      <w:r>
        <w:t xml:space="preserve">，将跨视图特征节点 </w:t>
      </w:r>
      <m:oMath xmlns:mml="http://www.w3.org/1998/Math/MathML">
        <m:r>
          <m:t>{</m:t>
        </m:r>
        <m:sSubSup>
          <m:e>
            <m:r>
              <m:t>v</m:t>
            </m:r>
          </m:e>
          <m:sub>
            <m:r>
              <m:t>i</m:t>
            </m:r>
          </m:sub>
          <m:sup>
            <m:r>
              <m:t>o</m:t>
            </m:r>
          </m:sup>
        </m:sSubSup>
        <m:sSubSup>
          <m:e>
            <m:r>
              <m:t>∣</m:t>
            </m:r>
          </m:e>
          <m:sub>
            <m:r>
              <m:t>i=1</m:t>
            </m:r>
          </m:sub>
          <m:sup>
            <m:r>
              <m:t>V</m:t>
            </m:r>
          </m:sup>
        </m:sSubSup>
        <m:r>
          <m:t>}∈</m:t>
        </m:r>
        <m:sSup>
          <m:e>
            <m:r>
              <m:t>V</m:t>
            </m:r>
          </m:e>
          <m:sup>
            <m:r>
              <m:t>o</m:t>
            </m:r>
          </m:sup>
        </m:sSup>
      </m:oMath>
      <w:r>
        <w:t xml:space="preserve"> 整合到统一图中，以挖掘跨视图共识。同时，为增强单视图特异性，我们引入每个视图节点的 </w:t>
      </w:r>
      <m:oMath xmlns:mml="http://www.w3.org/1998/Math/MathML">
        <m:r>
          <m:t>K</m:t>
        </m:r>
      </m:oMath>
      <w:r>
        <w:t xml:space="preserve"> 个最近邻 </w:t>
      </w:r>
      <m:oMath xmlns:mml="http://www.w3.org/1998/Math/MathML">
        <m:r>
          <m:t>{</m:t>
        </m:r>
        <m:sSubSup>
          <m:e>
            <m:r>
              <m:t>v</m:t>
            </m:r>
          </m:e>
          <m:sub>
            <m:r>
              <m:t>ik</m:t>
            </m:r>
          </m:sub>
          <m:sup>
            <m:r>
              <m:t>o</m:t>
            </m:r>
          </m:sup>
        </m:sSubSup>
        <m:sSubSup>
          <m:e>
            <m:r>
              <m:t>∣</m:t>
            </m:r>
          </m:e>
          <m:sub>
            <m:r>
              <m:t>k=1</m:t>
            </m:r>
          </m:sub>
          <m:sup>
            <m:r>
              <m:t>K</m:t>
            </m:r>
          </m:sup>
        </m:sSubSup>
        <m:r>
          <m:t>}</m:t>
        </m:r>
      </m:oMath>
      <w:r>
        <w:t xml:space="preserve"> 作为补充信息，并将它们连接到对应的视图节点 </w:t>
      </w:r>
      <m:oMath xmlns:mml="http://www.w3.org/1998/Math/MathML">
        <m:sSubSup>
          <m:e>
            <m:r>
              <m:t>v</m:t>
            </m:r>
          </m:e>
          <m:sub>
            <m:r>
              <m:t>i</m:t>
            </m:r>
          </m:sub>
          <m:sup>
            <m:r>
              <m:t>o</m:t>
            </m:r>
          </m:sup>
        </m:sSubSup>
      </m:oMath>
      <w:r>
        <w:t>。注意，</w:t>
      </w:r>
      <m:oMath xmlns:mml="http://www.w3.org/1998/Math/MathML">
        <m:sSup>
          <m:e>
            <m:r>
              <m:t>G</m:t>
            </m:r>
          </m:e>
          <m:sup>
            <m:r>
              <m:t>o</m:t>
            </m:r>
          </m:sup>
        </m:sSup>
      </m:oMath>
      <w:r>
        <w:t xml:space="preserve"> 是无向图，其中每个节点 </w:t>
      </w:r>
      <m:oMath xmlns:mml="http://www.w3.org/1998/Math/MathML">
        <m:sSubSup>
          <m:e>
            <m:r>
              <m:t>v</m:t>
            </m:r>
          </m:e>
          <m:sub>
            <m:r>
              <m:t>i</m:t>
            </m:r>
          </m:sub>
          <m:sup>
            <m:r>
              <m:t>o</m:t>
            </m:r>
          </m:sup>
        </m:sSubSup>
        <m:r>
          <m:t>∈</m:t>
        </m:r>
        <m:sSup>
          <m:e>
            <m:r>
              <m:t>V</m:t>
            </m:r>
          </m:e>
          <m:sup>
            <m:r>
              <m:t>o</m:t>
            </m:r>
          </m:sup>
        </m:sSup>
      </m:oMath>
      <w:r>
        <w:t xml:space="preserve"> 由特征向量 </w:t>
      </w:r>
      <m:oMath xmlns:mml="http://www.w3.org/1998/Math/MathML">
        <m:sSup>
          <m:e>
            <m:r>
              <m:t>𝐱</m:t>
            </m:r>
          </m:e>
          <m:sup>
            <m:r>
              <m:t>i</m:t>
            </m:r>
          </m:sup>
        </m:sSup>
      </m:oMath>
      <w:r>
        <w:t xml:space="preserve"> 表示，每条边 </w:t>
      </w:r>
      <m:oMath xmlns:mml="http://www.w3.org/1998/Math/MathML">
        <m:sSubSup>
          <m:e>
            <m:r>
              <m:t>e</m:t>
            </m:r>
          </m:e>
          <m:sub>
            <m:r>
              <m:t>ij</m:t>
            </m:r>
          </m:sub>
          <m:sup>
            <m:r>
              <m:t>o</m:t>
            </m:r>
          </m:sup>
        </m:sSubSup>
        <m:r>
          <m:t>∈</m:t>
        </m:r>
        <m:sSup>
          <m:e>
            <m:r>
              <m:t>E</m:t>
            </m:r>
          </m:e>
          <m:sup>
            <m:r>
              <m:t>o</m:t>
            </m:r>
          </m:sup>
        </m:sSup>
      </m:oMath>
      <w:r>
        <w:t xml:space="preserve"> 由其连接的两个节点 </w:t>
      </w:r>
      <m:oMath xmlns:mml="http://www.w3.org/1998/Math/MathML">
        <m:sSubSup>
          <m:e>
            <m:r>
              <m:t>v</m:t>
            </m:r>
          </m:e>
          <m:sub>
            <m:r>
              <m:t>i</m:t>
            </m:r>
          </m:sub>
          <m:sup>
            <m:r>
              <m:t>o</m:t>
            </m:r>
          </m:sup>
        </m:sSubSup>
      </m:oMath>
      <w:r>
        <w:t xml:space="preserve"> 与 </w:t>
      </w:r>
      <m:oMath xmlns:mml="http://www.w3.org/1998/Math/MathML">
        <m:sSubSup>
          <m:e>
            <m:r>
              <m:t>v</m:t>
            </m:r>
          </m:e>
          <m:sub>
            <m:r>
              <m:t>j</m:t>
            </m:r>
          </m:sub>
          <m:sup>
            <m:r>
              <m:t>o</m:t>
            </m:r>
          </m:sup>
        </m:sSubSup>
      </m:oMath>
      <w:r>
        <w:t xml:space="preserve"> 的特征向量拼接而成：</w:t>
      </w:r>
    </w:p>
    <w:p>
      <w:pPr>
        <w:pStyle w:val="Equation"/>
        <w:jc w:val="center"/>
      </w:pPr>
      <m:oMath xmlns:mml="http://www.w3.org/1998/Math/MathML">
        <m:sSubSup>
          <m:e>
            <m:argPr>
              <m:scrLvl m:val="0"/>
            </m:argPr>
            <m:r>
              <m:t>v</m:t>
            </m:r>
          </m:e>
          <m:sub>
            <m:argPr>
              <m:scrLvl m:val="0"/>
            </m:argPr>
            <m:r>
              <m:t>i</m:t>
            </m:r>
          </m:sub>
          <m:sup>
            <m:argPr>
              <m:scrLvl m:val="0"/>
            </m:argPr>
            <m:r>
              <m:t>o</m:t>
            </m:r>
          </m:sup>
        </m:sSubSup>
        <m:r>
          <m:t>=</m:t>
        </m:r>
        <m:sSup>
          <m:e>
            <m:argPr>
              <m:scrLvl m:val="0"/>
            </m:argPr>
            <m:r>
              <m:t>𝐱</m:t>
            </m:r>
          </m:e>
          <m:sup>
            <m:argPr>
              <m:scrLvl m:val="0"/>
            </m:argPr>
            <m:r>
              <m:t>i</m:t>
            </m:r>
          </m:sup>
        </m:sSup>
        <m:r>
          <m:t>,</m:t>
        </m:r>
        <m:sSubSup>
          <m:e>
            <m:argPr>
              <m:scrLvl m:val="0"/>
            </m:argPr>
            <m:r>
              <m:t>e</m:t>
            </m:r>
          </m:e>
          <m:sub>
            <m:argPr>
              <m:scrLvl m:val="0"/>
            </m:argPr>
            <m:r>
              <m:t>ij</m:t>
            </m:r>
          </m:sub>
          <m:sup>
            <m:argPr>
              <m:scrLvl m:val="0"/>
            </m:argPr>
            <m:r>
              <m:t>o</m:t>
            </m:r>
          </m:sup>
        </m:sSubSup>
        <m:r>
          <m:t>=[</m:t>
        </m:r>
        <m:sSup>
          <m:e>
            <m:argPr>
              <m:scrLvl m:val="0"/>
            </m:argPr>
            <m:r>
              <m:t>𝐱</m:t>
            </m:r>
          </m:e>
          <m:sup>
            <m:argPr>
              <m:scrLvl m:val="0"/>
            </m:argPr>
            <m:r>
              <m:t>i</m:t>
            </m:r>
          </m:sup>
        </m:sSup>
        <m:r>
          <m:t>,</m:t>
        </m:r>
        <m:sSup>
          <m:e>
            <m:argPr>
              <m:scrLvl m:val="0"/>
            </m:argPr>
            <m:r>
              <m:t>𝐱</m:t>
            </m:r>
          </m:e>
          <m:sup>
            <m:argPr>
              <m:scrLvl m:val="0"/>
            </m:argPr>
            <m:r>
              <m:t>j</m:t>
            </m:r>
          </m:sup>
        </m:sSup>
        <m:r>
          <m:t>],</m:t>
        </m:r>
      </m:oMath>
      <w:r>
        <w:t xml:space="preserve">     （1）</w:t>
      </w:r>
    </w:p>
    <w:p>
      <w:r>
        <w:t>其中，</w:t>
      </w:r>
      <m:oMath xmlns:mml="http://www.w3.org/1998/Math/MathML">
        <m:r>
          <m:t>[·,·]</m:t>
        </m:r>
      </m:oMath>
      <w:r>
        <w:t xml:space="preserve"> 表示向量拼接操作。</w:t>
      </w:r>
    </w:p>
    <w:p>
      <w:r>
        <w:t xml:space="preserve">得到对象图 </w:t>
      </w:r>
      <m:oMath xmlns:mml="http://www.w3.org/1998/Math/MathML">
        <m:sSup>
          <m:e>
            <m:r>
              <m:t>G</m:t>
            </m:r>
          </m:e>
          <m:sup>
            <m:r>
              <m:t>o</m:t>
            </m:r>
          </m:sup>
        </m:sSup>
      </m:oMath>
      <w:r>
        <w:t xml:space="preserve"> 后，我们进一步构建全连接标签图 </w:t>
      </w:r>
      <m:oMath xmlns:mml="http://www.w3.org/1998/Math/MathML">
        <m:sSup>
          <m:e>
            <m:r>
              <m:t>G</m:t>
            </m:r>
          </m:e>
          <m:sup>
            <m:r>
              <m:t>l</m:t>
            </m:r>
          </m:sup>
        </m:sSup>
        <m:r>
          <m:t>=(</m:t>
        </m:r>
        <m:sSup>
          <m:e>
            <m:r>
              <m:t>V</m:t>
            </m:r>
          </m:e>
          <m:sup>
            <m:r>
              <m:t>l</m:t>
            </m:r>
          </m:sup>
        </m:sSup>
        <m:r>
          <m:t>,</m:t>
        </m:r>
        <m:sSup>
          <m:e>
            <m:r>
              <m:t>E</m:t>
            </m:r>
          </m:e>
          <m:sup>
            <m:r>
              <m:t>l</m:t>
            </m:r>
          </m:sup>
        </m:sSup>
        <m:r>
          <m:t>)</m:t>
        </m:r>
      </m:oMath>
      <w:r>
        <w:t xml:space="preserve">，以捕获标签相关性。其中，每个标签节点 </w:t>
      </w:r>
      <m:oMath xmlns:mml="http://www.w3.org/1998/Math/MathML">
        <m:r>
          <m:t>{</m:t>
        </m:r>
        <m:sSubSup>
          <m:e>
            <m:r>
              <m:t>v</m:t>
            </m:r>
          </m:e>
          <m:sub>
            <m:r>
              <m:t>i</m:t>
            </m:r>
          </m:sub>
          <m:sup>
            <m:r>
              <m:t>l</m:t>
            </m:r>
          </m:sup>
        </m:sSubSup>
        <m:sSubSup>
          <m:e>
            <m:r>
              <m:t>∣</m:t>
            </m:r>
          </m:e>
          <m:sub>
            <m:r>
              <m:t>i=1</m:t>
            </m:r>
          </m:sub>
          <m:sup>
            <m:r>
              <m:t>Q</m:t>
            </m:r>
          </m:sup>
        </m:sSubSup>
        <m:r>
          <m:t>}∈</m:t>
        </m:r>
        <m:sSup>
          <m:e>
            <m:r>
              <m:t>V</m:t>
            </m:r>
          </m:e>
          <m:sup>
            <m:r>
              <m:t>l</m:t>
            </m:r>
          </m:sup>
        </m:sSup>
      </m:oMath>
      <w:r>
        <w:t xml:space="preserve"> 由第 </w:t>
      </w:r>
      <m:oMath xmlns:mml="http://www.w3.org/1998/Math/MathML">
        <m:r>
          <m:t>i</m:t>
        </m:r>
      </m:oMath>
      <w:r>
        <w:t xml:space="preserve"> 类的独热嵌入（one-hot embedding）</w:t>
      </w:r>
      <m:oMath xmlns:mml="http://www.w3.org/1998/Math/MathML">
        <m:sSup>
          <m:e>
            <m:r>
              <m:t>𝐜</m:t>
            </m:r>
          </m:e>
          <m:sup>
            <m:r>
              <m:t>i</m:t>
            </m:r>
          </m:sup>
        </m:sSup>
      </m:oMath>
      <w:r>
        <w:t xml:space="preserve"> 表示。对于边 </w:t>
      </w:r>
      <m:oMath xmlns:mml="http://www.w3.org/1998/Math/MathML">
        <m:sSubSup>
          <m:e>
            <m:r>
              <m:t>e</m:t>
            </m:r>
          </m:e>
          <m:sub>
            <m:r>
              <m:t>ij</m:t>
            </m:r>
          </m:sub>
          <m:sup>
            <m:r>
              <m:t>l</m:t>
            </m:r>
          </m:sup>
        </m:sSubSup>
        <m:r>
          <m:t>∈</m:t>
        </m:r>
        <m:sSup>
          <m:e>
            <m:r>
              <m:t>E</m:t>
            </m:r>
          </m:e>
          <m:sup>
            <m:r>
              <m:t>l</m:t>
            </m:r>
          </m:sup>
        </m:sSup>
      </m:oMath>
      <w:r>
        <w:t xml:space="preserve">，我们采用与对象图相同的策略，将所连接的两个标签节点 </w:t>
      </w:r>
      <m:oMath xmlns:mml="http://www.w3.org/1998/Math/MathML">
        <m:sSubSup>
          <m:e>
            <m:r>
              <m:t>v</m:t>
            </m:r>
          </m:e>
          <m:sub>
            <m:r>
              <m:t>i</m:t>
            </m:r>
          </m:sub>
          <m:sup>
            <m:r>
              <m:t>l</m:t>
            </m:r>
          </m:sup>
        </m:sSubSup>
      </m:oMath>
      <w:r>
        <w:t xml:space="preserve"> 和 </w:t>
      </w:r>
      <m:oMath xmlns:mml="http://www.w3.org/1998/Math/MathML">
        <m:sSubSup>
          <m:e>
            <m:r>
              <m:t>v</m:t>
            </m:r>
          </m:e>
          <m:sub>
            <m:r>
              <m:t>j</m:t>
            </m:r>
          </m:sub>
          <m:sup>
            <m:r>
              <m:t>l</m:t>
            </m:r>
          </m:sup>
        </m:sSubSup>
      </m:oMath>
      <w:r>
        <w:t xml:space="preserve"> 的嵌入向量拼接起来，形成边属性：</w:t>
      </w:r>
    </w:p>
    <w:p>
      <w:pPr>
        <w:pStyle w:val="Equation"/>
        <w:jc w:val="center"/>
      </w:pPr>
      <m:oMath xmlns:mml="http://www.w3.org/1998/Math/MathML">
        <m:sSubSup>
          <m:e>
            <m:argPr>
              <m:scrLvl m:val="0"/>
            </m:argPr>
            <m:r>
              <m:t>v</m:t>
            </m:r>
          </m:e>
          <m:sub>
            <m:argPr>
              <m:scrLvl m:val="0"/>
            </m:argPr>
            <m:r>
              <m:t>i</m:t>
            </m:r>
          </m:sub>
          <m:sup>
            <m:argPr>
              <m:scrLvl m:val="0"/>
            </m:argPr>
            <m:r>
              <m:t>l</m:t>
            </m:r>
          </m:sup>
        </m:sSubSup>
        <m:r>
          <m:t>=</m:t>
        </m:r>
        <m:sSup>
          <m:e>
            <m:argPr>
              <m:scrLvl m:val="0"/>
            </m:argPr>
            <m:r>
              <m:t>𝐜</m:t>
            </m:r>
          </m:e>
          <m:sup>
            <m:argPr>
              <m:scrLvl m:val="0"/>
            </m:argPr>
            <m:r>
              <m:t>i</m:t>
            </m:r>
          </m:sup>
        </m:sSup>
        <m:r>
          <m:t>,</m:t>
        </m:r>
        <m:sSubSup>
          <m:e>
            <m:argPr>
              <m:scrLvl m:val="0"/>
            </m:argPr>
            <m:r>
              <m:t>e</m:t>
            </m:r>
          </m:e>
          <m:sub>
            <m:argPr>
              <m:scrLvl m:val="0"/>
            </m:argPr>
            <m:r>
              <m:t>ij</m:t>
            </m:r>
          </m:sub>
          <m:sup>
            <m:argPr>
              <m:scrLvl m:val="0"/>
            </m:argPr>
            <m:r>
              <m:t>l</m:t>
            </m:r>
          </m:sup>
        </m:sSubSup>
        <m:r>
          <m:t>=[</m:t>
        </m:r>
        <m:sSup>
          <m:e>
            <m:argPr>
              <m:scrLvl m:val="0"/>
            </m:argPr>
            <m:r>
              <m:t>𝐜</m:t>
            </m:r>
          </m:e>
          <m:sup>
            <m:argPr>
              <m:scrLvl m:val="0"/>
            </m:argPr>
            <m:r>
              <m:t>i</m:t>
            </m:r>
          </m:sup>
        </m:sSup>
        <m:r>
          <m:t>,</m:t>
        </m:r>
        <m:sSup>
          <m:e>
            <m:argPr>
              <m:scrLvl m:val="0"/>
            </m:argPr>
            <m:r>
              <m:t>𝐜</m:t>
            </m:r>
          </m:e>
          <m:sup>
            <m:argPr>
              <m:scrLvl m:val="0"/>
            </m:argPr>
            <m:r>
              <m:t>j</m:t>
            </m:r>
          </m:sup>
        </m:sSup>
        <m:r>
          <m:t>],</m:t>
        </m:r>
      </m:oMath>
      <w:r>
        <w:t xml:space="preserve">     （2）</w:t>
      </w:r>
    </w:p>
    <w:p>
      <w:r>
        <w:t xml:space="preserve">最后，为建立视图与标签之间完整的匹配对应关系，我们将对象图 </w:t>
      </w:r>
      <m:oMath xmlns:mml="http://www.w3.org/1998/Math/MathML">
        <m:sSup>
          <m:e>
            <m:r>
              <m:t>G</m:t>
            </m:r>
          </m:e>
          <m:sup>
            <m:r>
              <m:t>o</m:t>
            </m:r>
          </m:sup>
        </m:sSup>
      </m:oMath>
      <w:r>
        <w:t xml:space="preserve"> 中的每个视图节点 </w:t>
      </w:r>
      <m:oMath xmlns:mml="http://www.w3.org/1998/Math/MathML">
        <m:sSubSup>
          <m:e>
            <m:r>
              <m:t>v</m:t>
            </m:r>
          </m:e>
          <m:sub>
            <m:r>
              <m:t>i</m:t>
            </m:r>
          </m:sub>
          <m:sup>
            <m:r>
              <m:t>o</m:t>
            </m:r>
          </m:sup>
        </m:sSubSup>
      </m:oMath>
      <w:r>
        <w:t xml:space="preserve"> 与标签图 </w:t>
      </w:r>
      <m:oMath xmlns:mml="http://www.w3.org/1998/Math/MathML">
        <m:sSup>
          <m:e>
            <m:r>
              <m:t>G</m:t>
            </m:r>
          </m:e>
          <m:sup>
            <m:r>
              <m:t>l</m:t>
            </m:r>
          </m:sup>
        </m:sSup>
      </m:oMath>
      <w:r>
        <w:t xml:space="preserve"> 中的每个标签节点 </w:t>
      </w:r>
      <m:oMath xmlns:mml="http://www.w3.org/1998/Math/MathML">
        <m:sSubSup>
          <m:e>
            <m:r>
              <m:t>v</m:t>
            </m:r>
          </m:e>
          <m:sub>
            <m:r>
              <m:t>i</m:t>
            </m:r>
          </m:sub>
          <m:sup>
            <m:r>
              <m:t>l</m:t>
            </m:r>
          </m:sup>
        </m:sSubSup>
      </m:oMath>
      <w:r>
        <w:t xml:space="preserve"> 相连，生成统一的视图—标签匹配图 </w:t>
      </w:r>
      <m:oMath xmlns:mml="http://www.w3.org/1998/Math/MathML">
        <m:sSup>
          <m:e>
            <m:r>
              <m:t>G</m:t>
            </m:r>
          </m:e>
          <m:sup>
            <m:r>
              <m:t>m</m:t>
            </m:r>
          </m:sup>
        </m:sSup>
        <m:r>
          <m:t>=(</m:t>
        </m:r>
        <m:sSup>
          <m:e>
            <m:r>
              <m:t>G</m:t>
            </m:r>
          </m:e>
          <m:sup>
            <m:r>
              <m:t>o</m:t>
            </m:r>
          </m:sup>
        </m:sSup>
        <m:r>
          <m:t>,</m:t>
        </m:r>
        <m:sSup>
          <m:e>
            <m:r>
              <m:t>G</m:t>
            </m:r>
          </m:e>
          <m:sup>
            <m:r>
              <m:t>l</m:t>
            </m:r>
          </m:sup>
        </m:sSup>
        <m:r>
          <m:t>,</m:t>
        </m:r>
        <m:sSup>
          <m:e>
            <m:r>
              <m:t>E</m:t>
            </m:r>
          </m:e>
          <m:sup>
            <m:r>
              <m:t>m</m:t>
            </m:r>
          </m:sup>
        </m:sSup>
        <m:r>
          <m:t>)</m:t>
        </m:r>
      </m:oMath>
      <w:r>
        <w:t xml:space="preserve">。其中，连接视图节点和标签的边 </w:t>
      </w:r>
      <m:oMath xmlns:mml="http://www.w3.org/1998/Math/MathML">
        <m:sSubSup>
          <m:e>
            <m:r>
              <m:t>e</m:t>
            </m:r>
          </m:e>
          <m:sub>
            <m:r>
              <m:t>ij</m:t>
            </m:r>
          </m:sub>
          <m:sup>
            <m:r>
              <m:t>m</m:t>
            </m:r>
          </m:sup>
        </m:sSubSup>
        <m:r>
          <m:t>∈</m:t>
        </m:r>
        <m:sSup>
          <m:e>
            <m:r>
              <m:t>E</m:t>
            </m:r>
          </m:e>
          <m:sup>
            <m:r>
              <m:t>m</m:t>
            </m:r>
          </m:sup>
        </m:sSup>
      </m:oMath>
      <w:r>
        <w:t xml:space="preserve"> 仍为无向边，其属性由所连接节点的特征拼接生成：</w:t>
      </w:r>
    </w:p>
    <w:p>
      <w:pPr>
        <w:pStyle w:val="Equation"/>
        <w:jc w:val="center"/>
      </w:pPr>
      <m:oMath xmlns:mml="http://www.w3.org/1998/Math/MathML">
        <m:sSubSup>
          <m:e>
            <m:argPr>
              <m:scrLvl m:val="0"/>
            </m:argPr>
            <m:r>
              <m:t>e</m:t>
            </m:r>
          </m:e>
          <m:sub>
            <m:argPr>
              <m:scrLvl m:val="0"/>
            </m:argPr>
            <m:r>
              <m:t>ij</m:t>
            </m:r>
          </m:sub>
          <m:sup>
            <m:argPr>
              <m:scrLvl m:val="0"/>
            </m:argPr>
            <m:r>
              <m:t>m</m:t>
            </m:r>
          </m:sup>
        </m:sSubSup>
        <m:r>
          <m:t>=[</m:t>
        </m:r>
        <m:sSubSup>
          <m:e>
            <m:argPr>
              <m:scrLvl m:val="0"/>
            </m:argPr>
            <m:r>
              <m:t>v</m:t>
            </m:r>
          </m:e>
          <m:sub>
            <m:argPr>
              <m:scrLvl m:val="0"/>
            </m:argPr>
            <m:r>
              <m:t>i</m:t>
            </m:r>
          </m:sub>
          <m:sup>
            <m:argPr>
              <m:scrLvl m:val="0"/>
            </m:argPr>
            <m:r>
              <m:t>o</m:t>
            </m:r>
          </m:sup>
        </m:sSubSup>
        <m:r>
          <m:t>,</m:t>
        </m:r>
        <m:sSubSup>
          <m:e>
            <m:argPr>
              <m:scrLvl m:val="0"/>
            </m:argPr>
            <m:r>
              <m:t>v</m:t>
            </m:r>
          </m:e>
          <m:sub>
            <m:argPr>
              <m:scrLvl m:val="0"/>
            </m:argPr>
            <m:r>
              <m:t>j</m:t>
            </m:r>
          </m:sub>
          <m:sup>
            <m:argPr>
              <m:scrLvl m:val="0"/>
            </m:argPr>
            <m:r>
              <m:t>l</m:t>
            </m:r>
          </m:sup>
        </m:sSubSup>
        <m:r>
          <m:t>].</m:t>
        </m:r>
      </m:oMath>
      <w:r>
        <w:t xml:space="preserve">     （3）</w:t>
      </w:r>
    </w:p>
    <w:p>
      <w:r>
        <w:t>通过以上操作，我们显式构建了对象与标签之间的“视图—标签”匹配对应关系，将跨视图共识、单视图特异性和多标签相关性联合整合到统一框架中。同时，这一统一框架避免了以往 MVML 方法在挖掘多视图一致性与特异性时的分离，显著增强了最终模型的综合语义刻画能力。</w:t>
      </w:r>
    </w:p>
    <w:p>
      <w:pPr>
        <w:pStyle w:val="Heading2"/>
      </w:pPr>
      <w:r>
        <w:t>图网络卷积</w:t>
      </w:r>
    </w:p>
    <w:p>
      <w:r>
        <w:t>为更好地融合 MVML 数据中的上述多粒度关系，并生成更具区分性的图表示，受 Wang et al.（2020）的启发，我们引入图网络模块（GN Block），对“视图—标签”匹配图中的节点与边进行聚合和更新。该模块包含节点卷积层（node convolution layer）和边卷积层（edge convolution layer）：前者收集与每个节点相邻的所有节点和边的属性，计算各节点的更新；后者汇集每条边所关联的两个节点的属性，生成该边的新属性。</w:t>
      </w:r>
    </w:p>
    <w:p>
      <w:pPr>
        <w:pStyle w:val="Heading3"/>
      </w:pPr>
      <w:r>
        <w:t>节点卷积</w:t>
      </w:r>
    </w:p>
    <w:p>
      <w:r>
        <w:t>每个节点卷积层包含一组聚合函数（aggregation functions）和一个更新函数（update function）。聚合函数收集相邻节点及相关边的信息，更新函数则根据收集到的信息更新节点属性。在本模型中，需要聚合与更新的节点有两种类型：视图节点和标签节点。</w:t>
      </w:r>
    </w:p>
    <w:p>
      <w:r>
        <w:t xml:space="preserve">具体而言，对于 </w:t>
      </w:r>
      <m:oMath xmlns:mml="http://www.w3.org/1998/Math/MathML">
        <m:sSup>
          <m:e>
            <m:r>
              <m:t>G</m:t>
            </m:r>
          </m:e>
          <m:sup>
            <m:r>
              <m:t>o</m:t>
            </m:r>
          </m:sup>
        </m:sSup>
      </m:oMath>
      <w:r>
        <w:t xml:space="preserve"> 中的视图节点 </w:t>
      </w:r>
      <m:oMath xmlns:mml="http://www.w3.org/1998/Math/MathML">
        <m:sSubSup>
          <m:e>
            <m:r>
              <m:t>v</m:t>
            </m:r>
          </m:e>
          <m:sub>
            <m:r>
              <m:t>i</m:t>
            </m:r>
          </m:sub>
          <m:sup>
            <m:r>
              <m:t>o</m:t>
            </m:r>
          </m:sup>
        </m:sSubSup>
      </m:oMath>
      <w:r>
        <w:t xml:space="preserve">，通过视图边 </w:t>
      </w:r>
      <m:oMath xmlns:mml="http://www.w3.org/1998/Math/MathML">
        <m:sSubSup>
          <m:e>
            <m:r>
              <m:t>e</m:t>
            </m:r>
          </m:e>
          <m:sub>
            <m:r>
              <m:t>ij</m:t>
            </m:r>
          </m:sub>
          <m:sup>
            <m:r>
              <m:t>o</m:t>
            </m:r>
          </m:sup>
        </m:sSubSup>
      </m:oMath>
      <w:r>
        <w:t xml:space="preserve"> 与其连接的视图节点 </w:t>
      </w:r>
      <m:oMath xmlns:mml="http://www.w3.org/1998/Math/MathML">
        <m:r>
          <m:t>{</m:t>
        </m:r>
        <m:sSubSup>
          <m:e>
            <m:r>
              <m:t>v</m:t>
            </m:r>
          </m:e>
          <m:sub>
            <m:r>
              <m:t>j</m:t>
            </m:r>
          </m:sub>
          <m:sup>
            <m:r>
              <m:t>o</m:t>
            </m:r>
          </m:sup>
        </m:sSubSup>
        <m:sSubSup>
          <m:e>
            <m:r>
              <m:t>∣</m:t>
            </m:r>
          </m:e>
          <m:sub>
            <m:r>
              <m:t>j=1</m:t>
            </m:r>
          </m:sub>
          <m:sup>
            <m:r>
              <m:t>V−1</m:t>
            </m:r>
          </m:sup>
        </m:sSubSup>
        <m:r>
          <m:t>}</m:t>
        </m:r>
      </m:oMath>
      <w:r>
        <w:t xml:space="preserve">、通过邻居边 </w:t>
      </w:r>
      <m:oMath xmlns:mml="http://www.w3.org/1998/Math/MathML">
        <m:sSubSup>
          <m:e>
            <m:r>
              <m:t>e</m:t>
            </m:r>
          </m:e>
          <m:sub>
            <m:r>
              <m:t>ik</m:t>
            </m:r>
          </m:sub>
          <m:sup>
            <m:r>
              <m:t>o</m:t>
            </m:r>
          </m:sup>
        </m:sSubSup>
      </m:oMath>
      <w:r>
        <w:t xml:space="preserve"> 与其连接的邻居视图节点 </w:t>
      </w:r>
      <m:oMath xmlns:mml="http://www.w3.org/1998/Math/MathML">
        <m:r>
          <m:t>{</m:t>
        </m:r>
        <m:sSubSup>
          <m:e>
            <m:r>
              <m:t>v</m:t>
            </m:r>
          </m:e>
          <m:sub>
            <m:r>
              <m:t>ik</m:t>
            </m:r>
          </m:sub>
          <m:sup>
            <m:r>
              <m:t>o</m:t>
            </m:r>
          </m:sup>
        </m:sSubSup>
        <m:sSubSup>
          <m:e>
            <m:r>
              <m:t>∣</m:t>
            </m:r>
          </m:e>
          <m:sub>
            <m:r>
              <m:t>k=1</m:t>
            </m:r>
          </m:sub>
          <m:sup>
            <m:r>
              <m:t>K</m:t>
            </m:r>
          </m:sup>
        </m:sSubSup>
        <m:r>
          <m:t>}</m:t>
        </m:r>
      </m:oMath>
      <w:r>
        <w:t xml:space="preserve">，以及通过匹配边 </w:t>
      </w:r>
      <m:oMath xmlns:mml="http://www.w3.org/1998/Math/MathML">
        <m:sSubSup>
          <m:e>
            <m:r>
              <m:t>e</m:t>
            </m:r>
          </m:e>
          <m:sub>
            <m:r>
              <m:t>ij</m:t>
            </m:r>
          </m:sub>
          <m:sup>
            <m:r>
              <m:t>m</m:t>
            </m:r>
          </m:sup>
        </m:sSubSup>
      </m:oMath>
      <w:r>
        <w:t xml:space="preserve"> 与其连接的标签节点 </w:t>
      </w:r>
      <m:oMath xmlns:mml="http://www.w3.org/1998/Math/MathML">
        <m:r>
          <m:t>{</m:t>
        </m:r>
        <m:sSubSup>
          <m:e>
            <m:r>
              <m:t>v</m:t>
            </m:r>
          </m:e>
          <m:sub>
            <m:r>
              <m:t>j</m:t>
            </m:r>
          </m:sub>
          <m:sup>
            <m:r>
              <m:t>l</m:t>
            </m:r>
          </m:sup>
        </m:sSubSup>
        <m:sSubSup>
          <m:e>
            <m:r>
              <m:t>∣</m:t>
            </m:r>
          </m:e>
          <m:sub>
            <m:r>
              <m:t>j=1</m:t>
            </m:r>
          </m:sub>
          <m:sup>
            <m:r>
              <m:t>Q</m:t>
            </m:r>
          </m:sup>
        </m:sSubSup>
        <m:r>
          <m:t>}</m:t>
        </m:r>
      </m:oMath>
      <w:r>
        <w:t xml:space="preserve"> 的信息被聚合起来，用于更新其属性表示，即：</w:t>
      </w:r>
    </w:p>
    <w:p>
      <w:pPr>
        <w:pStyle w:val="Equation"/>
        <w:keepNext/>
        <w:jc w:val="center"/>
      </w:pPr>
      <m:oMath xmlns:mml="http://www.w3.org/1998/Math/MathML">
        <m:sSubSup>
          <m:e>
            <m:argPr>
              <m:scrLvl m:val="0"/>
            </m:argPr>
            <m:bar>
              <m:barPr>
                <m:pos m:val="top"/>
              </m:barPr>
              <m:e>
                <m:argPr>
                  <m:scrLvl m:val="0"/>
                </m:argPr>
                <m:r>
                  <m:t>v</m:t>
                </m:r>
              </m:e>
            </m:bar>
          </m:e>
          <m:sub>
            <m:argPr>
              <m:scrLvl m:val="0"/>
            </m:argPr>
            <m:r>
              <m:t>i</m:t>
            </m:r>
          </m:sub>
          <m:sup>
            <m:argPr>
              <m:scrLvl m:val="0"/>
            </m:argPr>
            <m:r>
              <m:t>o</m:t>
            </m:r>
          </m:sup>
        </m:sSubSup>
        <m:r>
          <m:t>=</m:t>
        </m:r>
        <m:f>
          <m:fPr>
            <m:type m:val="bar"/>
          </m:fPr>
          <m:num>
            <m:argPr>
              <m:scrLvl m:val="0"/>
            </m:argPr>
            <m:r>
              <m:t>1</m:t>
            </m:r>
          </m:num>
          <m:den>
            <m:argPr>
              <m:scrLvl m:val="0"/>
            </m:argPr>
            <m:r>
              <m:t>V−1</m:t>
            </m:r>
          </m:den>
        </m:f>
        <m:sSubSup>
          <m:e>
            <m:argPr>
              <m:scrLvl m:val="0"/>
            </m:argPr>
            <m:bar>
              <m:barPr>
                <m:pos m:val="top"/>
              </m:barPr>
              <m:e>
                <m:argPr>
                  <m:scrLvl m:val="0"/>
                </m:argPr>
                <m:r>
                  <m:t>ρ</m:t>
                </m:r>
              </m:e>
            </m:bar>
          </m:e>
          <m:sub>
            <m:argPr>
              <m:scrLvl m:val="0"/>
            </m:argPr>
            <m:r>
              <m:t>n</m:t>
            </m:r>
          </m:sub>
          <m:sup>
            <m:argPr>
              <m:scrLvl m:val="0"/>
            </m:argPr>
            <m:r>
              <m:t>o</m:t>
            </m:r>
          </m:sup>
        </m:sSubSup>
        <m:r>
          <m:t>([</m:t>
        </m:r>
        <m:sSubSup>
          <m:e>
            <m:argPr>
              <m:scrLvl m:val="0"/>
            </m:argPr>
            <m:r>
              <m:t>e</m:t>
            </m:r>
          </m:e>
          <m:sub>
            <m:argPr>
              <m:scrLvl m:val="0"/>
            </m:argPr>
            <m:r>
              <m:t>ij</m:t>
            </m:r>
          </m:sub>
          <m:sup>
            <m:argPr>
              <m:scrLvl m:val="0"/>
            </m:argPr>
            <m:r>
              <m:t>o</m:t>
            </m:r>
          </m:sup>
        </m:sSubSup>
        <m:r>
          <m:t>,</m:t>
        </m:r>
        <m:sSubSup>
          <m:e>
            <m:argPr>
              <m:scrLvl m:val="0"/>
            </m:argPr>
            <m:r>
              <m:t>v</m:t>
            </m:r>
          </m:e>
          <m:sub>
            <m:argPr>
              <m:scrLvl m:val="0"/>
            </m:argPr>
            <m:r>
              <m:t>j</m:t>
            </m:r>
          </m:sub>
          <m:sup>
            <m:argPr>
              <m:scrLvl m:val="0"/>
            </m:argPr>
            <m:r>
              <m:t>o</m:t>
            </m:r>
          </m:sup>
        </m:sSubSup>
        <m:r>
          <m:t>]),</m:t>
        </m:r>
        <m:sSubSup>
          <m:e>
            <m:argPr>
              <m:scrLvl m:val="0"/>
            </m:argPr>
            <m:acc>
              <m:accPr>
                <m:chr m:val="̂"/>
              </m:accPr>
              <m:e>
                <m:argPr>
                  <m:scrLvl m:val="0"/>
                </m:argPr>
                <m:r>
                  <m:t>v</m:t>
                </m:r>
              </m:e>
            </m:acc>
          </m:e>
          <m:sub>
            <m:argPr>
              <m:scrLvl m:val="0"/>
            </m:argPr>
            <m:r>
              <m:t>i</m:t>
            </m:r>
          </m:sub>
          <m:sup>
            <m:argPr>
              <m:scrLvl m:val="0"/>
            </m:argPr>
            <m:r>
              <m:t>o</m:t>
            </m:r>
          </m:sup>
        </m:sSubSup>
        <m:r>
          <m:t>=</m:t>
        </m:r>
        <m:f>
          <m:fPr>
            <m:type m:val="bar"/>
          </m:fPr>
          <m:num>
            <m:argPr>
              <m:scrLvl m:val="0"/>
            </m:argPr>
            <m:r>
              <m:t>1</m:t>
            </m:r>
          </m:num>
          <m:den>
            <m:argPr>
              <m:scrLvl m:val="0"/>
            </m:argPr>
            <m:r>
              <m:t>K</m:t>
            </m:r>
          </m:den>
        </m:f>
        <m:sSubSup>
          <m:e>
            <m:argPr>
              <m:scrLvl m:val="0"/>
            </m:argPr>
            <m:acc>
              <m:accPr>
                <m:chr m:val="̂"/>
              </m:accPr>
              <m:e>
                <m:argPr>
                  <m:scrLvl m:val="0"/>
                </m:argPr>
                <m:r>
                  <m:t>ρ</m:t>
                </m:r>
              </m:e>
            </m:acc>
          </m:e>
          <m:sub>
            <m:argPr>
              <m:scrLvl m:val="0"/>
            </m:argPr>
            <m:r>
              <m:t>n</m:t>
            </m:r>
          </m:sub>
          <m:sup>
            <m:argPr>
              <m:scrLvl m:val="0"/>
            </m:argPr>
            <m:r>
              <m:t>o</m:t>
            </m:r>
          </m:sup>
        </m:sSubSup>
        <m:r>
          <m:t>([</m:t>
        </m:r>
        <m:sSubSup>
          <m:e>
            <m:argPr>
              <m:scrLvl m:val="0"/>
            </m:argPr>
            <m:r>
              <m:t>e</m:t>
            </m:r>
          </m:e>
          <m:sub>
            <m:argPr>
              <m:scrLvl m:val="0"/>
            </m:argPr>
            <m:r>
              <m:t>ik</m:t>
            </m:r>
          </m:sub>
          <m:sup>
            <m:argPr>
              <m:scrLvl m:val="0"/>
            </m:argPr>
            <m:r>
              <m:t>o</m:t>
            </m:r>
          </m:sup>
        </m:sSubSup>
        <m:r>
          <m:t>,</m:t>
        </m:r>
        <m:sSubSup>
          <m:e>
            <m:argPr>
              <m:scrLvl m:val="0"/>
            </m:argPr>
            <m:r>
              <m:t>v</m:t>
            </m:r>
          </m:e>
          <m:sub>
            <m:argPr>
              <m:scrLvl m:val="0"/>
            </m:argPr>
            <m:r>
              <m:t>ik</m:t>
            </m:r>
          </m:sub>
          <m:sup>
            <m:argPr>
              <m:scrLvl m:val="0"/>
            </m:argPr>
            <m:r>
              <m:t>o</m:t>
            </m:r>
          </m:sup>
        </m:sSubSup>
        <m:r>
          <m:t>]),</m:t>
        </m:r>
      </m:oMath>
    </w:p>
    <w:p>
      <w:pPr>
        <w:pStyle w:val="Equation"/>
        <w:jc w:val="center"/>
      </w:pPr>
      <m:oMath xmlns:mml="http://www.w3.org/1998/Math/MathML">
        <m:sSubSup>
          <m:e>
            <m:argPr>
              <m:scrLvl m:val="0"/>
            </m:argPr>
            <m:limUpp>
              <m:e>
                <m:argPr>
                  <m:scrLvl m:val="0"/>
                </m:argPr>
                <m:r>
                  <m:t>v</m:t>
                </m:r>
              </m:e>
              <m:lim>
                <m:argPr>
                  <m:scrLvl m:val="0"/>
                </m:argPr>
                <m:r>
                  <m:t>~</m:t>
                </m:r>
              </m:lim>
            </m:limUpp>
          </m:e>
          <m:sub>
            <m:argPr>
              <m:scrLvl m:val="0"/>
            </m:argPr>
            <m:r>
              <m:t>i</m:t>
            </m:r>
          </m:sub>
          <m:sup>
            <m:argPr>
              <m:scrLvl m:val="0"/>
            </m:argPr>
            <m:r>
              <m:t>o</m:t>
            </m:r>
          </m:sup>
        </m:sSubSup>
        <m:r>
          <m:t>=</m:t>
        </m:r>
        <m:sSubSup>
          <m:e>
            <m:argPr>
              <m:scrLvl m:val="0"/>
            </m:argPr>
            <m:limUpp>
              <m:e>
                <m:argPr>
                  <m:scrLvl m:val="0"/>
                </m:argPr>
                <m:r>
                  <m:t>ρ</m:t>
                </m:r>
              </m:e>
              <m:lim>
                <m:argPr>
                  <m:scrLvl m:val="0"/>
                </m:argPr>
                <m:r>
                  <m:t>~</m:t>
                </m:r>
              </m:lim>
            </m:limUpp>
          </m:e>
          <m:sub>
            <m:argPr>
              <m:scrLvl m:val="0"/>
            </m:argPr>
            <m:r>
              <m:t>n</m:t>
            </m:r>
          </m:sub>
          <m:sup>
            <m:argPr>
              <m:scrLvl m:val="0"/>
            </m:argPr>
            <m:r>
              <m:t>o</m:t>
            </m:r>
          </m:sup>
        </m:sSubSup>
        <m:r>
          <m:t>([</m:t>
        </m:r>
        <m:sSubSup>
          <m:e>
            <m:argPr>
              <m:scrLvl m:val="0"/>
            </m:argPr>
            <m:r>
              <m:t>e</m:t>
            </m:r>
          </m:e>
          <m:sub>
            <m:argPr>
              <m:scrLvl m:val="0"/>
            </m:argPr>
            <m:r>
              <m:t>ij</m:t>
            </m:r>
          </m:sub>
          <m:sup>
            <m:argPr>
              <m:scrLvl m:val="0"/>
            </m:argPr>
            <m:r>
              <m:t>m</m:t>
            </m:r>
          </m:sup>
        </m:sSubSup>
        <m:r>
          <m:t>,</m:t>
        </m:r>
        <m:sSubSup>
          <m:e>
            <m:argPr>
              <m:scrLvl m:val="0"/>
            </m:argPr>
            <m:r>
              <m:t>v</m:t>
            </m:r>
          </m:e>
          <m:sub>
            <m:argPr>
              <m:scrLvl m:val="0"/>
            </m:argPr>
            <m:r>
              <m:t>j</m:t>
            </m:r>
          </m:sub>
          <m:sup>
            <m:argPr>
              <m:scrLvl m:val="0"/>
            </m:argPr>
            <m:r>
              <m:t>l</m:t>
            </m:r>
          </m:sup>
        </m:sSubSup>
        <m:r>
          <m:t>]),</m:t>
        </m:r>
        <m:sSubSup>
          <m:e>
            <m:argPr>
              <m:scrLvl m:val="0"/>
            </m:argPr>
            <m:r>
              <m:t>v</m:t>
            </m:r>
          </m:e>
          <m:sub>
            <m:argPr>
              <m:scrLvl m:val="0"/>
            </m:argPr>
            <m:r>
              <m:t>i</m:t>
            </m:r>
          </m:sub>
          <m:sup>
            <m:argPr>
              <m:scrLvl m:val="0"/>
            </m:argPr>
            <m:r>
              <m:t>o</m:t>
            </m:r>
          </m:sup>
        </m:sSubSup>
        <m:r>
          <m:t>←</m:t>
        </m:r>
        <m:sSubSup>
          <m:e>
            <m:argPr>
              <m:scrLvl m:val="0"/>
            </m:argPr>
            <m:r>
              <m:t>ϕ</m:t>
            </m:r>
          </m:e>
          <m:sub>
            <m:argPr>
              <m:scrLvl m:val="0"/>
            </m:argPr>
            <m:r>
              <m:t>n</m:t>
            </m:r>
          </m:sub>
          <m:sup>
            <m:argPr>
              <m:scrLvl m:val="0"/>
            </m:argPr>
            <m:r>
              <m:t>o</m:t>
            </m:r>
          </m:sup>
        </m:sSubSup>
        <m:r>
          <m:t>([</m:t>
        </m:r>
        <m:sSubSup>
          <m:e>
            <m:argPr>
              <m:scrLvl m:val="0"/>
            </m:argPr>
            <m:r>
              <m:t>v</m:t>
            </m:r>
          </m:e>
          <m:sub>
            <m:argPr>
              <m:scrLvl m:val="0"/>
            </m:argPr>
            <m:r>
              <m:t>i</m:t>
            </m:r>
          </m:sub>
          <m:sup>
            <m:argPr>
              <m:scrLvl m:val="0"/>
            </m:argPr>
            <m:r>
              <m:t>o</m:t>
            </m:r>
          </m:sup>
        </m:sSubSup>
        <m:r>
          <m:t>,</m:t>
        </m:r>
        <m:sSubSup>
          <m:e>
            <m:argPr>
              <m:scrLvl m:val="0"/>
            </m:argPr>
            <m:bar>
              <m:barPr>
                <m:pos m:val="top"/>
              </m:barPr>
              <m:e>
                <m:argPr>
                  <m:scrLvl m:val="0"/>
                </m:argPr>
                <m:r>
                  <m:t>v</m:t>
                </m:r>
              </m:e>
            </m:bar>
          </m:e>
          <m:sub>
            <m:argPr>
              <m:scrLvl m:val="0"/>
            </m:argPr>
            <m:r>
              <m:t>i</m:t>
            </m:r>
          </m:sub>
          <m:sup>
            <m:argPr>
              <m:scrLvl m:val="0"/>
            </m:argPr>
            <m:r>
              <m:t>o</m:t>
            </m:r>
          </m:sup>
        </m:sSubSup>
        <m:r>
          <m:t>,</m:t>
        </m:r>
        <m:sSubSup>
          <m:e>
            <m:argPr>
              <m:scrLvl m:val="0"/>
            </m:argPr>
            <m:acc>
              <m:accPr>
                <m:chr m:val="̂"/>
              </m:accPr>
              <m:e>
                <m:argPr>
                  <m:scrLvl m:val="0"/>
                </m:argPr>
                <m:r>
                  <m:t>v</m:t>
                </m:r>
              </m:e>
            </m:acc>
          </m:e>
          <m:sub>
            <m:argPr>
              <m:scrLvl m:val="0"/>
            </m:argPr>
            <m:r>
              <m:t>i</m:t>
            </m:r>
          </m:sub>
          <m:sup>
            <m:argPr>
              <m:scrLvl m:val="0"/>
            </m:argPr>
            <m:r>
              <m:t>o</m:t>
            </m:r>
          </m:sup>
        </m:sSubSup>
        <m:r>
          <m:t>,</m:t>
        </m:r>
        <m:sSubSup>
          <m:e>
            <m:argPr>
              <m:scrLvl m:val="0"/>
            </m:argPr>
            <m:limUpp>
              <m:e>
                <m:argPr>
                  <m:scrLvl m:val="0"/>
                </m:argPr>
                <m:r>
                  <m:t>v</m:t>
                </m:r>
              </m:e>
              <m:lim>
                <m:argPr>
                  <m:scrLvl m:val="0"/>
                </m:argPr>
                <m:r>
                  <m:t>~</m:t>
                </m:r>
              </m:lim>
            </m:limUpp>
          </m:e>
          <m:sub>
            <m:argPr>
              <m:scrLvl m:val="0"/>
            </m:argPr>
            <m:r>
              <m:t>i</m:t>
            </m:r>
          </m:sub>
          <m:sup>
            <m:argPr>
              <m:scrLvl m:val="0"/>
            </m:argPr>
            <m:r>
              <m:t>o</m:t>
            </m:r>
          </m:sup>
        </m:sSubSup>
        <m:r>
          <m:t>]),</m:t>
        </m:r>
      </m:oMath>
      <w:r>
        <w:t xml:space="preserve">     （4）</w:t>
      </w:r>
    </w:p>
    <w:p>
      <w:r>
        <w:t>其中，</w:t>
      </w:r>
      <m:oMath xmlns:mml="http://www.w3.org/1998/Math/MathML">
        <m:sSubSup>
          <m:e>
            <m:bar>
              <m:barPr>
                <m:pos m:val="top"/>
              </m:barPr>
              <m:e>
                <m:r>
                  <m:t>ρ</m:t>
                </m:r>
              </m:e>
            </m:bar>
          </m:e>
          <m:sub>
            <m:r>
              <m:t>n</m:t>
            </m:r>
          </m:sub>
          <m:sup>
            <m:r>
              <m:t>o</m:t>
            </m:r>
          </m:sup>
        </m:sSubSup>
      </m:oMath>
      <w:r>
        <w:t>、</w:t>
      </w:r>
      <m:oMath xmlns:mml="http://www.w3.org/1998/Math/MathML">
        <m:sSubSup>
          <m:e>
            <m:acc>
              <m:accPr>
                <m:chr m:val="̂"/>
              </m:accPr>
              <m:e>
                <m:r>
                  <m:t>ρ</m:t>
                </m:r>
              </m:e>
            </m:acc>
          </m:e>
          <m:sub>
            <m:r>
              <m:t>n</m:t>
            </m:r>
          </m:sub>
          <m:sup>
            <m:r>
              <m:t>o</m:t>
            </m:r>
          </m:sup>
        </m:sSubSup>
      </m:oMath>
      <w:r>
        <w:t>、</w:t>
      </w:r>
      <m:oMath xmlns:mml="http://www.w3.org/1998/Math/MathML">
        <m:sSubSup>
          <m:e>
            <m:limUpp>
              <m:e>
                <m:r>
                  <m:t>ρ</m:t>
                </m:r>
              </m:e>
              <m:lim>
                <m:r>
                  <m:t>~</m:t>
                </m:r>
              </m:lim>
            </m:limUpp>
          </m:e>
          <m:sub>
            <m:r>
              <m:t>n</m:t>
            </m:r>
          </m:sub>
          <m:sup>
            <m:r>
              <m:t>o</m:t>
            </m:r>
          </m:sup>
        </m:sSubSup>
      </m:oMath>
      <w:r>
        <w:t xml:space="preserve"> 是聚合函数，分别收集 </w:t>
      </w:r>
      <m:oMath xmlns:mml="http://www.w3.org/1998/Math/MathML">
        <m:sSup>
          <m:e>
            <m:r>
              <m:t>G</m:t>
            </m:r>
          </m:e>
          <m:sup>
            <m:r>
              <m:t>o</m:t>
            </m:r>
          </m:sup>
        </m:sSup>
      </m:oMath>
      <w:r>
        <w:t xml:space="preserve"> 中的视图节点和 </w:t>
      </w:r>
      <m:oMath xmlns:mml="http://www.w3.org/1998/Math/MathML">
        <m:sSup>
          <m:e>
            <m:r>
              <m:t>G</m:t>
            </m:r>
          </m:e>
          <m:sup>
            <m:r>
              <m:t>l</m:t>
            </m:r>
          </m:sup>
        </m:sSup>
      </m:oMath>
      <w:r>
        <w:t xml:space="preserve"> 中的标签节点的信息。</w:t>
      </w:r>
      <m:oMath xmlns:mml="http://www.w3.org/1998/Math/MathML">
        <m:sSubSup>
          <m:e>
            <m:r>
              <m:t>ϕ</m:t>
            </m:r>
          </m:e>
          <m:sub>
            <m:r>
              <m:t>n</m:t>
            </m:r>
          </m:sub>
          <m:sup>
            <m:r>
              <m:t>o</m:t>
            </m:r>
          </m:sup>
        </m:sSubSup>
      </m:oMath>
      <w:r>
        <w:t xml:space="preserve"> 将 </w:t>
      </w:r>
      <m:oMath xmlns:mml="http://www.w3.org/1998/Math/MathML">
        <m:sSubSup>
          <m:e>
            <m:r>
              <m:t>v</m:t>
            </m:r>
          </m:e>
          <m:sub>
            <m:r>
              <m:t>i</m:t>
            </m:r>
          </m:sub>
          <m:sup>
            <m:r>
              <m:t>o</m:t>
            </m:r>
          </m:sup>
        </m:sSubSup>
      </m:oMath>
      <w:r>
        <w:t xml:space="preserve"> 的当前属性与收集到的信息 </w:t>
      </w:r>
      <m:oMath xmlns:mml="http://www.w3.org/1998/Math/MathML">
        <m:sSubSup>
          <m:e>
            <m:bar>
              <m:barPr>
                <m:pos m:val="top"/>
              </m:barPr>
              <m:e>
                <m:r>
                  <m:t>v</m:t>
                </m:r>
              </m:e>
            </m:bar>
          </m:e>
          <m:sub>
            <m:r>
              <m:t>i</m:t>
            </m:r>
          </m:sub>
          <m:sup>
            <m:r>
              <m:t>o</m:t>
            </m:r>
          </m:sup>
        </m:sSubSup>
      </m:oMath>
      <w:r>
        <w:t>、</w:t>
      </w:r>
      <m:oMath xmlns:mml="http://www.w3.org/1998/Math/MathML">
        <m:sSubSup>
          <m:e>
            <m:acc>
              <m:accPr>
                <m:chr m:val="̂"/>
              </m:accPr>
              <m:e>
                <m:r>
                  <m:t>v</m:t>
                </m:r>
              </m:e>
            </m:acc>
          </m:e>
          <m:sub>
            <m:r>
              <m:t>i</m:t>
            </m:r>
          </m:sub>
          <m:sup>
            <m:r>
              <m:t>o</m:t>
            </m:r>
          </m:sup>
        </m:sSubSup>
      </m:oMath>
      <w:r>
        <w:t xml:space="preserve"> 和 </w:t>
      </w:r>
      <m:oMath xmlns:mml="http://www.w3.org/1998/Math/MathML">
        <m:sSubSup>
          <m:e>
            <m:limUpp>
              <m:e>
                <m:r>
                  <m:t>v</m:t>
                </m:r>
              </m:e>
              <m:lim>
                <m:r>
                  <m:t>~</m:t>
                </m:r>
              </m:lim>
            </m:limUpp>
          </m:e>
          <m:sub>
            <m:r>
              <m:t>i</m:t>
            </m:r>
          </m:sub>
          <m:sup>
            <m:r>
              <m:t>o</m:t>
            </m:r>
          </m:sup>
        </m:sSubSup>
      </m:oMath>
      <w:r>
        <w:t xml:space="preserve"> 拼接起来，得到 </w:t>
      </w:r>
      <m:oMath xmlns:mml="http://www.w3.org/1998/Math/MathML">
        <m:sSubSup>
          <m:e>
            <m:r>
              <m:t>v</m:t>
            </m:r>
          </m:e>
          <m:sub>
            <m:r>
              <m:t>i</m:t>
            </m:r>
          </m:sub>
          <m:sup>
            <m:r>
              <m:t>o</m:t>
            </m:r>
          </m:sup>
        </m:sSubSup>
      </m:oMath>
      <w:r>
        <w:t xml:space="preserve"> 更新后的属性。</w:t>
      </w:r>
    </w:p>
    <w:p>
      <w:r>
        <w:t xml:space="preserve">对于 </w:t>
      </w:r>
      <m:oMath xmlns:mml="http://www.w3.org/1998/Math/MathML">
        <m:sSup>
          <m:e>
            <m:r>
              <m:t>G</m:t>
            </m:r>
          </m:e>
          <m:sup>
            <m:r>
              <m:t>l</m:t>
            </m:r>
          </m:sup>
        </m:sSup>
      </m:oMath>
      <w:r>
        <w:t xml:space="preserve"> 中的标签节点 </w:t>
      </w:r>
      <m:oMath xmlns:mml="http://www.w3.org/1998/Math/MathML">
        <m:sSubSup>
          <m:e>
            <m:r>
              <m:t>v</m:t>
            </m:r>
          </m:e>
          <m:sub>
            <m:r>
              <m:t>i</m:t>
            </m:r>
          </m:sub>
          <m:sup>
            <m:r>
              <m:t>l</m:t>
            </m:r>
          </m:sup>
        </m:sSubSup>
      </m:oMath>
      <w:r>
        <w:t xml:space="preserve">，通过标签边 </w:t>
      </w:r>
      <m:oMath xmlns:mml="http://www.w3.org/1998/Math/MathML">
        <m:sSubSup>
          <m:e>
            <m:r>
              <m:t>e</m:t>
            </m:r>
          </m:e>
          <m:sub>
            <m:r>
              <m:t>ij</m:t>
            </m:r>
          </m:sub>
          <m:sup>
            <m:r>
              <m:t>l</m:t>
            </m:r>
          </m:sup>
        </m:sSubSup>
      </m:oMath>
      <w:r>
        <w:t xml:space="preserve"> 与其连接的标签节点 </w:t>
      </w:r>
      <m:oMath xmlns:mml="http://www.w3.org/1998/Math/MathML">
        <m:r>
          <m:t>{</m:t>
        </m:r>
        <m:sSubSup>
          <m:e>
            <m:r>
              <m:t>v</m:t>
            </m:r>
          </m:e>
          <m:sub>
            <m:r>
              <m:t>j</m:t>
            </m:r>
          </m:sub>
          <m:sup>
            <m:r>
              <m:t>l</m:t>
            </m:r>
          </m:sup>
        </m:sSubSup>
        <m:sSubSup>
          <m:e>
            <m:r>
              <m:t>∣</m:t>
            </m:r>
          </m:e>
          <m:sub>
            <m:r>
              <m:t>j=1</m:t>
            </m:r>
          </m:sub>
          <m:sup>
            <m:r>
              <m:t>Q−1</m:t>
            </m:r>
          </m:sup>
        </m:sSubSup>
        <m:r>
          <m:t>}</m:t>
        </m:r>
      </m:oMath>
      <w:r>
        <w:t xml:space="preserve">，以及通过匹配边 </w:t>
      </w:r>
      <m:oMath xmlns:mml="http://www.w3.org/1998/Math/MathML">
        <m:sSubSup>
          <m:e>
            <m:r>
              <m:t>e</m:t>
            </m:r>
          </m:e>
          <m:sub>
            <m:r>
              <m:t>ij</m:t>
            </m:r>
          </m:sub>
          <m:sup>
            <m:r>
              <m:t>m</m:t>
            </m:r>
          </m:sup>
        </m:sSubSup>
      </m:oMath>
      <w:r>
        <w:t xml:space="preserve"> 与其连接的视图节点 </w:t>
      </w:r>
      <m:oMath xmlns:mml="http://www.w3.org/1998/Math/MathML">
        <m:r>
          <m:t>{</m:t>
        </m:r>
        <m:sSubSup>
          <m:e>
            <m:r>
              <m:t>v</m:t>
            </m:r>
          </m:e>
          <m:sub>
            <m:r>
              <m:t>j</m:t>
            </m:r>
          </m:sub>
          <m:sup>
            <m:r>
              <m:t>o</m:t>
            </m:r>
          </m:sup>
        </m:sSubSup>
        <m:sSubSup>
          <m:e>
            <m:r>
              <m:t>∣</m:t>
            </m:r>
          </m:e>
          <m:sub>
            <m:r>
              <m:t>j=1</m:t>
            </m:r>
          </m:sub>
          <m:sup>
            <m:r>
              <m:t>V</m:t>
            </m:r>
          </m:sup>
        </m:sSubSup>
        <m:r>
          <m:t>}</m:t>
        </m:r>
      </m:oMath>
      <w:r>
        <w:t xml:space="preserve"> 的信息被聚合起来，用于更新其属性表示，即：</w:t>
      </w:r>
    </w:p>
    <w:p>
      <w:pPr>
        <w:pStyle w:val="Equation"/>
        <w:jc w:val="center"/>
      </w:pPr>
      <m:oMath xmlns:mml="http://www.w3.org/1998/Math/MathML">
        <m:sSubSup>
          <m:e>
            <m:argPr>
              <m:scrLvl m:val="0"/>
            </m:argPr>
            <m:bar>
              <m:barPr>
                <m:pos m:val="top"/>
              </m:barPr>
              <m:e>
                <m:argPr>
                  <m:scrLvl m:val="0"/>
                </m:argPr>
                <m:r>
                  <m:t>v</m:t>
                </m:r>
              </m:e>
            </m:bar>
          </m:e>
          <m:sub>
            <m:argPr>
              <m:scrLvl m:val="0"/>
            </m:argPr>
            <m:r>
              <m:t>i</m:t>
            </m:r>
          </m:sub>
          <m:sup>
            <m:argPr>
              <m:scrLvl m:val="0"/>
            </m:argPr>
            <m:r>
              <m:t>l</m:t>
            </m:r>
          </m:sup>
        </m:sSubSup>
        <m:r>
          <m:t>=</m:t>
        </m:r>
        <m:f>
          <m:fPr>
            <m:type m:val="bar"/>
          </m:fPr>
          <m:num>
            <m:argPr>
              <m:scrLvl m:val="0"/>
            </m:argPr>
            <m:r>
              <m:t>1</m:t>
            </m:r>
          </m:num>
          <m:den>
            <m:argPr>
              <m:scrLvl m:val="0"/>
            </m:argPr>
            <m:r>
              <m:t>Q−1</m:t>
            </m:r>
          </m:den>
        </m:f>
        <m:sSubSup>
          <m:e>
            <m:argPr>
              <m:scrLvl m:val="0"/>
            </m:argPr>
            <m:bar>
              <m:barPr>
                <m:pos m:val="top"/>
              </m:barPr>
              <m:e>
                <m:argPr>
                  <m:scrLvl m:val="0"/>
                </m:argPr>
                <m:r>
                  <m:t>ρ</m:t>
                </m:r>
              </m:e>
            </m:bar>
          </m:e>
          <m:sub>
            <m:argPr>
              <m:scrLvl m:val="0"/>
            </m:argPr>
            <m:r>
              <m:t>n</m:t>
            </m:r>
          </m:sub>
          <m:sup>
            <m:argPr>
              <m:scrLvl m:val="0"/>
            </m:argPr>
            <m:r>
              <m:t>l</m:t>
            </m:r>
          </m:sup>
        </m:sSubSup>
        <m:r>
          <m:t>([</m:t>
        </m:r>
        <m:sSubSup>
          <m:e>
            <m:argPr>
              <m:scrLvl m:val="0"/>
            </m:argPr>
            <m:r>
              <m:t>e</m:t>
            </m:r>
          </m:e>
          <m:sub>
            <m:argPr>
              <m:scrLvl m:val="0"/>
            </m:argPr>
            <m:r>
              <m:t>ij</m:t>
            </m:r>
          </m:sub>
          <m:sup>
            <m:argPr>
              <m:scrLvl m:val="0"/>
            </m:argPr>
            <m:r>
              <m:t>l</m:t>
            </m:r>
          </m:sup>
        </m:sSubSup>
        <m:r>
          <m:t>,</m:t>
        </m:r>
        <m:sSubSup>
          <m:e>
            <m:argPr>
              <m:scrLvl m:val="0"/>
            </m:argPr>
            <m:r>
              <m:t>v</m:t>
            </m:r>
          </m:e>
          <m:sub>
            <m:argPr>
              <m:scrLvl m:val="0"/>
            </m:argPr>
            <m:r>
              <m:t>j</m:t>
            </m:r>
          </m:sub>
          <m:sup>
            <m:argPr>
              <m:scrLvl m:val="0"/>
            </m:argPr>
            <m:r>
              <m:t>l</m:t>
            </m:r>
          </m:sup>
        </m:sSubSup>
        <m:r>
          <m:t>]),</m:t>
        </m:r>
        <m:sSubSup>
          <m:e>
            <m:argPr>
              <m:scrLvl m:val="0"/>
            </m:argPr>
            <m:limUpp>
              <m:e>
                <m:argPr>
                  <m:scrLvl m:val="0"/>
                </m:argPr>
                <m:r>
                  <m:t>v</m:t>
                </m:r>
              </m:e>
              <m:lim>
                <m:argPr>
                  <m:scrLvl m:val="0"/>
                </m:argPr>
                <m:r>
                  <m:t>~</m:t>
                </m:r>
              </m:lim>
            </m:limUpp>
          </m:e>
          <m:sub>
            <m:argPr>
              <m:scrLvl m:val="0"/>
            </m:argPr>
            <m:r>
              <m:t>i</m:t>
            </m:r>
          </m:sub>
          <m:sup>
            <m:argPr>
              <m:scrLvl m:val="0"/>
            </m:argPr>
            <m:r>
              <m:t>l</m:t>
            </m:r>
          </m:sup>
        </m:sSubSup>
        <m:r>
          <m:t>=</m:t>
        </m:r>
        <m:f>
          <m:fPr>
            <m:type m:val="bar"/>
          </m:fPr>
          <m:num>
            <m:argPr>
              <m:scrLvl m:val="0"/>
            </m:argPr>
            <m:r>
              <m:t>1</m:t>
            </m:r>
          </m:num>
          <m:den>
            <m:argPr>
              <m:scrLvl m:val="0"/>
            </m:argPr>
            <m:r>
              <m:t>V</m:t>
            </m:r>
          </m:den>
        </m:f>
        <m:sSubSup>
          <m:e>
            <m:argPr>
              <m:scrLvl m:val="0"/>
            </m:argPr>
            <m:limUpp>
              <m:e>
                <m:argPr>
                  <m:scrLvl m:val="0"/>
                </m:argPr>
                <m:r>
                  <m:t>ρ</m:t>
                </m:r>
              </m:e>
              <m:lim>
                <m:argPr>
                  <m:scrLvl m:val="0"/>
                </m:argPr>
                <m:r>
                  <m:t>~</m:t>
                </m:r>
              </m:lim>
            </m:limUpp>
          </m:e>
          <m:sub>
            <m:argPr>
              <m:scrLvl m:val="0"/>
            </m:argPr>
            <m:r>
              <m:t>n</m:t>
            </m:r>
          </m:sub>
          <m:sup>
            <m:argPr>
              <m:scrLvl m:val="0"/>
            </m:argPr>
            <m:r>
              <m:t>l</m:t>
            </m:r>
          </m:sup>
        </m:sSubSup>
        <m:r>
          <m:t>([</m:t>
        </m:r>
        <m:sSubSup>
          <m:e>
            <m:argPr>
              <m:scrLvl m:val="0"/>
            </m:argPr>
            <m:r>
              <m:t>e</m:t>
            </m:r>
          </m:e>
          <m:sub>
            <m:argPr>
              <m:scrLvl m:val="0"/>
            </m:argPr>
            <m:r>
              <m:t>ij</m:t>
            </m:r>
          </m:sub>
          <m:sup>
            <m:argPr>
              <m:scrLvl m:val="0"/>
            </m:argPr>
            <m:r>
              <m:t>m</m:t>
            </m:r>
          </m:sup>
        </m:sSubSup>
        <m:r>
          <m:t>,</m:t>
        </m:r>
        <m:sSubSup>
          <m:e>
            <m:argPr>
              <m:scrLvl m:val="0"/>
            </m:argPr>
            <m:r>
              <m:t>v</m:t>
            </m:r>
          </m:e>
          <m:sub>
            <m:argPr>
              <m:scrLvl m:val="0"/>
            </m:argPr>
            <m:r>
              <m:t>j</m:t>
            </m:r>
          </m:sub>
          <m:sup>
            <m:argPr>
              <m:scrLvl m:val="0"/>
            </m:argPr>
            <m:r>
              <m:t>o</m:t>
            </m:r>
          </m:sup>
        </m:sSubSup>
        <m:r>
          <m:t>]),</m:t>
        </m:r>
      </m:oMath>
      <w:r>
        <w:t xml:space="preserve">     （5）</w:t>
      </w:r>
    </w:p>
    <w:p>
      <w:pPr>
        <w:pStyle w:val="Equation"/>
        <w:jc w:val="center"/>
      </w:pPr>
      <m:oMath xmlns:mml="http://www.w3.org/1998/Math/MathML">
        <m:sSubSup>
          <m:e>
            <m:argPr>
              <m:scrLvl m:val="0"/>
            </m:argPr>
            <m:r>
              <m:t>v</m:t>
            </m:r>
          </m:e>
          <m:sub>
            <m:argPr>
              <m:scrLvl m:val="0"/>
            </m:argPr>
            <m:r>
              <m:t>i</m:t>
            </m:r>
          </m:sub>
          <m:sup>
            <m:argPr>
              <m:scrLvl m:val="0"/>
            </m:argPr>
            <m:r>
              <m:t>l</m:t>
            </m:r>
          </m:sup>
        </m:sSubSup>
        <m:r>
          <m:t>←</m:t>
        </m:r>
        <m:sSubSup>
          <m:e>
            <m:argPr>
              <m:scrLvl m:val="0"/>
            </m:argPr>
            <m:r>
              <m:t>ϕ</m:t>
            </m:r>
          </m:e>
          <m:sub>
            <m:argPr>
              <m:scrLvl m:val="0"/>
            </m:argPr>
            <m:r>
              <m:t>n</m:t>
            </m:r>
          </m:sub>
          <m:sup>
            <m:argPr>
              <m:scrLvl m:val="0"/>
            </m:argPr>
            <m:r>
              <m:t>l</m:t>
            </m:r>
          </m:sup>
        </m:sSubSup>
        <m:r>
          <m:t>([</m:t>
        </m:r>
        <m:sSubSup>
          <m:e>
            <m:argPr>
              <m:scrLvl m:val="0"/>
            </m:argPr>
            <m:r>
              <m:t>v</m:t>
            </m:r>
          </m:e>
          <m:sub>
            <m:argPr>
              <m:scrLvl m:val="0"/>
            </m:argPr>
            <m:r>
              <m:t>i</m:t>
            </m:r>
          </m:sub>
          <m:sup>
            <m:argPr>
              <m:scrLvl m:val="0"/>
            </m:argPr>
            <m:r>
              <m:t>l</m:t>
            </m:r>
          </m:sup>
        </m:sSubSup>
        <m:r>
          <m:t>,</m:t>
        </m:r>
        <m:sSubSup>
          <m:e>
            <m:argPr>
              <m:scrLvl m:val="0"/>
            </m:argPr>
            <m:bar>
              <m:barPr>
                <m:pos m:val="top"/>
              </m:barPr>
              <m:e>
                <m:argPr>
                  <m:scrLvl m:val="0"/>
                </m:argPr>
                <m:r>
                  <m:t>v</m:t>
                </m:r>
              </m:e>
            </m:bar>
          </m:e>
          <m:sub>
            <m:argPr>
              <m:scrLvl m:val="0"/>
            </m:argPr>
            <m:r>
              <m:t>i</m:t>
            </m:r>
          </m:sub>
          <m:sup>
            <m:argPr>
              <m:scrLvl m:val="0"/>
            </m:argPr>
            <m:r>
              <m:t>l</m:t>
            </m:r>
          </m:sup>
        </m:sSubSup>
        <m:r>
          <m:t>,</m:t>
        </m:r>
        <m:sSubSup>
          <m:e>
            <m:argPr>
              <m:scrLvl m:val="0"/>
            </m:argPr>
            <m:limUpp>
              <m:e>
                <m:argPr>
                  <m:scrLvl m:val="0"/>
                </m:argPr>
                <m:r>
                  <m:t>v</m:t>
                </m:r>
              </m:e>
              <m:lim>
                <m:argPr>
                  <m:scrLvl m:val="0"/>
                </m:argPr>
                <m:r>
                  <m:t>~</m:t>
                </m:r>
              </m:lim>
            </m:limUpp>
          </m:e>
          <m:sub>
            <m:argPr>
              <m:scrLvl m:val="0"/>
            </m:argPr>
            <m:r>
              <m:t>i</m:t>
            </m:r>
          </m:sub>
          <m:sup>
            <m:argPr>
              <m:scrLvl m:val="0"/>
            </m:argPr>
            <m:r>
              <m:t>l</m:t>
            </m:r>
          </m:sup>
        </m:sSubSup>
        <m:r>
          <m:t>]).</m:t>
        </m:r>
      </m:oMath>
      <w:r>
        <w:t xml:space="preserve">     （6）</w:t>
      </w:r>
    </w:p>
    <w:p>
      <w:r>
        <w:t>其中，</w:t>
      </w:r>
      <m:oMath xmlns:mml="http://www.w3.org/1998/Math/MathML">
        <m:sSubSup>
          <m:e>
            <m:bar>
              <m:barPr>
                <m:pos m:val="top"/>
              </m:barPr>
              <m:e>
                <m:r>
                  <m:t>ρ</m:t>
                </m:r>
              </m:e>
            </m:bar>
          </m:e>
          <m:sub>
            <m:r>
              <m:t>n</m:t>
            </m:r>
          </m:sub>
          <m:sup>
            <m:r>
              <m:t>l</m:t>
            </m:r>
          </m:sup>
        </m:sSubSup>
      </m:oMath>
      <w:r>
        <w:t xml:space="preserve"> 和 </w:t>
      </w:r>
      <m:oMath xmlns:mml="http://www.w3.org/1998/Math/MathML">
        <m:sSubSup>
          <m:e>
            <m:limUpp>
              <m:e>
                <m:r>
                  <m:t>ρ</m:t>
                </m:r>
              </m:e>
              <m:lim>
                <m:r>
                  <m:t>~</m:t>
                </m:r>
              </m:lim>
            </m:limUpp>
          </m:e>
          <m:sub>
            <m:r>
              <m:t>n</m:t>
            </m:r>
          </m:sub>
          <m:sup>
            <m:r>
              <m:t>l</m:t>
            </m:r>
          </m:sup>
        </m:sSubSup>
      </m:oMath>
      <w:r>
        <w:t xml:space="preserve"> 为聚合函数，分别收集 </w:t>
      </w:r>
      <m:oMath xmlns:mml="http://www.w3.org/1998/Math/MathML">
        <m:sSup>
          <m:e>
            <m:r>
              <m:t>G</m:t>
            </m:r>
          </m:e>
          <m:sup>
            <m:r>
              <m:t>o</m:t>
            </m:r>
          </m:sup>
        </m:sSup>
      </m:oMath>
      <w:r>
        <w:t xml:space="preserve"> 和 </w:t>
      </w:r>
      <m:oMath xmlns:mml="http://www.w3.org/1998/Math/MathML">
        <m:sSup>
          <m:e>
            <m:r>
              <m:t>G</m:t>
            </m:r>
          </m:e>
          <m:sup>
            <m:r>
              <m:t>l</m:t>
            </m:r>
          </m:sup>
        </m:sSup>
      </m:oMath>
      <w:r>
        <w:t xml:space="preserve"> 中的信息。</w:t>
      </w:r>
      <m:oMath xmlns:mml="http://www.w3.org/1998/Math/MathML">
        <m:sSubSup>
          <m:e>
            <m:r>
              <m:t>ϕ</m:t>
            </m:r>
          </m:e>
          <m:sub>
            <m:r>
              <m:t>n</m:t>
            </m:r>
          </m:sub>
          <m:sup>
            <m:r>
              <m:t>l</m:t>
            </m:r>
          </m:sup>
        </m:sSubSup>
      </m:oMath>
      <w:r>
        <w:t xml:space="preserve"> 将 </w:t>
      </w:r>
      <m:oMath xmlns:mml="http://www.w3.org/1998/Math/MathML">
        <m:sSubSup>
          <m:e>
            <m:r>
              <m:t>v</m:t>
            </m:r>
          </m:e>
          <m:sub>
            <m:r>
              <m:t>i</m:t>
            </m:r>
          </m:sub>
          <m:sup>
            <m:r>
              <m:t>l</m:t>
            </m:r>
          </m:sup>
        </m:sSubSup>
      </m:oMath>
      <w:r>
        <w:t xml:space="preserve"> 的当前属性与收集到的信息 </w:t>
      </w:r>
      <m:oMath xmlns:mml="http://www.w3.org/1998/Math/MathML">
        <m:sSubSup>
          <m:e>
            <m:bar>
              <m:barPr>
                <m:pos m:val="top"/>
              </m:barPr>
              <m:e>
                <m:r>
                  <m:t>v</m:t>
                </m:r>
              </m:e>
            </m:bar>
          </m:e>
          <m:sub>
            <m:r>
              <m:t>i</m:t>
            </m:r>
          </m:sub>
          <m:sup>
            <m:r>
              <m:t>l</m:t>
            </m:r>
          </m:sup>
        </m:sSubSup>
      </m:oMath>
      <w:r>
        <w:t xml:space="preserve"> 和 </w:t>
      </w:r>
      <m:oMath xmlns:mml="http://www.w3.org/1998/Math/MathML">
        <m:sSubSup>
          <m:e>
            <m:limUpp>
              <m:e>
                <m:r>
                  <m:t>v</m:t>
                </m:r>
              </m:e>
              <m:lim>
                <m:r>
                  <m:t>~</m:t>
                </m:r>
              </m:lim>
            </m:limUpp>
          </m:e>
          <m:sub>
            <m:r>
              <m:t>i</m:t>
            </m:r>
          </m:sub>
          <m:sup>
            <m:r>
              <m:t>l</m:t>
            </m:r>
          </m:sup>
        </m:sSubSup>
      </m:oMath>
      <w:r>
        <w:t xml:space="preserve"> 拼接起来，得到 </w:t>
      </w:r>
      <m:oMath xmlns:mml="http://www.w3.org/1998/Math/MathML">
        <m:sSubSup>
          <m:e>
            <m:r>
              <m:t>v</m:t>
            </m:r>
          </m:e>
          <m:sub>
            <m:r>
              <m:t>i</m:t>
            </m:r>
          </m:sub>
          <m:sup>
            <m:r>
              <m:t>l</m:t>
            </m:r>
          </m:sup>
        </m:sSubSup>
      </m:oMath>
      <w:r>
        <w:t xml:space="preserve"> 更新后的属性。</w:t>
      </w:r>
    </w:p>
    <w:p>
      <w:pPr>
        <w:pStyle w:val="Note"/>
      </w:pPr>
      <w:r>
        <w:t>译注：上一句中原文写的是分别来自 Gᵒ 和 Gˡ；而按式（5）的输入，带横线的聚合项来自标签图 Gˡ，带波浪线的聚合项来自对象图 Gᵒ。此处保留原文叙述顺序，未改动公式。</w:t>
      </w:r>
    </w:p>
    <w:p>
      <w:pPr>
        <w:pStyle w:val="Heading3"/>
      </w:pPr>
      <w:r>
        <w:t>边卷积</w:t>
      </w:r>
    </w:p>
    <w:p>
      <w:r>
        <w:t>每个边卷积层包含一个聚合函数和一个更新函数，前者收集其关联节点的信息，后者通过这些收集到的信息更新节点属性。在本模型中，参与聚合与更新的边有三种：视图边、标签边和匹配边。</w:t>
      </w:r>
    </w:p>
    <w:p>
      <w:pPr>
        <w:pStyle w:val="Note"/>
      </w:pPr>
      <w:r>
        <w:t>译注：上句“更新节点属性”为原文措辞；按本段主题及式（7）—（9），这里实际执行的是边属性更新。</w:t>
      </w:r>
    </w:p>
    <w:p>
      <w:r>
        <w:t xml:space="preserve">具体而言，对于 </w:t>
      </w:r>
      <m:oMath xmlns:mml="http://www.w3.org/1998/Math/MathML">
        <m:sSup>
          <m:e>
            <m:r>
              <m:t>G</m:t>
            </m:r>
          </m:e>
          <m:sup>
            <m:r>
              <m:t>o</m:t>
            </m:r>
          </m:sup>
        </m:sSup>
      </m:oMath>
      <w:r>
        <w:t xml:space="preserve"> 中的视图边 </w:t>
      </w:r>
      <m:oMath xmlns:mml="http://www.w3.org/1998/Math/MathML">
        <m:sSubSup>
          <m:e>
            <m:r>
              <m:t>e</m:t>
            </m:r>
          </m:e>
          <m:sub>
            <m:r>
              <m:t>ij</m:t>
            </m:r>
          </m:sub>
          <m:sup>
            <m:r>
              <m:t>o</m:t>
            </m:r>
          </m:sup>
        </m:sSubSup>
      </m:oMath>
      <w:r>
        <w:t>、</w:t>
      </w:r>
      <m:oMath xmlns:mml="http://www.w3.org/1998/Math/MathML">
        <m:sSubSup>
          <m:e>
            <m:r>
              <m:t>e</m:t>
            </m:r>
          </m:e>
          <m:sub>
            <m:r>
              <m:t>ik</m:t>
            </m:r>
          </m:sub>
          <m:sup>
            <m:r>
              <m:t>o</m:t>
            </m:r>
          </m:sup>
        </m:sSubSup>
      </m:oMath>
      <w:r>
        <w:t>，其属性表示按如下方式更新：</w:t>
      </w:r>
    </w:p>
    <w:p>
      <w:pPr>
        <w:pStyle w:val="Equation"/>
        <w:keepNext/>
        <w:jc w:val="center"/>
      </w:pPr>
      <m:oMath xmlns:mml="http://www.w3.org/1998/Math/MathML">
        <m:sSubSup>
          <m:e>
            <m:argPr>
              <m:scrLvl m:val="0"/>
            </m:argPr>
            <m:acc>
              <m:accPr>
                <m:chr m:val="̂"/>
              </m:accPr>
              <m:e>
                <m:argPr>
                  <m:scrLvl m:val="0"/>
                </m:argPr>
                <m:r>
                  <m:t>e</m:t>
                </m:r>
              </m:e>
            </m:acc>
          </m:e>
          <m:sub>
            <m:argPr>
              <m:scrLvl m:val="0"/>
            </m:argPr>
            <m:r>
              <m:t>ij</m:t>
            </m:r>
          </m:sub>
          <m:sup>
            <m:argPr>
              <m:scrLvl m:val="0"/>
            </m:argPr>
            <m:r>
              <m:t>o</m:t>
            </m:r>
          </m:sup>
        </m:sSubSup>
        <m:r>
          <m:t>=</m:t>
        </m:r>
        <m:sSubSup>
          <m:e>
            <m:argPr>
              <m:scrLvl m:val="0"/>
            </m:argPr>
            <m:r>
              <m:t>ρ</m:t>
            </m:r>
          </m:e>
          <m:sub>
            <m:argPr>
              <m:scrLvl m:val="0"/>
            </m:argPr>
            <m:r>
              <m:t>e</m:t>
            </m:r>
          </m:sub>
          <m:sup>
            <m:argPr>
              <m:scrLvl m:val="0"/>
            </m:argPr>
            <m:r>
              <m:t>o</m:t>
            </m:r>
          </m:sup>
        </m:sSubSup>
        <m:r>
          <m:t>([</m:t>
        </m:r>
        <m:sSubSup>
          <m:e>
            <m:argPr>
              <m:scrLvl m:val="0"/>
            </m:argPr>
            <m:r>
              <m:t>v</m:t>
            </m:r>
          </m:e>
          <m:sub>
            <m:argPr>
              <m:scrLvl m:val="0"/>
            </m:argPr>
            <m:r>
              <m:t>i</m:t>
            </m:r>
          </m:sub>
          <m:sup>
            <m:argPr>
              <m:scrLvl m:val="0"/>
            </m:argPr>
            <m:r>
              <m:t>o</m:t>
            </m:r>
          </m:sup>
        </m:sSubSup>
        <m:r>
          <m:t>,</m:t>
        </m:r>
        <m:sSubSup>
          <m:e>
            <m:argPr>
              <m:scrLvl m:val="0"/>
            </m:argPr>
            <m:r>
              <m:t>v</m:t>
            </m:r>
          </m:e>
          <m:sub>
            <m:argPr>
              <m:scrLvl m:val="0"/>
            </m:argPr>
            <m:r>
              <m:t>j</m:t>
            </m:r>
          </m:sub>
          <m:sup>
            <m:argPr>
              <m:scrLvl m:val="0"/>
            </m:argPr>
            <m:r>
              <m:t>o</m:t>
            </m:r>
          </m:sup>
        </m:sSubSup>
        <m:r>
          <m:t>]),</m:t>
        </m:r>
        <m:sSubSup>
          <m:e>
            <m:argPr>
              <m:scrLvl m:val="0"/>
            </m:argPr>
            <m:r>
              <m:t>e</m:t>
            </m:r>
          </m:e>
          <m:sub>
            <m:argPr>
              <m:scrLvl m:val="0"/>
            </m:argPr>
            <m:r>
              <m:t>ij</m:t>
            </m:r>
          </m:sub>
          <m:sup>
            <m:argPr>
              <m:scrLvl m:val="0"/>
            </m:argPr>
            <m:r>
              <m:t>o</m:t>
            </m:r>
          </m:sup>
        </m:sSubSup>
        <m:r>
          <m:t>←</m:t>
        </m:r>
        <m:sSubSup>
          <m:e>
            <m:argPr>
              <m:scrLvl m:val="0"/>
            </m:argPr>
            <m:r>
              <m:t>ϕ</m:t>
            </m:r>
          </m:e>
          <m:sub>
            <m:argPr>
              <m:scrLvl m:val="0"/>
            </m:argPr>
            <m:r>
              <m:t>e</m:t>
            </m:r>
          </m:sub>
          <m:sup>
            <m:argPr>
              <m:scrLvl m:val="0"/>
            </m:argPr>
            <m:r>
              <m:t>o</m:t>
            </m:r>
          </m:sup>
        </m:sSubSup>
        <m:r>
          <m:t>([</m:t>
        </m:r>
        <m:sSubSup>
          <m:e>
            <m:argPr>
              <m:scrLvl m:val="0"/>
            </m:argPr>
            <m:r>
              <m:t>e</m:t>
            </m:r>
          </m:e>
          <m:sub>
            <m:argPr>
              <m:scrLvl m:val="0"/>
            </m:argPr>
            <m:r>
              <m:t>ij</m:t>
            </m:r>
          </m:sub>
          <m:sup>
            <m:argPr>
              <m:scrLvl m:val="0"/>
            </m:argPr>
            <m:r>
              <m:t>o</m:t>
            </m:r>
          </m:sup>
        </m:sSubSup>
        <m:r>
          <m:t>,</m:t>
        </m:r>
        <m:sSubSup>
          <m:e>
            <m:argPr>
              <m:scrLvl m:val="0"/>
            </m:argPr>
            <m:acc>
              <m:accPr>
                <m:chr m:val="̂"/>
              </m:accPr>
              <m:e>
                <m:argPr>
                  <m:scrLvl m:val="0"/>
                </m:argPr>
                <m:r>
                  <m:t>e</m:t>
                </m:r>
              </m:e>
            </m:acc>
          </m:e>
          <m:sub>
            <m:argPr>
              <m:scrLvl m:val="0"/>
            </m:argPr>
            <m:r>
              <m:t>ij</m:t>
            </m:r>
          </m:sub>
          <m:sup>
            <m:argPr>
              <m:scrLvl m:val="0"/>
            </m:argPr>
            <m:r>
              <m:t>o</m:t>
            </m:r>
          </m:sup>
        </m:sSubSup>
        <m:r>
          <m:t>]),</m:t>
        </m:r>
      </m:oMath>
    </w:p>
    <w:p>
      <w:pPr>
        <w:pStyle w:val="Equation"/>
        <w:jc w:val="center"/>
      </w:pPr>
      <m:oMath xmlns:mml="http://www.w3.org/1998/Math/MathML">
        <m:sSubSup>
          <m:e>
            <m:argPr>
              <m:scrLvl m:val="0"/>
            </m:argPr>
            <m:acc>
              <m:accPr>
                <m:chr m:val="̂"/>
              </m:accPr>
              <m:e>
                <m:argPr>
                  <m:scrLvl m:val="0"/>
                </m:argPr>
                <m:r>
                  <m:t>e</m:t>
                </m:r>
              </m:e>
            </m:acc>
          </m:e>
          <m:sub>
            <m:argPr>
              <m:scrLvl m:val="0"/>
            </m:argPr>
            <m:r>
              <m:t>ik</m:t>
            </m:r>
          </m:sub>
          <m:sup>
            <m:argPr>
              <m:scrLvl m:val="0"/>
            </m:argPr>
            <m:r>
              <m:t>o</m:t>
            </m:r>
          </m:sup>
        </m:sSubSup>
        <m:r>
          <m:t>=</m:t>
        </m:r>
        <m:sSubSup>
          <m:e>
            <m:argPr>
              <m:scrLvl m:val="0"/>
            </m:argPr>
            <m:r>
              <m:t>ρ</m:t>
            </m:r>
          </m:e>
          <m:sub>
            <m:argPr>
              <m:scrLvl m:val="0"/>
            </m:argPr>
            <m:r>
              <m:t>e</m:t>
            </m:r>
          </m:sub>
          <m:sup>
            <m:argPr>
              <m:scrLvl m:val="0"/>
            </m:argPr>
            <m:r>
              <m:t>o</m:t>
            </m:r>
          </m:sup>
        </m:sSubSup>
        <m:r>
          <m:t>([</m:t>
        </m:r>
        <m:sSubSup>
          <m:e>
            <m:argPr>
              <m:scrLvl m:val="0"/>
            </m:argPr>
            <m:r>
              <m:t>v</m:t>
            </m:r>
          </m:e>
          <m:sub>
            <m:argPr>
              <m:scrLvl m:val="0"/>
            </m:argPr>
            <m:r>
              <m:t>i</m:t>
            </m:r>
          </m:sub>
          <m:sup>
            <m:argPr>
              <m:scrLvl m:val="0"/>
            </m:argPr>
            <m:r>
              <m:t>o</m:t>
            </m:r>
          </m:sup>
        </m:sSubSup>
        <m:r>
          <m:t>,</m:t>
        </m:r>
        <m:sSubSup>
          <m:e>
            <m:argPr>
              <m:scrLvl m:val="0"/>
            </m:argPr>
            <m:r>
              <m:t>v</m:t>
            </m:r>
          </m:e>
          <m:sub>
            <m:argPr>
              <m:scrLvl m:val="0"/>
            </m:argPr>
            <m:r>
              <m:t>ik</m:t>
            </m:r>
          </m:sub>
          <m:sup>
            <m:argPr>
              <m:scrLvl m:val="0"/>
            </m:argPr>
            <m:r>
              <m:t>o</m:t>
            </m:r>
          </m:sup>
        </m:sSubSup>
        <m:r>
          <m:t>]),</m:t>
        </m:r>
        <m:sSubSup>
          <m:e>
            <m:argPr>
              <m:scrLvl m:val="0"/>
            </m:argPr>
            <m:r>
              <m:t>e</m:t>
            </m:r>
          </m:e>
          <m:sub>
            <m:argPr>
              <m:scrLvl m:val="0"/>
            </m:argPr>
            <m:r>
              <m:t>ik</m:t>
            </m:r>
          </m:sub>
          <m:sup>
            <m:argPr>
              <m:scrLvl m:val="0"/>
            </m:argPr>
            <m:r>
              <m:t>o</m:t>
            </m:r>
          </m:sup>
        </m:sSubSup>
        <m:r>
          <m:t>←</m:t>
        </m:r>
        <m:sSubSup>
          <m:e>
            <m:argPr>
              <m:scrLvl m:val="0"/>
            </m:argPr>
            <m:r>
              <m:t>ϕ</m:t>
            </m:r>
          </m:e>
          <m:sub>
            <m:argPr>
              <m:scrLvl m:val="0"/>
            </m:argPr>
            <m:r>
              <m:t>e</m:t>
            </m:r>
          </m:sub>
          <m:sup>
            <m:argPr>
              <m:scrLvl m:val="0"/>
            </m:argPr>
            <m:r>
              <m:t>o</m:t>
            </m:r>
          </m:sup>
        </m:sSubSup>
        <m:r>
          <m:t>([</m:t>
        </m:r>
        <m:sSubSup>
          <m:e>
            <m:argPr>
              <m:scrLvl m:val="0"/>
            </m:argPr>
            <m:r>
              <m:t>e</m:t>
            </m:r>
          </m:e>
          <m:sub>
            <m:argPr>
              <m:scrLvl m:val="0"/>
            </m:argPr>
            <m:r>
              <m:t>ik</m:t>
            </m:r>
          </m:sub>
          <m:sup>
            <m:argPr>
              <m:scrLvl m:val="0"/>
            </m:argPr>
            <m:r>
              <m:t>o</m:t>
            </m:r>
          </m:sup>
        </m:sSubSup>
        <m:r>
          <m:t>,</m:t>
        </m:r>
        <m:sSubSup>
          <m:e>
            <m:argPr>
              <m:scrLvl m:val="0"/>
            </m:argPr>
            <m:acc>
              <m:accPr>
                <m:chr m:val="̂"/>
              </m:accPr>
              <m:e>
                <m:argPr>
                  <m:scrLvl m:val="0"/>
                </m:argPr>
                <m:r>
                  <m:t>e</m:t>
                </m:r>
              </m:e>
            </m:acc>
          </m:e>
          <m:sub>
            <m:argPr>
              <m:scrLvl m:val="0"/>
            </m:argPr>
            <m:r>
              <m:t>ik</m:t>
            </m:r>
          </m:sub>
          <m:sup>
            <m:argPr>
              <m:scrLvl m:val="0"/>
            </m:argPr>
            <m:r>
              <m:t>o</m:t>
            </m:r>
          </m:sup>
        </m:sSubSup>
        <m:r>
          <m:t>]).</m:t>
        </m:r>
      </m:oMath>
      <w:r>
        <w:t xml:space="preserve">     （7）</w:t>
      </w:r>
    </w:p>
    <w:p>
      <w:r>
        <w:t xml:space="preserve">类似地，对于 </w:t>
      </w:r>
      <m:oMath xmlns:mml="http://www.w3.org/1998/Math/MathML">
        <m:sSup>
          <m:e>
            <m:r>
              <m:t>G</m:t>
            </m:r>
          </m:e>
          <m:sup>
            <m:r>
              <m:t>l</m:t>
            </m:r>
          </m:sup>
        </m:sSup>
      </m:oMath>
      <w:r>
        <w:t xml:space="preserve"> 中的标签边 </w:t>
      </w:r>
      <m:oMath xmlns:mml="http://www.w3.org/1998/Math/MathML">
        <m:sSubSup>
          <m:e>
            <m:r>
              <m:t>e</m:t>
            </m:r>
          </m:e>
          <m:sub>
            <m:r>
              <m:t>ij</m:t>
            </m:r>
          </m:sub>
          <m:sup>
            <m:r>
              <m:t>l</m:t>
            </m:r>
          </m:sup>
        </m:sSubSup>
      </m:oMath>
      <w:r>
        <w:t>，其属性表示按如下方式聚合与更新：</w:t>
      </w:r>
    </w:p>
    <w:p>
      <w:pPr>
        <w:pStyle w:val="Equation"/>
        <w:jc w:val="center"/>
      </w:pPr>
      <m:oMath xmlns:mml="http://www.w3.org/1998/Math/MathML">
        <m:sSubSup>
          <m:e>
            <m:argPr>
              <m:scrLvl m:val="0"/>
            </m:argPr>
            <m:acc>
              <m:accPr>
                <m:chr m:val="̂"/>
              </m:accPr>
              <m:e>
                <m:argPr>
                  <m:scrLvl m:val="0"/>
                </m:argPr>
                <m:r>
                  <m:t>e</m:t>
                </m:r>
              </m:e>
            </m:acc>
          </m:e>
          <m:sub>
            <m:argPr>
              <m:scrLvl m:val="0"/>
            </m:argPr>
            <m:r>
              <m:t>ij</m:t>
            </m:r>
          </m:sub>
          <m:sup>
            <m:argPr>
              <m:scrLvl m:val="0"/>
            </m:argPr>
            <m:r>
              <m:t>L</m:t>
            </m:r>
          </m:sup>
        </m:sSubSup>
        <m:r>
          <m:t>=</m:t>
        </m:r>
        <m:sSubSup>
          <m:e>
            <m:argPr>
              <m:scrLvl m:val="0"/>
            </m:argPr>
            <m:r>
              <m:t>ρ</m:t>
            </m:r>
          </m:e>
          <m:sub>
            <m:argPr>
              <m:scrLvl m:val="0"/>
            </m:argPr>
            <m:r>
              <m:t>e</m:t>
            </m:r>
          </m:sub>
          <m:sup>
            <m:argPr>
              <m:scrLvl m:val="0"/>
            </m:argPr>
            <m:r>
              <m:t>l</m:t>
            </m:r>
          </m:sup>
        </m:sSubSup>
        <m:r>
          <m:t>([</m:t>
        </m:r>
        <m:sSubSup>
          <m:e>
            <m:argPr>
              <m:scrLvl m:val="0"/>
            </m:argPr>
            <m:r>
              <m:t>v</m:t>
            </m:r>
          </m:e>
          <m:sub>
            <m:argPr>
              <m:scrLvl m:val="0"/>
            </m:argPr>
            <m:r>
              <m:t>i</m:t>
            </m:r>
          </m:sub>
          <m:sup>
            <m:argPr>
              <m:scrLvl m:val="0"/>
            </m:argPr>
            <m:r>
              <m:t>l</m:t>
            </m:r>
          </m:sup>
        </m:sSubSup>
        <m:r>
          <m:t>,</m:t>
        </m:r>
        <m:sSubSup>
          <m:e>
            <m:argPr>
              <m:scrLvl m:val="0"/>
            </m:argPr>
            <m:r>
              <m:t>v</m:t>
            </m:r>
          </m:e>
          <m:sub>
            <m:argPr>
              <m:scrLvl m:val="0"/>
            </m:argPr>
            <m:r>
              <m:t>j</m:t>
            </m:r>
          </m:sub>
          <m:sup>
            <m:argPr>
              <m:scrLvl m:val="0"/>
            </m:argPr>
            <m:r>
              <m:t>l</m:t>
            </m:r>
          </m:sup>
        </m:sSubSup>
        <m:r>
          <m:t>]),</m:t>
        </m:r>
        <m:sSubSup>
          <m:e>
            <m:argPr>
              <m:scrLvl m:val="0"/>
            </m:argPr>
            <m:r>
              <m:t>e</m:t>
            </m:r>
          </m:e>
          <m:sub>
            <m:argPr>
              <m:scrLvl m:val="0"/>
            </m:argPr>
            <m:r>
              <m:t>ij</m:t>
            </m:r>
          </m:sub>
          <m:sup>
            <m:argPr>
              <m:scrLvl m:val="0"/>
            </m:argPr>
            <m:r>
              <m:t>l</m:t>
            </m:r>
          </m:sup>
        </m:sSubSup>
        <m:r>
          <m:t>←</m:t>
        </m:r>
        <m:sSubSup>
          <m:e>
            <m:argPr>
              <m:scrLvl m:val="0"/>
            </m:argPr>
            <m:r>
              <m:t>ϕ</m:t>
            </m:r>
          </m:e>
          <m:sub>
            <m:argPr>
              <m:scrLvl m:val="0"/>
            </m:argPr>
            <m:r>
              <m:t>e</m:t>
            </m:r>
          </m:sub>
          <m:sup>
            <m:argPr>
              <m:scrLvl m:val="0"/>
            </m:argPr>
            <m:r>
              <m:t>l</m:t>
            </m:r>
          </m:sup>
        </m:sSubSup>
        <m:r>
          <m:t>([</m:t>
        </m:r>
        <m:sSubSup>
          <m:e>
            <m:argPr>
              <m:scrLvl m:val="0"/>
            </m:argPr>
            <m:r>
              <m:t>e</m:t>
            </m:r>
          </m:e>
          <m:sub>
            <m:argPr>
              <m:scrLvl m:val="0"/>
            </m:argPr>
            <m:r>
              <m:t>ij</m:t>
            </m:r>
          </m:sub>
          <m:sup>
            <m:argPr>
              <m:scrLvl m:val="0"/>
            </m:argPr>
            <m:r>
              <m:t>l</m:t>
            </m:r>
          </m:sup>
        </m:sSubSup>
        <m:r>
          <m:t>,</m:t>
        </m:r>
        <m:sSubSup>
          <m:e>
            <m:argPr>
              <m:scrLvl m:val="0"/>
            </m:argPr>
            <m:acc>
              <m:accPr>
                <m:chr m:val="̂"/>
              </m:accPr>
              <m:e>
                <m:argPr>
                  <m:scrLvl m:val="0"/>
                </m:argPr>
                <m:r>
                  <m:t>e</m:t>
                </m:r>
              </m:e>
            </m:acc>
          </m:e>
          <m:sub>
            <m:argPr>
              <m:scrLvl m:val="0"/>
            </m:argPr>
            <m:r>
              <m:t>ij</m:t>
            </m:r>
          </m:sub>
          <m:sup>
            <m:argPr>
              <m:scrLvl m:val="0"/>
            </m:argPr>
            <m:r>
              <m:t>l</m:t>
            </m:r>
          </m:sup>
        </m:sSubSup>
        <m:r>
          <m:t>]).</m:t>
        </m:r>
      </m:oMath>
      <w:r>
        <w:t xml:space="preserve">     （8）</w:t>
      </w:r>
    </w:p>
    <w:p>
      <w:r>
        <w:t xml:space="preserve">对于 </w:t>
      </w:r>
      <m:oMath xmlns:mml="http://www.w3.org/1998/Math/MathML">
        <m:sSup>
          <m:e>
            <m:r>
              <m:t>E</m:t>
            </m:r>
          </m:e>
          <m:sup>
            <m:r>
              <m:t>m</m:t>
            </m:r>
          </m:sup>
        </m:sSup>
      </m:oMath>
      <w:r>
        <w:t xml:space="preserve"> 中的匹配边 </w:t>
      </w:r>
      <m:oMath xmlns:mml="http://www.w3.org/1998/Math/MathML">
        <m:sSubSup>
          <m:e>
            <m:r>
              <m:t>e</m:t>
            </m:r>
          </m:e>
          <m:sub>
            <m:r>
              <m:t>ij</m:t>
            </m:r>
          </m:sub>
          <m:sup>
            <m:r>
              <m:t>m</m:t>
            </m:r>
          </m:sup>
        </m:sSubSup>
      </m:oMath>
      <w:r>
        <w:t>，其结构属性可表示为：</w:t>
      </w:r>
    </w:p>
    <w:p>
      <w:pPr>
        <w:pStyle w:val="Equation"/>
        <w:jc w:val="center"/>
      </w:pPr>
      <m:oMath xmlns:mml="http://www.w3.org/1998/Math/MathML">
        <m:sSubSup>
          <m:e>
            <m:argPr>
              <m:scrLvl m:val="0"/>
            </m:argPr>
            <m:acc>
              <m:accPr>
                <m:chr m:val="̂"/>
              </m:accPr>
              <m:e>
                <m:argPr>
                  <m:scrLvl m:val="0"/>
                </m:argPr>
                <m:r>
                  <m:t>e</m:t>
                </m:r>
              </m:e>
            </m:acc>
          </m:e>
          <m:sub>
            <m:argPr>
              <m:scrLvl m:val="0"/>
            </m:argPr>
            <m:r>
              <m:t>ij</m:t>
            </m:r>
          </m:sub>
          <m:sup>
            <m:argPr>
              <m:scrLvl m:val="0"/>
            </m:argPr>
            <m:r>
              <m:t>m</m:t>
            </m:r>
          </m:sup>
        </m:sSubSup>
        <m:r>
          <m:t>=</m:t>
        </m:r>
        <m:sSubSup>
          <m:e>
            <m:argPr>
              <m:scrLvl m:val="0"/>
            </m:argPr>
            <m:r>
              <m:t>ρ</m:t>
            </m:r>
          </m:e>
          <m:sub>
            <m:argPr>
              <m:scrLvl m:val="0"/>
            </m:argPr>
            <m:r>
              <m:t>e</m:t>
            </m:r>
          </m:sub>
          <m:sup>
            <m:argPr>
              <m:scrLvl m:val="0"/>
            </m:argPr>
            <m:r>
              <m:t>m</m:t>
            </m:r>
          </m:sup>
        </m:sSubSup>
        <m:r>
          <m:t>([</m:t>
        </m:r>
        <m:sSubSup>
          <m:e>
            <m:argPr>
              <m:scrLvl m:val="0"/>
            </m:argPr>
            <m:r>
              <m:t>v</m:t>
            </m:r>
          </m:e>
          <m:sub>
            <m:argPr>
              <m:scrLvl m:val="0"/>
            </m:argPr>
            <m:r>
              <m:t>i</m:t>
            </m:r>
          </m:sub>
          <m:sup>
            <m:argPr>
              <m:scrLvl m:val="0"/>
            </m:argPr>
            <m:r>
              <m:t>o</m:t>
            </m:r>
          </m:sup>
        </m:sSubSup>
        <m:r>
          <m:t>,</m:t>
        </m:r>
        <m:sSubSup>
          <m:e>
            <m:argPr>
              <m:scrLvl m:val="0"/>
            </m:argPr>
            <m:r>
              <m:t>v</m:t>
            </m:r>
          </m:e>
          <m:sub>
            <m:argPr>
              <m:scrLvl m:val="0"/>
            </m:argPr>
            <m:r>
              <m:t>j</m:t>
            </m:r>
          </m:sub>
          <m:sup>
            <m:argPr>
              <m:scrLvl m:val="0"/>
            </m:argPr>
            <m:r>
              <m:t>l</m:t>
            </m:r>
          </m:sup>
        </m:sSubSup>
        <m:r>
          <m:t>]),</m:t>
        </m:r>
        <m:sSubSup>
          <m:e>
            <m:argPr>
              <m:scrLvl m:val="0"/>
            </m:argPr>
            <m:r>
              <m:t>e</m:t>
            </m:r>
          </m:e>
          <m:sub>
            <m:argPr>
              <m:scrLvl m:val="0"/>
            </m:argPr>
            <m:r>
              <m:t>ij</m:t>
            </m:r>
          </m:sub>
          <m:sup>
            <m:argPr>
              <m:scrLvl m:val="0"/>
            </m:argPr>
            <m:r>
              <m:t>m</m:t>
            </m:r>
          </m:sup>
        </m:sSubSup>
        <m:r>
          <m:t>←</m:t>
        </m:r>
        <m:sSubSup>
          <m:e>
            <m:argPr>
              <m:scrLvl m:val="0"/>
            </m:argPr>
            <m:r>
              <m:t>ϕ</m:t>
            </m:r>
          </m:e>
          <m:sub>
            <m:argPr>
              <m:scrLvl m:val="0"/>
            </m:argPr>
            <m:r>
              <m:t>e</m:t>
            </m:r>
          </m:sub>
          <m:sup>
            <m:argPr>
              <m:scrLvl m:val="0"/>
            </m:argPr>
            <m:r>
              <m:t>m</m:t>
            </m:r>
          </m:sup>
        </m:sSubSup>
        <m:r>
          <m:t>([</m:t>
        </m:r>
        <m:sSubSup>
          <m:e>
            <m:argPr>
              <m:scrLvl m:val="0"/>
            </m:argPr>
            <m:r>
              <m:t>e</m:t>
            </m:r>
          </m:e>
          <m:sub>
            <m:argPr>
              <m:scrLvl m:val="0"/>
            </m:argPr>
            <m:r>
              <m:t>ij</m:t>
            </m:r>
          </m:sub>
          <m:sup>
            <m:argPr>
              <m:scrLvl m:val="0"/>
            </m:argPr>
            <m:r>
              <m:t>m</m:t>
            </m:r>
          </m:sup>
        </m:sSubSup>
        <m:r>
          <m:t>,</m:t>
        </m:r>
        <m:sSubSup>
          <m:e>
            <m:argPr>
              <m:scrLvl m:val="0"/>
            </m:argPr>
            <m:acc>
              <m:accPr>
                <m:chr m:val="̂"/>
              </m:accPr>
              <m:e>
                <m:argPr>
                  <m:scrLvl m:val="0"/>
                </m:argPr>
                <m:r>
                  <m:t>e</m:t>
                </m:r>
              </m:e>
            </m:acc>
          </m:e>
          <m:sub>
            <m:argPr>
              <m:scrLvl m:val="0"/>
            </m:argPr>
            <m:r>
              <m:t>ij</m:t>
            </m:r>
          </m:sub>
          <m:sup>
            <m:argPr>
              <m:scrLvl m:val="0"/>
            </m:argPr>
            <m:r>
              <m:t>m</m:t>
            </m:r>
          </m:sup>
        </m:sSubSup>
        <m:r>
          <m:t>]).</m:t>
        </m:r>
      </m:oMath>
      <w:r>
        <w:t xml:space="preserve">     （9）</w:t>
      </w:r>
    </w:p>
    <w:p>
      <w:r>
        <w:t>节点卷积层与边卷积层中的上述所有聚合函数和更新函数，均使用结构及参数各不相同的多层感知机（multilayer perceptron，MLP）实现。此外，为更好地整合不同视图的一致性信息与特异性信息，进一步增强各图节点的特征表达能力，我们重复上述卷积操作，将更多信息融合到每个节点中，从而获得供后续多标签分类使用的理想结构化表示。</w:t>
      </w:r>
    </w:p>
    <w:p>
      <w:pPr>
        <w:pStyle w:val="Heading2"/>
      </w:pPr>
      <w:r>
        <w:t>多标签分类</w:t>
      </w:r>
    </w:p>
    <w:p>
      <w:r>
        <w:t>在本模型中，MVML 分类任务被转换为“视图—标签”匹配选择问题。因此，我们直接将视图—标签匹配边的属性映射为视图—标签预测分数，以供后续评估，即：</w:t>
      </w:r>
    </w:p>
    <w:p>
      <w:pPr>
        <w:pStyle w:val="Equation"/>
        <w:jc w:val="center"/>
      </w:pPr>
      <m:oMath xmlns:mml="http://www.w3.org/1998/Math/MathML">
        <m:sSub>
          <m:e>
            <m:argPr>
              <m:scrLvl m:val="0"/>
            </m:argPr>
            <m:r>
              <m:t>r</m:t>
            </m:r>
          </m:e>
          <m:sub>
            <m:argPr>
              <m:scrLvl m:val="0"/>
            </m:argPr>
            <m:r>
              <m:t>vc</m:t>
            </m:r>
          </m:sub>
        </m:sSub>
        <m:r>
          <m:t>=</m:t>
        </m:r>
        <m:sSubSup>
          <m:e>
            <m:argPr>
              <m:scrLvl m:val="0"/>
            </m:argPr>
            <m:r>
              <m:t>Φ</m:t>
            </m:r>
          </m:e>
          <m:sub>
            <m:argPr>
              <m:scrLvl m:val="0"/>
            </m:argPr>
            <m:r>
              <m:t>e</m:t>
            </m:r>
          </m:sub>
          <m:sup>
            <m:argPr>
              <m:scrLvl m:val="0"/>
            </m:argPr>
            <m:r>
              <m:t>dec</m:t>
            </m:r>
          </m:sup>
        </m:sSubSup>
        <m:r>
          <m:t>(</m:t>
        </m:r>
        <m:sSubSup>
          <m:e>
            <m:argPr>
              <m:scrLvl m:val="0"/>
            </m:argPr>
            <m:r>
              <m:t>e</m:t>
            </m:r>
          </m:e>
          <m:sub>
            <m:argPr>
              <m:scrLvl m:val="0"/>
            </m:argPr>
            <m:r>
              <m:t>vc</m:t>
            </m:r>
          </m:sub>
          <m:sup>
            <m:argPr>
              <m:scrLvl m:val="0"/>
            </m:argPr>
            <m:r>
              <m:t>m</m:t>
            </m:r>
          </m:sup>
        </m:sSubSup>
        <m:r>
          <m:t>).</m:t>
        </m:r>
      </m:oMath>
      <w:r>
        <w:t xml:space="preserve">     （10）</w:t>
      </w:r>
    </w:p>
    <w:p>
      <w:r>
        <w:t>这里，</w:t>
      </w:r>
      <m:oMath xmlns:mml="http://www.w3.org/1998/Math/MathML">
        <m:sSub>
          <m:e>
            <m:r>
              <m:t>r</m:t>
            </m:r>
          </m:e>
          <m:sub>
            <m:r>
              <m:t>vc</m:t>
            </m:r>
          </m:sub>
        </m:sSub>
        <m:r>
          <m:t>∈[0,1</m:t>
        </m:r>
        <m:sSup>
          <m:e>
            <m:r>
              <m:t>]</m:t>
            </m:r>
          </m:e>
          <m:sup>
            <m:r>
              <m:t>V×Q</m:t>
            </m:r>
          </m:sup>
        </m:sSup>
      </m:oMath>
      <w:r>
        <w:t xml:space="preserve"> 表示第 </w:t>
      </w:r>
      <m:oMath xmlns:mml="http://www.w3.org/1998/Math/MathML">
        <m:r>
          <m:t>v</m:t>
        </m:r>
      </m:oMath>
      <w:r>
        <w:t xml:space="preserve"> 个视图对第 </w:t>
      </w:r>
      <m:oMath xmlns:mml="http://www.w3.org/1998/Math/MathML">
        <m:r>
          <m:t>c</m:t>
        </m:r>
      </m:oMath>
      <w:r>
        <w:t xml:space="preserve"> 个标签的预测分数，</w:t>
      </w:r>
      <m:oMath xmlns:mml="http://www.w3.org/1998/Math/MathML">
        <m:sSubSup>
          <m:e>
            <m:r>
              <m:t>Φ</m:t>
            </m:r>
          </m:e>
          <m:sub>
            <m:r>
              <m:t>e</m:t>
            </m:r>
          </m:sub>
          <m:sup>
            <m:r>
              <m:t>dec</m:t>
            </m:r>
          </m:sup>
        </m:sSubSup>
      </m:oMath>
      <w:r>
        <w:t xml:space="preserve"> 是一个 MLP。</w:t>
      </w:r>
    </w:p>
    <w:p>
      <w:r>
        <w:t xml:space="preserve">考虑不同视图的贡献，对于每个对象 </w:t>
      </w:r>
      <m:oMath xmlns:mml="http://www.w3.org/1998/Math/MathML">
        <m:sSub>
          <m:e>
            <m:r>
              <m:t>𝐗</m:t>
            </m:r>
          </m:e>
          <m:sub>
            <m:r>
              <m:t>i</m:t>
            </m:r>
          </m:sub>
        </m:sSub>
      </m:oMath>
      <w:r>
        <w:t xml:space="preserve">，我们对所有 </w:t>
      </w:r>
      <m:oMath xmlns:mml="http://www.w3.org/1998/Math/MathML">
        <m:r>
          <m:t>V</m:t>
        </m:r>
      </m:oMath>
      <w:r>
        <w:t xml:space="preserve"> 个视图的输出求平均，计算其标签预测分数 </w:t>
      </w:r>
      <m:oMath xmlns:mml="http://www.w3.org/1998/Math/MathML">
        <m:sSubSup>
          <m:e>
            <m:r>
              <m:t>r</m:t>
            </m:r>
          </m:e>
          <m:sub>
            <m:r>
              <m:t>c</m:t>
            </m:r>
          </m:sub>
          <m:sup>
            <m:r>
              <m:t>i</m:t>
            </m:r>
          </m:sup>
        </m:sSubSup>
      </m:oMath>
      <w:r>
        <w:t xml:space="preserve">，即 </w:t>
      </w:r>
      <m:oMath xmlns:mml="http://www.w3.org/1998/Math/MathML">
        <m:sSubSup>
          <m:e>
            <m:r>
              <m:t>r</m:t>
            </m:r>
          </m:e>
          <m:sub>
            <m:r>
              <m:t>c</m:t>
            </m:r>
          </m:sub>
          <m:sup>
            <m:r>
              <m:t>i</m:t>
            </m:r>
          </m:sup>
        </m:sSubSup>
        <m:r>
          <m:t>=</m:t>
        </m:r>
        <m:f>
          <m:fPr>
            <m:type m:val="bar"/>
          </m:fPr>
          <m:num>
            <m:r>
              <m:t>1</m:t>
            </m:r>
          </m:num>
          <m:den>
            <m:r>
              <m:t>V</m:t>
            </m:r>
          </m:den>
        </m:f>
        <m:nary>
          <m:naryPr>
            <m:chr m:val="∑"/>
            <m:limLoc m:val="subSup"/>
            <m:grow m:val="1"/>
            <m:subHide m:val="off"/>
            <m:supHide m:val="off"/>
          </m:naryPr>
          <m:sub>
            <m:r>
              <m:t>v=1</m:t>
            </m:r>
          </m:sub>
          <m:sup>
            <m:r>
              <m:t>V</m:t>
            </m:r>
          </m:sup>
          <m:e/>
        </m:nary>
        <m:sSubSup>
          <m:e>
            <m:r>
              <m:t>r</m:t>
            </m:r>
          </m:e>
          <m:sub>
            <m:r>
              <m:t>vc</m:t>
            </m:r>
          </m:sub>
          <m:sup>
            <m:r>
              <m:t>i</m:t>
            </m:r>
          </m:sup>
        </m:sSubSup>
      </m:oMath>
      <w:r>
        <w:t xml:space="preserve">，其中 </w:t>
      </w:r>
      <m:oMath xmlns:mml="http://www.w3.org/1998/Math/MathML">
        <m:sSubSup>
          <m:e>
            <m:r>
              <m:t>r</m:t>
            </m:r>
          </m:e>
          <m:sub>
            <m:r>
              <m:t>vc</m:t>
            </m:r>
          </m:sub>
          <m:sup>
            <m:r>
              <m:t>i</m:t>
            </m:r>
          </m:sup>
        </m:sSubSup>
      </m:oMath>
      <w:r>
        <w:t xml:space="preserve"> 是 </w:t>
      </w:r>
      <m:oMath xmlns:mml="http://www.w3.org/1998/Math/MathML">
        <m:sSub>
          <m:e>
            <m:r>
              <m:t>𝐗</m:t>
            </m:r>
          </m:e>
          <m:sub>
            <m:r>
              <m:t>i</m:t>
            </m:r>
          </m:sub>
        </m:sSub>
      </m:oMath>
      <w:r>
        <w:t xml:space="preserve"> 在第 </w:t>
      </w:r>
      <m:oMath xmlns:mml="http://www.w3.org/1998/Math/MathML">
        <m:r>
          <m:t>v</m:t>
        </m:r>
      </m:oMath>
      <w:r>
        <w:t xml:space="preserve"> 个视图上对第 </w:t>
      </w:r>
      <m:oMath xmlns:mml="http://www.w3.org/1998/Math/MathML">
        <m:r>
          <m:t>c</m:t>
        </m:r>
      </m:oMath>
      <w:r>
        <w:t xml:space="preserve"> 个标签的预测分数。相应地，可通过优化下式训练模型：</w:t>
      </w:r>
    </w:p>
    <w:p>
      <w:pPr>
        <w:pStyle w:val="Equation"/>
        <w:jc w:val="center"/>
      </w:pPr>
      <m:oMath xmlns:mml="http://www.w3.org/1998/Math/MathML">
        <m:r>
          <m:t>ℒ=</m:t>
        </m:r>
        <m:nary>
          <m:naryPr>
            <m:chr m:val="∑"/>
            <m:limLoc m:val="subSup"/>
            <m:grow m:val="1"/>
            <m:subHide m:val="off"/>
            <m:supHide m:val="off"/>
          </m:naryPr>
          <m:sub>
            <m:argPr>
              <m:scrLvl m:val="0"/>
            </m:argPr>
            <m:r>
              <m:t>i=1</m:t>
            </m:r>
          </m:sub>
          <m:sup>
            <m:argPr>
              <m:scrLvl m:val="0"/>
            </m:argPr>
            <m:r>
              <m:t>N</m:t>
            </m:r>
          </m:sup>
          <m:e>
            <m:argPr>
              <m:scrLvl m:val="0"/>
            </m:argPr>
          </m:e>
        </m:nary>
        <m:nary>
          <m:naryPr>
            <m:chr m:val="∑"/>
            <m:limLoc m:val="subSup"/>
            <m:grow m:val="1"/>
            <m:subHide m:val="off"/>
            <m:supHide m:val="off"/>
          </m:naryPr>
          <m:sub>
            <m:argPr>
              <m:scrLvl m:val="0"/>
            </m:argPr>
            <m:r>
              <m:t>c=1</m:t>
            </m:r>
          </m:sub>
          <m:sup>
            <m:argPr>
              <m:scrLvl m:val="0"/>
            </m:argPr>
            <m:r>
              <m:t>Q</m:t>
            </m:r>
          </m:sup>
          <m:e>
            <m:argPr>
              <m:scrLvl m:val="0"/>
            </m:argPr>
          </m:e>
        </m:nary>
        <m:sSub>
          <m:e>
            <m:argPr>
              <m:scrLvl m:val="0"/>
            </m:argPr>
            <m:r>
              <m:t>w</m:t>
            </m:r>
          </m:e>
          <m:sub>
            <m:argPr>
              <m:scrLvl m:val="0"/>
            </m:argPr>
            <m:r>
              <m:t>c</m:t>
            </m:r>
          </m:sub>
        </m:sSub>
        <m:r>
          <m:t>[</m:t>
        </m:r>
        <m:sSubSup>
          <m:e>
            <m:argPr>
              <m:scrLvl m:val="0"/>
            </m:argPr>
            <m:r>
              <m:t>y</m:t>
            </m:r>
          </m:e>
          <m:sub>
            <m:argPr>
              <m:scrLvl m:val="0"/>
            </m:argPr>
            <m:r>
              <m:t>i</m:t>
            </m:r>
          </m:sub>
          <m:sup>
            <m:argPr>
              <m:scrLvl m:val="0"/>
            </m:argPr>
            <m:r>
              <m:t>c</m:t>
            </m:r>
          </m:sup>
        </m:sSubSup>
        <m:r>
          <m:rPr>
            <m:sty m:val="p"/>
          </m:rPr>
          <m:t>log</m:t>
        </m:r>
        <m:r>
          <m:t>(</m:t>
        </m:r>
        <m:sSubSup>
          <m:e>
            <m:argPr>
              <m:scrLvl m:val="0"/>
            </m:argPr>
            <m:r>
              <m:t>r</m:t>
            </m:r>
          </m:e>
          <m:sub>
            <m:argPr>
              <m:scrLvl m:val="0"/>
            </m:argPr>
            <m:r>
              <m:t>c</m:t>
            </m:r>
          </m:sub>
          <m:sup>
            <m:argPr>
              <m:scrLvl m:val="0"/>
            </m:argPr>
            <m:r>
              <m:t>i</m:t>
            </m:r>
          </m:sup>
        </m:sSubSup>
        <m:r>
          <m:t>)+(1−</m:t>
        </m:r>
        <m:sSubSup>
          <m:e>
            <m:argPr>
              <m:scrLvl m:val="0"/>
            </m:argPr>
            <m:r>
              <m:t>y</m:t>
            </m:r>
          </m:e>
          <m:sub>
            <m:argPr>
              <m:scrLvl m:val="0"/>
            </m:argPr>
            <m:r>
              <m:t>i</m:t>
            </m:r>
          </m:sub>
          <m:sup>
            <m:argPr>
              <m:scrLvl m:val="0"/>
            </m:argPr>
            <m:r>
              <m:t>c</m:t>
            </m:r>
          </m:sup>
        </m:sSubSup>
        <m:r>
          <m:t>)</m:t>
        </m:r>
        <m:r>
          <m:rPr>
            <m:sty m:val="p"/>
          </m:rPr>
          <m:t>log</m:t>
        </m:r>
        <m:r>
          <m:t>(1−</m:t>
        </m:r>
        <m:sSubSup>
          <m:e>
            <m:argPr>
              <m:scrLvl m:val="0"/>
            </m:argPr>
            <m:r>
              <m:t>r</m:t>
            </m:r>
          </m:e>
          <m:sub>
            <m:argPr>
              <m:scrLvl m:val="0"/>
            </m:argPr>
            <m:r>
              <m:t>c</m:t>
            </m:r>
          </m:sub>
          <m:sup>
            <m:argPr>
              <m:scrLvl m:val="0"/>
            </m:argPr>
            <m:r>
              <m:t>i</m:t>
            </m:r>
          </m:sup>
        </m:sSubSup>
        <m:r>
          <m:t>))],</m:t>
        </m:r>
      </m:oMath>
      <w:r>
        <w:t xml:space="preserve">     （11）</w:t>
      </w:r>
    </w:p>
    <w:p>
      <w:r>
        <w:t>其中，</w:t>
      </w:r>
      <m:oMath xmlns:mml="http://www.w3.org/1998/Math/MathML">
        <m:sSub>
          <m:e>
            <m:r>
              <m:t>w</m:t>
            </m:r>
          </m:e>
          <m:sub>
            <m:r>
              <m:t>c</m:t>
            </m:r>
          </m:sub>
        </m:sSub>
        <m:r>
          <m:t>=</m:t>
        </m:r>
        <m:sSubSup>
          <m:e>
            <m:r>
              <m:t>y</m:t>
            </m:r>
          </m:e>
          <m:sub>
            <m:r>
              <m:t>i</m:t>
            </m:r>
          </m:sub>
          <m:sup>
            <m:r>
              <m:t>c</m:t>
            </m:r>
          </m:sup>
        </m:sSubSup>
        <m:r>
          <m:t>·</m:t>
        </m:r>
        <m:sSup>
          <m:e>
            <m:r>
              <m:t>e</m:t>
            </m:r>
          </m:e>
          <m:sup>
            <m:r>
              <m:t>β(1−</m:t>
            </m:r>
            <m:sSub>
              <m:e>
                <m:r>
                  <m:t>p</m:t>
                </m:r>
              </m:e>
              <m:sub>
                <m:r>
                  <m:t>c</m:t>
                </m:r>
              </m:sub>
            </m:sSub>
            <m:r>
              <m:t>)</m:t>
            </m:r>
          </m:sup>
        </m:sSup>
        <m:r>
          <m:t>+(1−</m:t>
        </m:r>
        <m:sSubSup>
          <m:e>
            <m:r>
              <m:t>y</m:t>
            </m:r>
          </m:e>
          <m:sub>
            <m:r>
              <m:t>i</m:t>
            </m:r>
          </m:sub>
          <m:sup>
            <m:r>
              <m:t>c</m:t>
            </m:r>
          </m:sup>
        </m:sSubSup>
        <m:r>
          <m:t>)·</m:t>
        </m:r>
        <m:sSup>
          <m:e>
            <m:r>
              <m:t>e</m:t>
            </m:r>
          </m:e>
          <m:sup>
            <m:r>
              <m:t>β</m:t>
            </m:r>
            <m:sSub>
              <m:e>
                <m:r>
                  <m:t>p</m:t>
                </m:r>
              </m:e>
              <m:sub>
                <m:r>
                  <m:t>c</m:t>
                </m:r>
              </m:sub>
            </m:sSub>
          </m:sup>
        </m:sSup>
      </m:oMath>
      <w:r>
        <w:t xml:space="preserve"> 用于缓解类别不平衡（class imbalance），</w:t>
      </w:r>
      <m:oMath xmlns:mml="http://www.w3.org/1998/Math/MathML">
        <m:r>
          <m:t>β</m:t>
        </m:r>
      </m:oMath>
      <w:r>
        <w:t xml:space="preserve"> 是超参数，</w:t>
      </w:r>
      <m:oMath xmlns:mml="http://www.w3.org/1998/Math/MathML">
        <m:sSub>
          <m:e>
            <m:r>
              <m:t>p</m:t>
            </m:r>
          </m:e>
          <m:sub>
            <m:r>
              <m:t>c</m:t>
            </m:r>
          </m:sub>
        </m:sSub>
      </m:oMath>
      <w:r>
        <w:t xml:space="preserve"> 是整个数据集中标签 </w:t>
      </w:r>
      <m:oMath xmlns:mml="http://www.w3.org/1998/Math/MathML">
        <m:r>
          <m:t>c</m:t>
        </m:r>
      </m:oMath>
      <w:r>
        <w:t xml:space="preserve"> 的比例。算法 1 展示了所提出方法的完整训练过程。</w:t>
      </w:r>
    </w:p>
    <w:p>
      <w:pPr>
        <w:pStyle w:val="Note"/>
      </w:pPr>
      <w:r>
        <w:t xml:space="preserve">译注：式（8）左侧的上标 L 与后续小写 l、式（10）后将单个 </w:t>
      </w:r>
      <m:oMath xmlns:mml="http://www.w3.org/1998/Math/MathML">
        <m:sSub>
          <m:e>
            <m:r>
              <m:t>r</m:t>
            </m:r>
          </m:e>
          <m:sub>
            <m:r>
              <m:t>vc</m:t>
            </m:r>
          </m:sub>
        </m:sSub>
      </m:oMath>
      <w:r>
        <w:t xml:space="preserve"> 写为属于 </w:t>
      </w:r>
      <m:oMath xmlns:mml="http://www.w3.org/1998/Math/MathML">
        <m:r>
          <m:t>[0,1</m:t>
        </m:r>
        <m:sSup>
          <m:e>
            <m:r>
              <m:t>]</m:t>
            </m:r>
          </m:e>
          <m:sup>
            <m:r>
              <m:t>V×Q</m:t>
            </m:r>
          </m:sup>
        </m:sSup>
      </m:oMath>
      <w:r>
        <w:t>，以及式（11）未写常见交叉熵负号且末尾多出一个右括号，均为原文中的记号或排印问题。译本保留原式，未作推断性修正。</w:t>
      </w:r>
    </w:p>
    <w:p>
      <w:pPr>
        <w:pStyle w:val="Heading3"/>
      </w:pPr>
      <w:r>
        <w:t>算法 1：VAMS 的训练过程</w:t>
      </w:r>
    </w:p>
    <w:p>
      <w:pPr>
        <w:pStyle w:val="Algorithm"/>
        <w:keepNext/>
        <w:spacing w:after="60"/>
      </w:pPr>
      <w:r>
        <w:t xml:space="preserve">输入：多视图数据 </w:t>
      </w:r>
      <m:oMath xmlns:mml="http://www.w3.org/1998/Math/MathML">
        <m:r>
          <m:t>𝒟={(</m:t>
        </m:r>
        <m:sSub>
          <m:e>
            <m:r>
              <m:t>𝐗</m:t>
            </m:r>
          </m:e>
          <m:sub>
            <m:r>
              <m:t>i</m:t>
            </m:r>
          </m:sub>
        </m:sSub>
        <m:r>
          <m:t>,</m:t>
        </m:r>
        <m:sSub>
          <m:e>
            <m:r>
              <m:t>𝐲</m:t>
            </m:r>
          </m:e>
          <m:sub>
            <m:r>
              <m:t>i</m:t>
            </m:r>
          </m:sub>
        </m:sSub>
        <m:r>
          <m:t>)∣1≤i≤N}</m:t>
        </m:r>
      </m:oMath>
      <w:r>
        <w:t xml:space="preserve">；卷积次数 </w:t>
      </w:r>
      <m:oMath xmlns:mml="http://www.w3.org/1998/Math/MathML">
        <m:r>
          <m:t>C</m:t>
        </m:r>
      </m:oMath>
      <w:r>
        <w:t xml:space="preserve">；训练轮数 </w:t>
      </w:r>
      <m:oMath xmlns:mml="http://www.w3.org/1998/Math/MathML">
        <m:sSub>
          <m:e>
            <m:r>
              <m:t>I</m:t>
            </m:r>
          </m:e>
          <m:sub>
            <m:r>
              <m:t>m</m:t>
            </m:r>
          </m:sub>
        </m:sSub>
      </m:oMath>
      <w:r>
        <w:t>。</w:t>
      </w:r>
    </w:p>
    <w:p>
      <w:pPr>
        <w:pStyle w:val="Algorithm"/>
        <w:keepNext/>
        <w:spacing w:after="60"/>
      </w:pPr>
      <w:r>
        <w:t>输出：预测模型。</w:t>
      </w:r>
    </w:p>
    <w:p>
      <w:pPr>
        <w:pStyle w:val="Algorithm"/>
        <w:keepNext/>
        <w:spacing w:after="60"/>
      </w:pPr>
      <w:r>
        <w:t>过程：</w:t>
      </w:r>
    </w:p>
    <w:p>
      <w:pPr>
        <w:pStyle w:val="Algorithm"/>
        <w:keepNext/>
        <w:spacing w:after="60"/>
      </w:pPr>
      <w:r>
        <w:t xml:space="preserve">1：根据式（1）—（3）构建视图—标签匹配图 </w:t>
      </w:r>
      <m:oMath xmlns:mml="http://www.w3.org/1998/Math/MathML">
        <m:sSup>
          <m:e>
            <m:r>
              <m:t>G</m:t>
            </m:r>
          </m:e>
          <m:sup>
            <m:r>
              <m:t>m</m:t>
            </m:r>
          </m:sup>
        </m:sSup>
      </m:oMath>
      <w:r>
        <w:t>；</w:t>
      </w:r>
    </w:p>
    <w:p>
      <w:pPr>
        <w:pStyle w:val="Algorithm"/>
        <w:keepNext/>
        <w:spacing w:after="60"/>
      </w:pPr>
      <w:r>
        <w:t>2：初始化节点和边的属性；</w:t>
      </w:r>
    </w:p>
    <w:p>
      <w:pPr>
        <w:pStyle w:val="Algorithm"/>
        <w:keepNext/>
        <w:spacing w:after="60"/>
      </w:pPr>
      <w:r>
        <w:t xml:space="preserve">3：对 epoch＝1 至 </w:t>
      </w:r>
      <m:oMath xmlns:mml="http://www.w3.org/1998/Math/MathML">
        <m:sSub>
          <m:e>
            <m:r>
              <m:t>I</m:t>
            </m:r>
          </m:e>
          <m:sub>
            <m:r>
              <m:t>m</m:t>
            </m:r>
          </m:sub>
        </m:sSub>
      </m:oMath>
      <w:r>
        <w:t>，执行：</w:t>
      </w:r>
    </w:p>
    <w:p>
      <w:pPr>
        <w:pStyle w:val="Algorithm"/>
        <w:keepNext/>
        <w:spacing w:after="60"/>
      </w:pPr>
      <w:r>
        <w:t>4：    // 前向传播</w:t>
      </w:r>
    </w:p>
    <w:p>
      <w:pPr>
        <w:pStyle w:val="Algorithm"/>
        <w:keepNext/>
        <w:spacing w:after="60"/>
      </w:pPr>
      <w:r>
        <w:t xml:space="preserve">5：    对 conv＝1 至 </w:t>
      </w:r>
      <m:oMath xmlns:mml="http://www.w3.org/1998/Math/MathML">
        <m:r>
          <m:t>C</m:t>
        </m:r>
      </m:oMath>
      <w:r>
        <w:t>，执行：</w:t>
      </w:r>
    </w:p>
    <w:p>
      <w:pPr>
        <w:pStyle w:val="Algorithm"/>
        <w:keepNext/>
        <w:spacing w:after="60"/>
      </w:pPr>
      <w:r>
        <w:t>6：        根据式（4）—（6）执行节点卷积；</w:t>
      </w:r>
    </w:p>
    <w:p>
      <w:pPr>
        <w:pStyle w:val="Algorithm"/>
        <w:keepNext/>
        <w:spacing w:after="60"/>
      </w:pPr>
      <w:r>
        <w:t>7：        根据式（7）—（9）执行边卷积；</w:t>
      </w:r>
    </w:p>
    <w:p>
      <w:pPr>
        <w:pStyle w:val="Algorithm"/>
        <w:keepNext/>
        <w:spacing w:after="60"/>
      </w:pPr>
      <w:r>
        <w:t>8：    结束内层循环</w:t>
      </w:r>
    </w:p>
    <w:p>
      <w:pPr>
        <w:pStyle w:val="Algorithm"/>
        <w:keepNext/>
        <w:spacing w:after="60"/>
      </w:pPr>
      <w:r>
        <w:t xml:space="preserve">9：    根据式（10）计算匹配分数 </w:t>
      </w:r>
      <m:oMath xmlns:mml="http://www.w3.org/1998/Math/MathML">
        <m:sSub>
          <m:e>
            <m:r>
              <m:t>r</m:t>
            </m:r>
          </m:e>
          <m:sub>
            <m:r>
              <m:t>vc</m:t>
            </m:r>
          </m:sub>
        </m:sSub>
      </m:oMath>
      <w:r>
        <w:t>；</w:t>
      </w:r>
    </w:p>
    <w:p>
      <w:pPr>
        <w:pStyle w:val="Algorithm"/>
        <w:keepNext/>
        <w:spacing w:after="60"/>
      </w:pPr>
      <w:r>
        <w:t xml:space="preserve">10：   计算 </w:t>
      </w:r>
      <m:oMath xmlns:mml="http://www.w3.org/1998/Math/MathML">
        <m:sSub>
          <m:e>
            <m:r>
              <m:t>𝐗</m:t>
            </m:r>
          </m:e>
          <m:sub>
            <m:r>
              <m:t>i</m:t>
            </m:r>
          </m:sub>
        </m:sSub>
      </m:oMath>
      <w:r>
        <w:t xml:space="preserve"> 的预测分数 </w:t>
      </w:r>
      <m:oMath xmlns:mml="http://www.w3.org/1998/Math/MathML">
        <m:sSubSup>
          <m:e>
            <m:r>
              <m:t>r</m:t>
            </m:r>
          </m:e>
          <m:sub>
            <m:r>
              <m:t>c</m:t>
            </m:r>
          </m:sub>
          <m:sup>
            <m:r>
              <m:t>i</m:t>
            </m:r>
          </m:sup>
        </m:sSubSup>
      </m:oMath>
      <w:r>
        <w:t>；</w:t>
      </w:r>
    </w:p>
    <w:p>
      <w:pPr>
        <w:pStyle w:val="Algorithm"/>
        <w:keepNext/>
        <w:spacing w:after="60"/>
      </w:pPr>
      <w:r>
        <w:t>11：   // 反向传播</w:t>
      </w:r>
    </w:p>
    <w:p>
      <w:pPr>
        <w:pStyle w:val="Algorithm"/>
        <w:keepNext/>
        <w:spacing w:after="60"/>
      </w:pPr>
      <w:r>
        <w:t>12：   通过优化式（11）更新模型参数；</w:t>
      </w:r>
    </w:p>
    <w:p>
      <w:pPr>
        <w:pStyle w:val="Algorithm"/>
        <w:keepNext w:val="0"/>
        <w:spacing w:after="60"/>
      </w:pPr>
      <w:r>
        <w:t>13：结束外层循环</w:t>
      </w:r>
    </w:p>
    <w:p>
      <w:pPr>
        <w:pStyle w:val="Heading1"/>
      </w:pPr>
      <w:r>
        <w:t>实验</w:t>
      </w:r>
    </w:p>
    <w:p>
      <w:pPr>
        <w:pStyle w:val="Heading2"/>
      </w:pPr>
      <w:r>
        <w:t>实验设置</w:t>
      </w:r>
    </w:p>
    <w:p>
      <w:r>
        <w:t>为评估所提出的 VAMS 方法，我们在七个广泛使用的 MVML 数据集上开展实验，包括 Emotions、Scene、Yeast、Plant、Human、Corel5k 和 Pascal。这些数据集可从 Mulan 网站¹下载。同时，我们将 VAMS 与若干当前最先进的方法进行比较，包括 LrMMC（Liu et al. 2015）、LSPC（Szymański, Kajdanowicz, and Kersting 2016）、SIMM（Wu et al. 2019）、FIMAN（Wu et al. 2020）、IMvMLC（Wen et al. 2024）和 ML-BVAE（Fu et al. 2024）。所有比较方法的参数均依据其对应文献中的建议设置。</w:t>
      </w:r>
    </w:p>
    <w:p>
      <w:r>
        <w:t>此外，我们采用六种广泛使用的多标签评价指标来评估各方法，包括汉明损失（Hamming Loss，H-L）、排序损失（Ranking Loss，R-L）、覆盖度（Coverage，Cov）、平均精度（Average Precision，A-P）、微平均 F1（Micro-F1）和宏平均 F1（Macro-F1）。这些指标的详细定义见 Sun and Zong（2021）。最后，在每个数据集上执行五折交叉验证（five-fold cross-validation），比较 VAMS 与其他所有方法的实验表现。</w:t>
      </w:r>
    </w:p>
    <w:p>
      <w:pPr>
        <w:pStyle w:val="Note"/>
      </w:pPr>
      <w:r>
        <w:t>¹ http://mulan.sourceforge.net/datasets-mlc.html</w:t>
      </w:r>
    </w:p>
    <w:p>
      <w:pPr>
        <w:pStyle w:val="Heading2"/>
      </w:pPr>
      <w:r>
        <w:t>实验结果</w:t>
      </w:r>
    </w:p>
    <w:p>
      <w:r>
        <w:t>表 1 展示了所提出的 VAMS 与其他六种比较方法在所有评价指标上的实验比较，记录了结果的均值和标准差。根据 252 项统计比较，可以明确得到以下主要观察：</w:t>
      </w:r>
    </w:p>
    <w:p>
      <w:pPr>
        <w:pStyle w:val="Caption"/>
        <w:keepNext/>
      </w:pPr>
      <w:r>
        <w:t>表 1：VAMS 与其他比较方法在六项评价指标上的实验比较。各指标上的最佳性能以粗体标出。对于 H-L、R-L 和 Cov，数值越低越好；对于 A-P、Micro-F1 和 Macro-F1，数值越高越好。</w:t>
      </w:r>
    </w:p>
    <w:p>
      <w:pPr>
        <w:pStyle w:val="Caption"/>
        <w:keepNext/>
      </w:pPr>
      <w:r>
        <w:t>表 1  汉明损失 H-L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0.196±0.011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0.251±0.014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0.307±0.004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0.231±0.013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0.330±0.021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0.317±0.012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0.193±0.019</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0.115±0.002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0.168±0.007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0.090±0.001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0.238±0.011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0.202±0.038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0.090±0.001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0.090±0.001</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0.082±0.006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0.221±0.008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0.179±0.002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0.195±0.005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0.197±0.007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0.179±0.001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0.086±0.007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0.255±0.020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0.297±0.008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0.241±0.011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0.216±0.004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0.313±0.007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0.232±0.004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0.204±0.007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0.096±0.002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0.176±0.003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0.085±0.001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0.151±0.002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0.112±0.006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0.085±0.001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0.083±0.001</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0.013±0.000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0.020±0.000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0.013±0.018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0.018±0.000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0.158±0.008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0.013±0.000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0.012±0.008</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0.073±0.000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0.219±0.003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0.060±0.001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0.116±0.002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0.074±0.000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0.062±0.001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0.110±0.013</w:t>
            </w:r>
          </w:p>
        </w:tc>
      </w:tr>
    </w:tbl>
    <w:p>
      <w:pPr>
        <w:pStyle w:val="Note"/>
        <w:spacing w:after="40"/>
      </w:pPr>
    </w:p>
    <w:p>
      <w:pPr>
        <w:pStyle w:val="Caption"/>
        <w:keepNext/>
      </w:pPr>
      <w:r>
        <w:t>表 1（续）  排序损失 R-L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0.133±0.016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0.185±0.022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0.344±0.047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0.161±0.026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0.183±0.019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0.423±0.035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0.144±0.013</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0.371±0.014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0.576±0.037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0.378±0.025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0.277±0.028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0.210±0.015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0.238±0.012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0.184±0.024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0.115±0.011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0.233±0.023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0.280±0.026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0.107±0.006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0.086±0.004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0.171±0.017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0.070±0.010</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0.275±0.011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0.530±0.018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0.218±0.018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0.187±0.005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0.180±0.005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0.204±0.007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0.168±0.004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0.358±0.006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0.618±0.018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0.261±0.046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0.186±0.011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0.149±0.007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0.181±0.008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0.148±0.009</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0.173±0.004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0.860±0.005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0.160±0.005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0.085±0.000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0.114±0.003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0.188±0.008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0.082±0.004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0.336±0.005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0.868±0.003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0.097±0.006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0.118±0.003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0.063±0.002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0.106±0.001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0.101±0.002</w:t>
            </w:r>
          </w:p>
        </w:tc>
      </w:tr>
    </w:tbl>
    <w:p>
      <w:pPr>
        <w:pStyle w:val="Note"/>
        <w:spacing w:after="40"/>
      </w:pPr>
    </w:p>
    <w:p>
      <w:pPr>
        <w:pStyle w:val="Caption"/>
        <w:keepNext/>
      </w:pPr>
      <w:r>
        <w:t>表 1（续）  覆盖度 Cov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2.198±0.094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1.905±0.138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0.457±0.051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7.796±0.189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1.873±0.037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3.163±0.242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1.659±0.055</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4.256±0.147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6.606±0.369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4.325±0.270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3.216±0.350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2.461±0.171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2.749±0.141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2.184±0.256</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0.677±0.057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1.252±0.109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0.248±0.020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0.628±0.020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0.516±0.024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0.942±0.090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0.434±0.058</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10.32±0.195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11.27±0.171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7.368±0.293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6.673±0.074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6.538±0.094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6.706±0.094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6.376±0.096</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5.281±0.072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8.848±0.276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3.797±0.640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2.817±0.095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2.271±0.099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2.666±0.112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2.245±0.102</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96.72±1.300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257.3±0.499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95.99±3.146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53.94±0.790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70.80±2.256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108.7±4.792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53.20±2.218</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7.900±0.060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17.08±0.065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2.772±0.140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3.486±0.081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1.908±0.065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2.966±0.028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2.231±0.038</w:t>
            </w:r>
          </w:p>
        </w:tc>
      </w:tr>
    </w:tbl>
    <w:p>
      <w:pPr>
        <w:pStyle w:val="Note"/>
        <w:spacing w:after="40"/>
      </w:pPr>
    </w:p>
    <w:p>
      <w:pPr>
        <w:pStyle w:val="Caption"/>
        <w:keepNext/>
      </w:pPr>
      <w:r>
        <w:t>表 1（续）  平均精度 A-P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0.763±0.020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0.773±0.025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0.634±0.043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0.806±0.027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0.782±0.021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0.572±0.022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0.826±0.012</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0.464±0.016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0.376±0.023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0.369±0.029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0.492±0.030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0.544±0.017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0.505±0.020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0.585±0.027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0.852±0.012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0.647±0.020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0.608±0.027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0.827±0.010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0.844±0.004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0.717±0.023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0.878±0.014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0.610±0.013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0.554±0.012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0.712±0.014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0.740±0.007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0.738±0.006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0.712±0.007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0.763±0.009</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0.480±0.006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0.304±0.021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0.495±0.042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0.583±0.015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0.600±0.010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0.536±0.010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0.609±0.014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0.215±0.010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0.075±0.004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0.292±0.004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0.430±0.007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0.333±0.008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0.286±0.000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0.452±0.009</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0.422±0.004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0.116±0.003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0.685±0.010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0.721±0.003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0.695±0.008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0.659±0.002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0.759±0.008</w:t>
            </w:r>
          </w:p>
        </w:tc>
      </w:tr>
    </w:tbl>
    <w:p>
      <w:pPr>
        <w:pStyle w:val="Note"/>
        <w:spacing w:after="40"/>
      </w:pPr>
    </w:p>
    <w:p>
      <w:pPr>
        <w:pStyle w:val="Caption"/>
        <w:keepNext/>
      </w:pPr>
      <w:r>
        <w:t>表 1（续）  微平均 F1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0.685±0.018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0.653±0.022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0.034±0.051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0.671±0.014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0.482±0.010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0.107±0.091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0.692±0.015</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0.339±0.016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0.230±0.025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0.004±0.005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0.299±0.014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0.181±0.006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0.146±0.036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0.370±0.027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0.772±0.017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0.544±0.019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0.001±0.002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0.616±0.008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0.308±0.002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0.304±0.095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0.748±0.016</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0.516±0.012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0.385±0.010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0.428±0.042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0.111±0.008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0.468±0.003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0.479±0.008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0.656±0.012</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0.391±0.009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0.212±0.014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0.001±0.002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0.177±0.012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0.159±0.000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0.389±0.011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0.438±0.017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0.273±0.009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0.153±0.004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0.038±0.010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0.361±0.009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0.029±0.000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0.025±0.001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0.372±0.005</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0.283±0.015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0.084±0.003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0.343±0.044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0.008±0.002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0.136±0.001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0.385±0.031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0.426±0.026</w:t>
            </w:r>
          </w:p>
        </w:tc>
      </w:tr>
    </w:tbl>
    <w:p>
      <w:pPr>
        <w:pStyle w:val="Note"/>
        <w:spacing w:after="40"/>
      </w:pPr>
    </w:p>
    <w:p>
      <w:pPr>
        <w:pStyle w:val="Caption"/>
        <w:keepNext/>
      </w:pPr>
      <w:r>
        <w:t>表 1（续）  宏平均 F1 ↑</w:t>
      </w:r>
    </w:p>
    <w:tbl>
      <w:tblPr>
        <w:tblW w:type="auto" w:w="0"/>
        <w:jc w:val="center"/>
        <w:tblLayout w:type="fixed"/>
        <w:tblLook w:firstColumn="1" w:firstRow="1" w:lastColumn="0" w:lastRow="0" w:noHBand="0" w:noVBand="1" w:val="04A0"/>
      </w:tblPr>
      <w:tblGrid>
        <w:gridCol w:w="1109"/>
        <w:gridCol w:w="1310"/>
        <w:gridCol w:w="1310"/>
        <w:gridCol w:w="1310"/>
        <w:gridCol w:w="1310"/>
        <w:gridCol w:w="1310"/>
        <w:gridCol w:w="1310"/>
        <w:gridCol w:w="1310"/>
      </w:tblGrid>
      <w:tr>
        <w:trPr>
          <w:cantSplit/>
          <w:tblHeader/>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数据集</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LrMMC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LSPC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SIMM</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FIMAN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IMvMLC</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ML-BVAE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VAMS</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Emotions</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0.684±0.017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0.647±0.023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0.032±0.051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0.657±0.016</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0.478±0.012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0.052±0.031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0.679±0.017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Plant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0.111±0.007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0.105±0.014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0.002±0.003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0.202±0.018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0.160±0.003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0.024±0.008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0.196±0.026</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scene</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0.772±0.017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0.522±0.019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0.001±0.002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0.622±0.008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0.307±0.002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0.304±0.078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0.758±0.014</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Yeast</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0.398±0.012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0.243±0.005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0.133±0.007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0.356±0.004</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0.425±0.003</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0.122±0.001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0.478±0.015</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human</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0.157±0.010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0.089±0.012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0.166±0.005</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0.143±0.001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0.111±0.009</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0.211±0.017</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Corel5k</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sz w:val="18"/>
              </w:rPr>
              <w:t>0.174±0.018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0.005±0.000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0.003±0.001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0.078±0.002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0.025±0.000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0.003±0.000</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0.094±0.002</w:t>
            </w:r>
          </w:p>
        </w:tc>
      </w:tr>
      <w:tr>
        <w:trPr>
          <w:cantSplit/>
        </w:trPr>
        <w:tc>
          <w:tcPr>
            <w:tcW w:type="dxa" w:w="1109"/>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Pascal</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0.231±0.017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0.034±0.001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0.164±0.012</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0.416±0.008</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0.127±0.001</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0.169±0.007</w:t>
            </w:r>
          </w:p>
        </w:tc>
        <w:tc>
          <w:tcPr>
            <w:tcW w:type="dxa" w:w="131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0.420±0.007</w:t>
            </w:r>
          </w:p>
        </w:tc>
      </w:tr>
    </w:tbl>
    <w:p>
      <w:pPr>
        <w:pStyle w:val="Note"/>
        <w:spacing w:after="40"/>
      </w:pPr>
    </w:p>
    <w:p>
      <w:pPr>
        <w:pStyle w:val="ListBullet"/>
      </w:pPr>
      <w:r>
        <w:t>在所有比较方法中，所提出的 VAMS 在全部情形下均优于 LSPC。同时，它分别在 97.6% 的情形下优于 FIMAN，在 95.2% 的情形下优于 ML-BVAE，在 92.9% 的情形下优于 IMvMLC，在 88% 的情形下优于 SIMM，在 85% 的情形下优于 LrMMC。</w:t>
      </w:r>
    </w:p>
    <w:p>
      <w:pPr>
        <w:pStyle w:val="ListBullet"/>
      </w:pPr>
      <w:r>
        <w:t>在所有评价指标中，所提出的 VAMS 在平均精度指标上取得最佳性能；此外，在 Micro-F1 上超过 98% 的情形下优于其他方法，在排序损失和覆盖度上这一比例为 93.9%，在 Macro-F1 上为 91.8%，在汉明损失上为 89.8%。</w:t>
      </w:r>
    </w:p>
    <w:p>
      <w:pPr>
        <w:pStyle w:val="ListBullet"/>
      </w:pPr>
      <w:r>
        <w:t>此外，所提出的 VAMS 相比其他方法的提升相当显著。特别是，与次优方法相比，VAMS 在平均精度上显著提升 2%—4%，在 Micro-F1 上提升 2%—14%。</w:t>
      </w:r>
    </w:p>
    <w:p>
      <w:r>
        <w:t>为全面评估所提出的 VAMS 的优越性，我们采用 Friedman 检验（Friedman test；Demšar 2006）作为统计方法，分析比较算法之间的相对性能。如表 2 所示，在 0.05 显著性水平下，拒绝了比较算法之间“性能可区分”的原假设。因此，我们使用事后 Bonferroni–Dunn 检验（post-hoc Bonferroni–Dunn test；Demšar 2006）进一步比较算法的相对性能。图 3 展示了各评价指标上的临界差异图（Critical Difference，CD），各算法的平均秩标记在坐标轴上。由图 3 可以观察到，VAMS 在所有评价指标上始终排名第一，并且显著优于大多数比较方法。</w:t>
      </w:r>
    </w:p>
    <w:p>
      <w:pPr>
        <w:pStyle w:val="Note"/>
      </w:pPr>
      <w:r>
        <w:t>译注：原文此处确实写作“distinguishable performance”（性能可区分）的原假设。通常 Friedman 检验的原假设是各算法性能无显著差异；此处仅标明原文表述疑点。上述胜出比例和提升幅度也按原文保留，不对其重新计算或更改。</w:t>
      </w:r>
    </w:p>
    <w:p>
      <w:pPr>
        <w:pStyle w:val="Caption"/>
        <w:keepNext/>
      </w:pPr>
      <w:r>
        <w:t xml:space="preserve">表 2：各评价指标对应的 Friedman 统计量 </w:t>
      </w:r>
      <m:oMath xmlns:mml="http://www.w3.org/1998/Math/MathML">
        <m:sSub>
          <m:e>
            <m:r>
              <m:t>τ</m:t>
            </m:r>
          </m:e>
          <m:sub>
            <m:r>
              <m:t>F</m:t>
            </m:r>
          </m:sub>
        </m:sSub>
      </m:oMath>
      <w:r>
        <w:t>（显著性水平为 0.05）。</w:t>
      </w:r>
    </w:p>
    <w:tbl>
      <w:tblPr>
        <w:tblW w:type="auto" w:w="0"/>
        <w:jc w:val="center"/>
        <w:tblLayout w:type="fixed"/>
        <w:tblLook w:firstColumn="1" w:firstRow="1" w:lastColumn="0" w:lastRow="0" w:noHBand="0" w:noVBand="1" w:val="04A0"/>
      </w:tblPr>
      <w:tblGrid>
        <w:gridCol w:w="3600"/>
        <w:gridCol w:w="2592"/>
        <w:gridCol w:w="2592"/>
      </w:tblGrid>
      <w:tr>
        <w:trPr>
          <w:cantSplit/>
          <w:tblHeader/>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评价指标</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τF</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临界值</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汉明损失</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7.203</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2.365</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排序损失</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11.367</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2.365</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覆盖度</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11.974</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2.365</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平均精度</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7.235</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2.365</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Micro-F1</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8.967</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sz w:val="18"/>
              </w:rPr>
              <w:t>2.365</w:t>
            </w:r>
          </w:p>
        </w:tc>
      </w:tr>
      <w:tr>
        <w:trPr>
          <w:cantSplit/>
        </w:trPr>
        <w:tc>
          <w:tcPr>
            <w:tcW w:type="dxa" w:w="3600"/>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sz w:val="18"/>
              </w:rPr>
              <w:t>Macro-F1</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sz w:val="18"/>
              </w:rPr>
              <w:t>20.902</w:t>
            </w:r>
          </w:p>
        </w:tc>
        <w:tc>
          <w:tcPr>
            <w:tcW w:type="dxa" w:w="2592"/>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sz w:val="18"/>
              </w:rPr>
              <w:t>2.365</w:t>
            </w:r>
          </w:p>
        </w:tc>
      </w:tr>
    </w:tbl>
    <w:p>
      <w:pPr>
        <w:pStyle w:val="Note"/>
        <w:spacing w:after="40"/>
      </w:pPr>
    </w:p>
    <w:p>
      <w:pPr>
        <w:pStyle w:val="Note"/>
      </w:pPr>
      <w:r>
        <w:t>方法数：7；数据集数：7。</w:t>
      </w:r>
    </w:p>
    <w:p>
      <w:pPr>
        <w:keepNext/>
        <w:jc w:val="center"/>
      </w:pPr>
      <w:r>
        <w:drawing>
          <wp:inline xmlns:a="http://schemas.openxmlformats.org/drawingml/2006/main" xmlns:pic="http://schemas.openxmlformats.org/drawingml/2006/picture">
            <wp:extent cx="6400800" cy="2093843"/>
            <wp:docPr id="3" name="Picture 3" descr="原论文图 3；下方附中文图题和图内标注对照。"/>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6400800" cy="2093843"/>
                    </a:xfrm>
                    <a:prstGeom prst="rect"/>
                  </pic:spPr>
                </pic:pic>
              </a:graphicData>
            </a:graphic>
          </wp:inline>
        </w:drawing>
      </w:r>
    </w:p>
    <w:p>
      <w:pPr>
        <w:pStyle w:val="Caption"/>
      </w:pPr>
      <w:r>
        <w:t>图 3：使用 Bonferroni–Dunn 检验比较所提出的 VAMS 与其他算法。未与 VAMS 连接的算法，其性能显著低于 VAMS（显著性水平为 0.05，CD＝3.046）。</w:t>
      </w:r>
    </w:p>
    <w:p>
      <w:pPr>
        <w:pStyle w:val="Legend"/>
      </w:pPr>
      <w:r>
        <w:t>图中六个子图依次为：汉明损失、排序损失、覆盖度、平均精度、Micro-F1 和 Macro-F1；横轴为算法平均秩，算法名称保留原文。</w:t>
      </w:r>
    </w:p>
    <w:p>
      <w:pPr>
        <w:pStyle w:val="Heading1"/>
      </w:pPr>
      <w:r>
        <w:t>进一步分析</w:t>
      </w:r>
    </w:p>
    <w:p>
      <w:pPr>
        <w:pStyle w:val="Heading2"/>
      </w:pPr>
      <w:r>
        <w:t>消融研究</w:t>
      </w:r>
    </w:p>
    <w:p>
      <w:r>
        <w:t>为评估所提出框架中各组成部分的有效性，我们开展消融研究（ablation study），将 VAMS 与其三个退化版本比较：VAMS-w/o IntraKNN、VAMS-w/o InterConn 和 VAMS-w/o SemCor。这三个退化算法分别忽略视图内 K 个最近邻、视图间连接和标签语义相关性。表 3 记录了在 Emotions、Scene 和 Corel5k 数据集上的实验结果。</w:t>
      </w:r>
    </w:p>
    <w:p>
      <w:pPr>
        <w:pStyle w:val="Caption"/>
      </w:pPr>
      <w:r>
        <w:t>表 3：所提出的 VAMS 及其三个退化方法在 Emotions、Scene 和 Pascal 数据集上、所有所用评价指标下的实验结果。其中，VAMS-w/o IntraKNN、VAMS-w/o InterConn 和 VAMS-w/o SemCor 分别不考虑视图内相关性、视图间对齐和标签语义相关性。</w:t>
      </w:r>
    </w:p>
    <w:p>
      <w:pPr>
        <w:pStyle w:val="Note"/>
      </w:pPr>
      <w:r>
        <w:t>译注：原文表题写作 Pascal，但该表第三组数据以及正文均为 Corel5k，故下表保留 Corel5k。表 1 与表 3 中 VAMS 的 Corel5k 汉明损失（0.012±0.008 与 0.013±0.008），以及 Scene 覆盖度标准差（0.058 与 0.008）也存在差异，均按各表原值保留。</w:t>
      </w:r>
    </w:p>
    <w:p>
      <w:pPr>
        <w:pStyle w:val="Caption"/>
        <w:keepNext/>
      </w:pPr>
      <w:r>
        <w:t>表 3  Emotions</w:t>
      </w:r>
    </w:p>
    <w:tbl>
      <w:tblPr>
        <w:tblW w:type="auto" w:w="0"/>
        <w:jc w:val="center"/>
        <w:tblLayout w:type="fixed"/>
        <w:tblLook w:firstColumn="1" w:firstRow="1" w:lastColumn="0" w:lastRow="0" w:noHBand="0" w:noVBand="1" w:val="04A0"/>
      </w:tblPr>
      <w:tblGrid>
        <w:gridCol w:w="2261"/>
        <w:gridCol w:w="1336"/>
        <w:gridCol w:w="1336"/>
        <w:gridCol w:w="1336"/>
        <w:gridCol w:w="1336"/>
        <w:gridCol w:w="1336"/>
        <w:gridCol w:w="1336"/>
      </w:tblGrid>
      <w:tr>
        <w:trPr>
          <w:cantSplit/>
          <w:tblHeader/>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方法</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H-L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R-L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Cov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A-P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Micro-F1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Macro-F1 ↑</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IntraKNN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0.224±0.025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0.149±0.016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1.707±0.079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0.818±0.018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0.689±0.019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0.676±0.020</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InterConn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0.223±0.020</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0.151±0.024</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1.727±0.155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0.812±0.031</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0.614±0.058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0.601±0.062</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SemCor</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0.218±0.018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0.145±0.016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1.692±0.087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0.826±0.019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0.682±0.016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0.665±0.024</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VAMS</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0.193±0.019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0.144±0.013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1.659±0.055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0.826±0.012</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0.692±0.015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0.679±0.017</w:t>
            </w:r>
          </w:p>
        </w:tc>
      </w:tr>
    </w:tbl>
    <w:p>
      <w:pPr>
        <w:pStyle w:val="Note"/>
        <w:spacing w:after="40"/>
      </w:pPr>
    </w:p>
    <w:p>
      <w:pPr>
        <w:pStyle w:val="Caption"/>
        <w:keepNext/>
      </w:pPr>
      <w:r>
        <w:t>表 3  Scene</w:t>
      </w:r>
    </w:p>
    <w:tbl>
      <w:tblPr>
        <w:tblW w:type="auto" w:w="0"/>
        <w:jc w:val="center"/>
        <w:tblLayout w:type="fixed"/>
        <w:tblLook w:firstColumn="1" w:firstRow="1" w:lastColumn="0" w:lastRow="0" w:noHBand="0" w:noVBand="1" w:val="04A0"/>
      </w:tblPr>
      <w:tblGrid>
        <w:gridCol w:w="2261"/>
        <w:gridCol w:w="1336"/>
        <w:gridCol w:w="1336"/>
        <w:gridCol w:w="1336"/>
        <w:gridCol w:w="1336"/>
        <w:gridCol w:w="1336"/>
        <w:gridCol w:w="1336"/>
      </w:tblGrid>
      <w:tr>
        <w:trPr>
          <w:cantSplit/>
          <w:tblHeader/>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方法</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H-L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R-L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Cov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A-P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Micro-F1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Macro-F1 ↑</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IntraKNN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0.089±0.009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0.071±0.007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0.442±0.037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0.872±0.011</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0.746±0.018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0.757±0.013</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InterConn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0.094±0.008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0.075±0.008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0.463±0.054</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0.865±0.013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0.713±0.022</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0.722±0.019</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SemCor</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0.094±0.010</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0.070±0.003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0.434±0.018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0.876±0.009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0.740±0.016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0.749±0.016</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VAMS</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0.086±0.007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0.070±0.010</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0.434±0.008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0.878±0.014</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0.748±0.016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0.758±0.014</w:t>
            </w:r>
          </w:p>
        </w:tc>
      </w:tr>
    </w:tbl>
    <w:p>
      <w:pPr>
        <w:pStyle w:val="Note"/>
        <w:spacing w:after="40"/>
      </w:pPr>
    </w:p>
    <w:p>
      <w:pPr>
        <w:pStyle w:val="Caption"/>
        <w:keepNext/>
      </w:pPr>
      <w:r>
        <w:t>表 3  Corel5k</w:t>
      </w:r>
    </w:p>
    <w:tbl>
      <w:tblPr>
        <w:tblW w:type="auto" w:w="0"/>
        <w:jc w:val="center"/>
        <w:tblLayout w:type="fixed"/>
        <w:tblLook w:firstColumn="1" w:firstRow="1" w:lastColumn="0" w:lastRow="0" w:noHBand="0" w:noVBand="1" w:val="04A0"/>
      </w:tblPr>
      <w:tblGrid>
        <w:gridCol w:w="2261"/>
        <w:gridCol w:w="1336"/>
        <w:gridCol w:w="1336"/>
        <w:gridCol w:w="1336"/>
        <w:gridCol w:w="1336"/>
        <w:gridCol w:w="1336"/>
        <w:gridCol w:w="1336"/>
      </w:tblGrid>
      <w:tr>
        <w:trPr>
          <w:cantSplit/>
          <w:tblHeader/>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方法</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H-L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R-L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Cov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A-P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Micro-F1 ↑</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shd w:fill="E8EDF2"/>
          </w:tcPr>
          <w:p>
            <w:pPr>
              <w:keepNext/>
              <w:spacing w:before="0" w:after="0" w:line="252" w:lineRule="auto"/>
              <w:jc w:val="center"/>
            </w:pPr>
            <w:r>
              <w:rPr>
                <w:rFonts w:ascii="Times New Roman" w:hAnsi="Times New Roman" w:eastAsia="宋体"/>
                <w:b/>
                <w:sz w:val="18"/>
              </w:rPr>
              <w:t>Macro-F1 ↑</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IntraKNN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0.014±0.003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0.146±0.005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55.787±2.253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0.410±0.005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0.331±0.021</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0.056±0.015</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InterConn</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0.016±0.007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0.151±0.006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54.088±2.427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0.428±0.006</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0.315±0.047</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0.047±0.043</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VAMS-w/o SemCor</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0.014±0.002</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0.149±0.003</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54.009±2.352</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0.408±0.004</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0.340±0.035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spacing w:before="0" w:after="0" w:line="252" w:lineRule="auto"/>
              <w:jc w:val="center"/>
            </w:pPr>
            <w:r>
              <w:rPr>
                <w:rFonts w:ascii="Times New Roman" w:hAnsi="Times New Roman" w:eastAsia="宋体"/>
                <w:b w:val="0"/>
                <w:sz w:val="18"/>
              </w:rPr>
              <w:t>0.071±0.026</w:t>
            </w:r>
          </w:p>
        </w:tc>
      </w:tr>
      <w:tr>
        <w:trPr>
          <w:cantSplit/>
        </w:trPr>
        <w:tc>
          <w:tcPr>
            <w:tcW w:type="dxa" w:w="2261"/>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val="0"/>
                <w:sz w:val="18"/>
              </w:rPr>
              <w:t>VAMS</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0.013±0.008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0.082±0.004</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53.200±2.218</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0.452±0.009</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0.372±0.005</w:t>
            </w:r>
          </w:p>
        </w:tc>
        <w:tc>
          <w:tcPr>
            <w:tcW w:type="dxa" w:w="1336"/>
            <w:vAlign w:val="center"/>
            <w:tcMar>
              <w:top w:w="65" w:type="dxa"/>
              <w:bottom w:w="65" w:type="dxa"/>
              <w:left w:w="40" w:type="dxa"/>
              <w:right w:w="40" w:type="dxa"/>
            </w:tcMar>
            <w:tcBorders>
              <w:top w:val="single" w:sz="4" w:color="D9D9D9"/>
              <w:left w:val="single" w:sz="4" w:color="D9D9D9"/>
              <w:bottom w:val="single" w:sz="4" w:color="D9D9D9"/>
              <w:right w:val="single" w:sz="4" w:color="D9D9D9"/>
            </w:tcBorders>
          </w:tcPr>
          <w:p>
            <w:pPr>
              <w:keepNext w:val="0"/>
              <w:spacing w:before="0" w:after="0" w:line="252" w:lineRule="auto"/>
              <w:jc w:val="center"/>
            </w:pPr>
            <w:r>
              <w:rPr>
                <w:rFonts w:ascii="Times New Roman" w:hAnsi="Times New Roman" w:eastAsia="宋体"/>
                <w:b/>
                <w:sz w:val="18"/>
              </w:rPr>
              <w:t>0.094±0.002</w:t>
            </w:r>
          </w:p>
        </w:tc>
      </w:tr>
    </w:tbl>
    <w:p>
      <w:pPr>
        <w:pStyle w:val="Note"/>
        <w:spacing w:after="40"/>
      </w:pPr>
    </w:p>
    <w:p>
      <w:r>
        <w:t>具体而言，相较于移除标签语义相关性，移除视图内 K 个最近邻或视图间连接时，模型性能下降得更明显。这表明，多视图数据融合对模型性能的贡献高于标签语义相关性。同时，VAMS 显著优于它的三个退化算法，也有力证明：从 MVML 数据中学习时，同时利用这三种多粒度关系具有优势。</w:t>
      </w:r>
    </w:p>
    <w:p>
      <w:pPr>
        <w:pStyle w:val="Heading2"/>
      </w:pPr>
      <w:r>
        <w:t>敏感性分析</w:t>
      </w:r>
    </w:p>
    <w:p>
      <w:r>
        <w:t xml:space="preserve">我们研究了 VAMS 对两个参数的敏感性：视图内邻居数 </w:t>
      </w:r>
      <m:oMath xmlns:mml="http://www.w3.org/1998/Math/MathML">
        <m:r>
          <m:t>k</m:t>
        </m:r>
      </m:oMath>
      <w:r>
        <w:t xml:space="preserve"> 和卷积层数 </w:t>
      </w:r>
      <m:oMath xmlns:mml="http://www.w3.org/1998/Math/MathML">
        <m:r>
          <m:t>C</m:t>
        </m:r>
      </m:oMath>
      <w:r>
        <w:t xml:space="preserve">。图 4（a）展示了 </w:t>
      </w:r>
      <m:oMath xmlns:mml="http://www.w3.org/1998/Math/MathML">
        <m:r>
          <m:t>k</m:t>
        </m:r>
      </m:oMath>
      <w:r>
        <w:t xml:space="preserve"> 从 3 增加到 10 时的性能变化，性能先逐步提升，随后略有下降。在实验中，我们将 </w:t>
      </w:r>
      <m:oMath xmlns:mml="http://www.w3.org/1998/Math/MathML">
        <m:r>
          <m:t>k</m:t>
        </m:r>
      </m:oMath>
      <w:r>
        <w:t xml:space="preserve"> 设为 5。图 4（b）展示了不同卷积层数下 VAMS 的性能，当 </w:t>
      </w:r>
      <m:oMath xmlns:mml="http://www.w3.org/1998/Math/MathML">
        <m:r>
          <m:t>C</m:t>
        </m:r>
      </m:oMath>
      <w:r>
        <w:t xml:space="preserve"> 设为 3 时达到最优结果。</w:t>
      </w:r>
    </w:p>
    <w:p>
      <w:pPr>
        <w:keepNext/>
        <w:jc w:val="center"/>
      </w:pPr>
      <w:r>
        <w:drawing>
          <wp:inline xmlns:a="http://schemas.openxmlformats.org/drawingml/2006/main" xmlns:pic="http://schemas.openxmlformats.org/drawingml/2006/picture">
            <wp:extent cx="5394960" cy="2709469"/>
            <wp:docPr id="4" name="Picture 4" descr="原论文图 4；下方附中文图题和图内标注对照。"/>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394960" cy="2709469"/>
                    </a:xfrm>
                    <a:prstGeom prst="rect"/>
                  </pic:spPr>
                </pic:pic>
              </a:graphicData>
            </a:graphic>
          </wp:inline>
        </w:drawing>
      </w:r>
    </w:p>
    <w:p>
      <w:pPr>
        <w:pStyle w:val="Caption"/>
      </w:pPr>
      <w:r>
        <w:t>图 4：在 Scene 数据集上，不同参数配置下的性能比较。（a）邻居数量；（b）卷积层数量。</w:t>
      </w:r>
    </w:p>
    <w:p>
      <w:pPr>
        <w:pStyle w:val="Legend"/>
      </w:pPr>
      <w:r>
        <w:t>两图纵轴为指标值，横轴分别为视图内邻居数和卷积层数。图例：Hamming Loss＝汉明损失；Ranking Loss＝排序损失；Coverage＝覆盖度；Average Precision＝平均精度；Micro-F1＝微平均 F1；Macro-F1＝宏平均 F1。</w:t>
      </w:r>
    </w:p>
    <w:p>
      <w:pPr>
        <w:pStyle w:val="Heading2"/>
      </w:pPr>
      <w:r>
        <w:t>收敛性分析</w:t>
      </w:r>
    </w:p>
    <w:p>
      <w:r>
        <w:t>我们在 Emotions 和 Corel5k 数据集上进行了收敛性分析（convergence analysis）。图 5 展示了随着训练轮数（epoch）增加，VAMS 的性能变化。其中，对覆盖度结果进行了归一化，以便在同一张图中展示所有指标结果。从图 5 可以看出，VAMS 的性能逐渐改善并趋于稳定。因此，VAMS 的收敛性得到了经验验证。</w:t>
      </w:r>
    </w:p>
    <w:p>
      <w:pPr>
        <w:keepNext/>
        <w:jc w:val="center"/>
      </w:pPr>
      <w:r>
        <w:drawing>
          <wp:inline xmlns:a="http://schemas.openxmlformats.org/drawingml/2006/main" xmlns:pic="http://schemas.openxmlformats.org/drawingml/2006/picture">
            <wp:extent cx="5394960" cy="2618474"/>
            <wp:docPr id="5" name="Picture 5" descr="原论文图 5；下方附中文图题和图内标注对照。"/>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394960" cy="2618474"/>
                    </a:xfrm>
                    <a:prstGeom prst="rect"/>
                  </pic:spPr>
                </pic:pic>
              </a:graphicData>
            </a:graphic>
          </wp:inline>
        </w:drawing>
      </w:r>
    </w:p>
    <w:p>
      <w:pPr>
        <w:pStyle w:val="Caption"/>
      </w:pPr>
      <w:r>
        <w:t>图 5：VAMS 在 Emotions 和 Corel5k 数据集上的收敛性分析。（a）Emotions；（b）Corel5k。</w:t>
      </w:r>
    </w:p>
    <w:p>
      <w:pPr>
        <w:pStyle w:val="Legend"/>
      </w:pPr>
      <w:r>
        <w:t>横轴为训练轮数，纵轴为指标值（覆盖度已归一化）。六项图例与图 4 相同：汉明损失、排序损失、覆盖度、平均精度、微平均 F1、宏平均 F1。</w:t>
      </w:r>
    </w:p>
    <w:p>
      <w:pPr>
        <w:pStyle w:val="Heading1"/>
      </w:pPr>
      <w:r>
        <w:t>结论</w:t>
      </w:r>
    </w:p>
    <w:p>
      <w:r>
        <w:t>本文提出一种基于匹配选择的新 MVML 方法，将跨视图共识信息与单视图特有信息整合到统一框架中。据我们所知，这是首次将匹配选择机制引入 MVML 任务，避免了多视图一致性与特异性的分离，并显著增强了模型的语义刻画能力。</w:t>
      </w:r>
    </w:p>
    <w:p>
      <w:pPr>
        <w:pStyle w:val="Heading1"/>
      </w:pPr>
      <w:r>
        <w:t>致谢</w:t>
      </w:r>
    </w:p>
    <w:p>
      <w:r>
        <w:t>本研究得到以下项目资助：国家重点研发计划（编号：2023YFB3107100）；国家自然科学基金（编号：62306020、62203024、62173286）；北京市科学技术协会青年人才托举工程（编号：BYESS2024199）；北京市教育委员会科研计划（编号：KM202310005027）；国家自然科学基金重大研究计划（编号：92167102）；北京市自然科学基金（编号：L244009）。</w:t>
      </w:r>
    </w:p>
    <w:p>
      <w:pPr>
        <w:pStyle w:val="Heading1"/>
      </w:pPr>
      <w:r>
        <w:t>参考文献</w:t>
      </w:r>
    </w:p>
    <w:p>
      <w:pPr>
        <w:pStyle w:val="Reference"/>
      </w:pPr>
      <w:r>
        <w:t>Demšar, J. 2006. Statistical Comparisons of Classifiers Over Multiple Data Sets. The Journal of Machine Learning Research, 7(1): 1–30.</w:t>
      </w:r>
    </w:p>
    <w:p>
      <w:pPr>
        <w:pStyle w:val="Reference"/>
      </w:pPr>
      <w:r>
        <w:t>Dong, K.; Deik, D.-G.-X.; Lee, Y.; Zhang, H.; Li, X.; Zhang, C.; and Liu, Y. 2024. Multi-view Content-Aware Indexing for Long Document Retrieval. arXiv preprint arXiv:2404.15103.</w:t>
      </w:r>
    </w:p>
    <w:p>
      <w:pPr>
        <w:pStyle w:val="Reference"/>
      </w:pPr>
      <w:r>
        <w:t>Feng, L.; An, B.; and He, S. 2019. Collaboration Based Multi-Label Learning. In AAAI Conference on Artificial Intelligence, 3550–3557.</w:t>
      </w:r>
    </w:p>
    <w:p>
      <w:pPr>
        <w:pStyle w:val="Reference"/>
      </w:pPr>
      <w:r>
        <w:t>Feng, L.; Huang, J.; Shu, S.; and An, B. 2022. Regularized Matrix Factorization for Multilabel Learning With Missing Labels. IEEE Transactions on Cybernetics, 52(5): 3710–3721.</w:t>
      </w:r>
    </w:p>
    <w:p>
      <w:pPr>
        <w:pStyle w:val="Reference"/>
      </w:pPr>
      <w:r>
        <w:t>Feng, L.; Kaneko, T.; Han, B.; Niu, G.; An, B.; and Sugiyama, M. 2020. Learning with Multiple Complementary Labels. International Conference on Machine Learning, 3072–3081.</w:t>
      </w:r>
    </w:p>
    <w:p>
      <w:pPr>
        <w:pStyle w:val="Reference"/>
      </w:pPr>
      <w:r>
        <w:t>Fu, K.; Du, C.; Wang, S.; and He, H. 2024. Multi-View Multi-Label Fine-Grained Emotion Decoding From Human Brain Activity. IEEE Transactions on Neural Networks and Learning Systems, 35(7): 9026–9040.</w:t>
      </w:r>
    </w:p>
    <w:p>
      <w:pPr>
        <w:pStyle w:val="Reference"/>
      </w:pPr>
      <w:r>
        <w:t>Gu, Z.; Feng, S.; Hu, R.; and Lyu, G. 2023. ONION: Joint Unsupervised Feature Selection and Robust Subspace Extraction for Graph-based Multi-View Clustering. ACM Transactions on Knowledge Discovery from Data, 17(5): 1–23.</w:t>
      </w:r>
    </w:p>
    <w:p>
      <w:pPr>
        <w:pStyle w:val="Reference"/>
      </w:pPr>
      <w:r>
        <w:t>Jiang, B.; Xiang, J.; Wu, X.; He, W.; Hong, L.; and Sheng, W. 2021. Robust Adaptive-Weighting Multi-view Classification. In ACM International Conference on Information &amp; Knowledge Management, 3117–3121.</w:t>
      </w:r>
    </w:p>
    <w:p>
      <w:pPr>
        <w:pStyle w:val="Reference"/>
      </w:pPr>
      <w:r>
        <w:t>Li, Q.; Luo, T.; Jiang, M.; Liao, J.; and Jiang, Z. 2024. Deep Incomplete Multi-View Network Semi-Supervised Multi-Label Learning with Unbiased Loss. In ACM International Conference on Multimedia, 9048–9056.</w:t>
      </w:r>
    </w:p>
    <w:p>
      <w:pPr>
        <w:pStyle w:val="Reference"/>
      </w:pPr>
      <w:r>
        <w:t>Liu, J.; Liu, X.; Yang, Y.; Liao, Q.; and Xia, Y. 2023a. Contrastive Multi-View Kernel Learning. IEEE Transactions on Pattern Analysis and Machine Intelligence, 45(8): 9552–9566.</w:t>
      </w:r>
    </w:p>
    <w:p>
      <w:pPr>
        <w:pStyle w:val="Reference"/>
      </w:pPr>
      <w:r>
        <w:t>Liu, M.; Luo, Y.; Tao, D.; Xu, C.; and Wen, Y. 2015. Low-Rank Multi-View Learning in Matrix Completion for Multi-Label Image Classification. In AAAI Conference on Artificial Intelligence, 2778–2784.</w:t>
      </w:r>
    </w:p>
    <w:p>
      <w:pPr>
        <w:pStyle w:val="Reference"/>
      </w:pPr>
      <w:r>
        <w:t>Liu, W.; Tsang, I. W.-H.; and Müller, K.-R. 2017. An Easy-to-hard Learning Paradigm for Multiple Classes and Multiple Labels. Journal of Machine Learning Research, 18(94): 1–38.</w:t>
      </w:r>
    </w:p>
    <w:p>
      <w:pPr>
        <w:pStyle w:val="Reference"/>
      </w:pPr>
      <w:r>
        <w:t>Liu, W.; Xu, D.; Tsang, I. W.-H.; and Zhang, W. 2019. Metric Learning for Multi-Output Tasks. IEEE Transactions on Pattern Analysis and Machine Intelligence, 41(2): 408–422.</w:t>
      </w:r>
    </w:p>
    <w:p>
      <w:pPr>
        <w:pStyle w:val="Reference"/>
      </w:pPr>
      <w:r>
        <w:t>Liu, W.; Yuan, J.; Lyu, G.; and Feng, S. 2023b. Label Driven Latent Subspace Learning for Multi-View Multi-Label Classification. Applied Intelligence, 53(4): 3850–3863.</w:t>
      </w:r>
    </w:p>
    <w:p>
      <w:pPr>
        <w:pStyle w:val="Reference"/>
      </w:pPr>
      <w:r>
        <w:t>Luo, S.; Zhang, C.; Zhang, W.; and Cao, X. 2018. Consistent and Specific Multi-View Subspace Clustering. In AAAI Conference on Artificial Intelligence, 3730–3737.</w:t>
      </w:r>
    </w:p>
    <w:p>
      <w:pPr>
        <w:pStyle w:val="Reference"/>
      </w:pPr>
      <w:r>
        <w:t>Luo, Y.; Liu, T.; Tao, D.; and Xu, C. 2015. Multiview Matrix Completion for Multilabel Image Classification. IEEE Transactions on Image Processing, 24(8): 2355–2368.</w:t>
      </w:r>
    </w:p>
    <w:p>
      <w:pPr>
        <w:pStyle w:val="Reference"/>
      </w:pPr>
      <w:r>
        <w:t>Lyu, G.; Deng, X.; Wu, Y.; and Feng, S. 2022. Beyond Shared Subspace: A View-Specific Fusion for Multi-View Multi-Label Learning. In AAAI Conference on Artificial Intelligence, 7647–7654.</w:t>
      </w:r>
    </w:p>
    <w:p>
      <w:pPr>
        <w:pStyle w:val="Reference"/>
      </w:pPr>
      <w:r>
        <w:t>Lyu, G.; Kang, W.; Wang, H.; Li, Z.; Yang, Z.; and Feng, S. 2024a. Common-Individual Semantic Fusion for Multi-View Multi-Label Learning. In International Joint Conference on Artificial Intelligence, 4715–4723.</w:t>
      </w:r>
    </w:p>
    <w:p>
      <w:pPr>
        <w:pStyle w:val="Reference"/>
      </w:pPr>
      <w:r>
        <w:t>Lyu, G.; Yang, Z.; Deng, X.; and Feng, S. 2024b. L-VSM: Label-Driven View-Specific Fusion for Multiview Multilabel Classification. IEEE Transactions on Neural Networks and Learning Systems, 1–15.</w:t>
      </w:r>
    </w:p>
    <w:p>
      <w:pPr>
        <w:pStyle w:val="Reference"/>
      </w:pPr>
      <w:r>
        <w:t>Sun, S.; and Zong, D. 2021. LCBM: A Multi-View Probabilistic Model for Multi-Label Classification. IEEE Transactions on Pattern Analysis and Machine Intelligence, 43(8): 2682–2696.</w:t>
      </w:r>
    </w:p>
    <w:p>
      <w:pPr>
        <w:pStyle w:val="Reference"/>
      </w:pPr>
      <w:r>
        <w:t>Szymański, P.; Kajdanowicz, T.; and Kersting, K. 2016. How Is a Data-Driven Approach Better than Random Choice in Label Space Division for Multi-Label Classification? Entropy, 18(8): 282.</w:t>
      </w:r>
    </w:p>
    <w:p>
      <w:pPr>
        <w:pStyle w:val="Reference"/>
      </w:pPr>
      <w:r>
        <w:t>Tan, Q.; Yu, G.; Wang, J.; Domeniconi, C.; and Zhang, X. 2021. Individuality- and Commonality-Based Multiview Multilabel Learning. IEEE Transactions on Cybernetics, 51(3): 1716–1727.</w:t>
      </w:r>
    </w:p>
    <w:p>
      <w:pPr>
        <w:pStyle w:val="Reference"/>
      </w:pPr>
      <w:r>
        <w:t>Tan, X.; Zhao, C.; Liu, C.; Wen, J.; and Tang, Z. 2024. A Two-Stage Information Extraction Network for Incomplete Multi-View Multi-Label Classification. In AAAI Conference on Artificial Intelligence, 15249–15257.</w:t>
      </w:r>
    </w:p>
    <w:p>
      <w:pPr>
        <w:pStyle w:val="Reference"/>
      </w:pPr>
      <w:r>
        <w:t>Tsoumakas, G.; and loannis Katakis. 2007. Multi-Label Classification: An Overview. International Journal of Data Warehousing and Mining, 3(3): 1–13.</w:t>
      </w:r>
    </w:p>
    <w:p>
      <w:pPr>
        <w:pStyle w:val="Reference"/>
      </w:pPr>
      <w:r>
        <w:t>Wang, J.; Feng, S.; Lyu, G.; and Gu, Z. 2023. Triple-Granularity Contrastive Learning for Deep Multi-View Subspace Clustering. In ACM International Conference on Multimedia, 2994–3002.</w:t>
      </w:r>
    </w:p>
    <w:p>
      <w:pPr>
        <w:pStyle w:val="Reference"/>
      </w:pPr>
      <w:r>
        <w:t>Wang, T.; Liu, H.; Li, Y.; Jin, Y.; Hou, X.; and Ling, H. 2020. Learning Combinatorial Solver for Graph Matching. In IEEE Conference on Computer Vision and Pattern Recognition, 7568–7577.</w:t>
      </w:r>
    </w:p>
    <w:p>
      <w:pPr>
        <w:pStyle w:val="Reference"/>
      </w:pPr>
      <w:r>
        <w:t>Wei, H.; Xie, R.; Feng, L.; Han, B.; and An, B. 2023. Deep Learning From Multiple Noisy Annotators as A Union. IEEE Transactions on Neural Networks and Learning Systems, 34(12): 10552–10562.</w:t>
      </w:r>
    </w:p>
    <w:p>
      <w:pPr>
        <w:pStyle w:val="Reference"/>
      </w:pPr>
      <w:r>
        <w:t>Wen, J.; Liu, C.; Deng, S.; Liu, Y.; Fei, L.; Yan, K.; and Xu, Y. 2024. Deep Double Incomplete Multi-View Multi-Label Learning With Incomplete Labels and Missing Views. IEEE Transactions on Neural Networks and Learning Systems, 35(8): 11396–11408.</w:t>
      </w:r>
    </w:p>
    <w:p>
      <w:pPr>
        <w:pStyle w:val="Reference"/>
      </w:pPr>
      <w:r>
        <w:t>Wu, J.-H.; Wu, X.; Chen, Q.; Hu, Y.; and Zhang, M.-L. 2020. Feature-Induced Manifold Disambiguation for Multi-View Partial Multi-label Learning. In ACM SIGKDD International Conference on Knowledge Discovery &amp; Data Mining, 557–565.</w:t>
      </w:r>
    </w:p>
    <w:p>
      <w:pPr>
        <w:pStyle w:val="Reference"/>
      </w:pPr>
      <w:r>
        <w:t>Wu, X.; Chen, Q.; Hu, Y.; Wang, D.-B.; Chang, X.; Wang, X.; and Zhang, M.-L. 2019. Multi-View Multi-Label Learning with View-Specific Information Extraction. In International Joint Conference on Artificial Intelligence, 3884–3890.</w:t>
      </w:r>
    </w:p>
    <w:p>
      <w:pPr>
        <w:pStyle w:val="Reference"/>
      </w:pPr>
      <w:r>
        <w:t>Wu, Y.; Liu, H.; Feng, S.; Jin, Y.; Lyu, G.; and Wu, Z. 2021. GM-MLIC: Graph Matching based Multi-Label Image Classification. In International Joint Conference on Artificial Intelligence, 1179–1185.</w:t>
      </w:r>
    </w:p>
    <w:p>
      <w:pPr>
        <w:pStyle w:val="Reference"/>
      </w:pPr>
      <w:r>
        <w:t>Yang, P.; Xie, M.; Zong, C.-C.; Feng, L.; Niu, G.; Sugiyama, M.; and Huang, S.-J. 2023. Multi-Label Knowledge Distillation. In IEEE/CVF International Conference on Computer Vision, 17271–17280.</w:t>
      </w:r>
    </w:p>
    <w:p>
      <w:pPr>
        <w:pStyle w:val="Reference"/>
      </w:pPr>
      <w:r>
        <w:t>Zhang, C.; Jiang, B.; Wang, Z.; Yang, J.; Lu, Y.; Wu, X.; and Sheng, W. 2023a. Efficient Multi-View Semi-Supervised Feature Selection. Information Sciences, 649: 119675.</w:t>
      </w:r>
    </w:p>
    <w:p>
      <w:pPr>
        <w:pStyle w:val="Reference"/>
      </w:pPr>
      <w:r>
        <w:t>Zhang, C.; Li, H.; Lv, W.; Huang, Z.; Gao, Y.; and Chen, C. 2023b. Enhanced Tensor Low-Rank and Sparse Representation Recovery for Incomplete Multi-View Clustering. In AAAI Conference on Artificial Intelligence, 11174–11182.</w:t>
      </w:r>
    </w:p>
    <w:p>
      <w:pPr>
        <w:pStyle w:val="Reference"/>
      </w:pPr>
      <w:r>
        <w:t>Zhang, C.; Yu, Z.; Hu, Q.; Zhu, P.; Liu, X.; and Wang, X. 2018. Latent Semantic Aware Multi-View Multi-Label Classification. In AAAI Conference on Artificial Intelligence, 4414–4421.</w:t>
      </w:r>
    </w:p>
    <w:p>
      <w:pPr>
        <w:pStyle w:val="Reference"/>
      </w:pPr>
      <w:r>
        <w:t>Zhang, F.; Jia, X.; and Li, W. 2020. Tensor Based Multi-View Label Enhancement for Multi-Label Learning. In International Joint Conference on Artificial Intelligence, 2369–2375.</w:t>
      </w:r>
    </w:p>
    <w:p>
      <w:pPr>
        <w:pStyle w:val="Reference"/>
      </w:pPr>
      <w:r>
        <w:t>Zhang, X.; Luo, T.; Liu, Y.; and Hou, C. 2024. Imbalanced Multi-Instance Multi-Label Learning via Coding Ensemble and Adaptive Thresholds. In ACM International Conference on Multimedia, 5413–5422.</w:t>
      </w:r>
    </w:p>
    <w:p>
      <w:pPr>
        <w:pStyle w:val="Reference"/>
      </w:pPr>
      <w:r>
        <w:t>Zhao, X.; An, Y.; Qi, L.; and Geng, X. 2024. Scalable Label Distribution Learning for Multi-Label Classification. IEEE Transactions on Neural Networks and Learning Systems, 1–15.</w:t>
      </w:r>
    </w:p>
    <w:p>
      <w:pPr>
        <w:pStyle w:val="Reference"/>
      </w:pPr>
      <w:r>
        <w:t>Zhao, X.; An, Y.; Xu, N.; and Geng, X. 2022. Fusion Label Enhancement for Multi-Label Learning. In International Joint Conference on Artificial Intelligence, 3773–3779.</w:t>
      </w:r>
    </w:p>
    <w:p>
      <w:pPr>
        <w:pStyle w:val="Reference"/>
      </w:pPr>
      <w:r>
        <w:t>Zhong, Q.; Lyu, G.; and Yang, Z. 2024. Align While Fusion: A Generalized Nonaligned Multiview Multilabel Classification Method. IEEE Transactions on Neural Networks and Learning Systems, 1–10.</w:t>
      </w:r>
    </w:p>
    <w:sectPr w:rsidR="00FC693F" w:rsidRPr="0006063C" w:rsidSect="00034616">
      <w:headerReference w:type="default" r:id="rId9"/>
      <w:footerReference w:type="default" r:id="rId10"/>
      <w:pgSz w:w="12240" w:h="15840"/>
      <w:pgMar w:top="936" w:right="979" w:bottom="936"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宋体"/>
        <w:sz w:val="16"/>
      </w:rPr>
      <w:t>VAMS  |  AAAI 2025  |  中文译本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b w:val="0"/>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Times New Roman" w:hAnsi="Times New Roman" w:eastAsia="宋体"/>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line="264" w:lineRule="auto" w:after="100"/>
    </w:pPr>
    <w:rPr>
      <w:rFonts w:ascii="Times New Roman" w:hAnsi="Times New Roman" w:eastAsia="宋体"/>
      <w:b w:val="0"/>
      <w:color w:val="000000"/>
      <w:sz w:val="18"/>
    </w:rPr>
  </w:style>
  <w:style w:type="paragraph" w:customStyle="1" w:styleId="Legend">
    <w:name w:val="Legend"/>
    <w:pPr>
      <w:spacing w:line="264" w:lineRule="auto" w:after="100"/>
    </w:pPr>
    <w:rPr>
      <w:rFonts w:ascii="Times New Roman" w:hAnsi="Times New Roman" w:eastAsia="宋体"/>
      <w:b w:val="0"/>
      <w:color w:val="000000"/>
      <w:sz w:val="18"/>
    </w:rPr>
  </w:style>
  <w:style w:type="paragraph" w:customStyle="1" w:styleId="Meta">
    <w:name w:val="Meta"/>
    <w:pPr>
      <w:spacing w:line="264" w:lineRule="auto" w:after="100"/>
    </w:pPr>
    <w:rPr>
      <w:rFonts w:ascii="Times New Roman" w:hAnsi="Times New Roman" w:eastAsia="宋体"/>
      <w:b w:val="0"/>
      <w:color w:val="000000"/>
      <w:sz w:val="18"/>
    </w:rPr>
  </w:style>
  <w:style w:type="paragraph" w:customStyle="1" w:styleId="Reference">
    <w:name w:val="Reference"/>
    <w:pPr>
      <w:keepLines/>
      <w:spacing w:line="264" w:lineRule="auto" w:after="100"/>
      <w:ind w:left="230" w:hanging="230"/>
    </w:pPr>
    <w:rPr>
      <w:rFonts w:ascii="Times New Roman" w:hAnsi="Times New Roman" w:eastAsia="宋体"/>
      <w:b w:val="0"/>
      <w:color w:val="000000"/>
      <w:sz w:val="20"/>
    </w:rPr>
  </w:style>
  <w:style w:type="paragraph" w:customStyle="1" w:styleId="Equation">
    <w:name w:val="Equation"/>
    <w:pPr>
      <w:keepLines/>
      <w:spacing w:line="264" w:lineRule="auto" w:after="160" w:before="80"/>
    </w:pPr>
    <w:rPr>
      <w:rFonts w:ascii="Times New Roman" w:hAnsi="Times New Roman" w:eastAsia="宋体"/>
      <w:b w:val="0"/>
      <w:color w:val="000000"/>
      <w:sz w:val="22"/>
    </w:rPr>
  </w:style>
  <w:style w:type="paragraph" w:customStyle="1" w:styleId="Algorithm">
    <w:name w:val="Algorithm"/>
    <w:pPr>
      <w:spacing w:line="264" w:lineRule="auto" w:after="100"/>
    </w:pPr>
    <w:rPr>
      <w:rFonts w:ascii="Times New Roman" w:hAnsi="Times New Roman" w:eastAsia="宋体"/>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基于视图与标签匹配选择的多视图多标签分类</dc:title>
  <dc:subject>VAMS AAAI 2025 中文全文译本</dc:subject>
  <dc:creator>Hao Wei; Yongjian Deng; Qiuru Hai; Yuena Lin; Zhen Yang; Gengyu Lyu</dc:creator>
  <cp:keywords>VAMS, MVML, AAAI 2025, 中文翻译</cp:keywords>
  <dc:description>generated by python-docx</dc:description>
  <cp:lastModifiedBy/>
  <cp:revision>1</cp:revision>
  <dcterms:created xsi:type="dcterms:W3CDTF">2013-12-23T23:15:00Z</dcterms:created>
  <dcterms:modified xsi:type="dcterms:W3CDTF">2013-12-23T23:15:00Z</dcterms:modified>
  <cp:category/>
</cp:coreProperties>
</file>