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 Decision Guide: Sole Proprietorship vs Spouse Partnership</w:t>
      </w:r>
    </w:p>
    <w:p/>
    <w:p>
      <w:r>
        <w:t>Date: 2026-05-02</w:t>
      </w:r>
    </w:p>
    <w:p>
      <w:r>
        <w:t>Region: New Brunswick, Canada</w:t>
      </w:r>
    </w:p>
    <w:p>
      <w:r>
        <w:t>For: Fola's Cleaning Company planning</w:t>
      </w:r>
    </w:p>
    <w:p/>
    <w:p/>
    <w:p/>
    <w:p>
      <w:pPr>
        <w:pStyle w:val="Heading2"/>
      </w:pPr>
      <w:r>
        <w:t>1) Purpose</w:t>
      </w:r>
    </w:p>
    <w:p/>
    <w:p>
      <w:r>
        <w:t>Use this worksheet to choose between:</w:t>
      </w:r>
    </w:p>
    <w:p/>
    <w:p>
      <w:pPr>
        <w:pStyle w:val="ListBullet"/>
      </w:pPr>
      <w:r>
        <w:t>**Option A:** Sole proprietorship (one owner)</w:t>
      </w:r>
    </w:p>
    <w:p>
      <w:pPr>
        <w:pStyle w:val="ListBullet"/>
      </w:pPr>
      <w:r>
        <w:t>**Option B:** General partnership with spouse (two owners)</w:t>
      </w:r>
    </w:p>
    <w:p/>
    <w:p>
      <w:r>
        <w:t>This is a practical planning tool, not legal or tax advice.</w:t>
      </w:r>
    </w:p>
    <w:p/>
    <w:p/>
    <w:p/>
    <w:p>
      <w:pPr>
        <w:pStyle w:val="Heading2"/>
      </w:pPr>
      <w:r>
        <w:t>2) Fast comparison</w:t>
      </w:r>
    </w:p>
    <w:p/>
    <w:p>
      <w:pPr>
        <w:pStyle w:val="Heading3"/>
      </w:pPr>
      <w:r>
        <w:t>Sole proprietorship (one owner)</w:t>
      </w:r>
    </w:p>
    <w:p/>
    <w:p>
      <w:r>
        <w:t>**Pros**</w:t>
      </w:r>
    </w:p>
    <w:p/>
    <w:p>
      <w:pPr>
        <w:pStyle w:val="ListBullet"/>
      </w:pPr>
      <w:r>
        <w:t>Simplest startup and administration</w:t>
      </w:r>
    </w:p>
    <w:p>
      <w:pPr>
        <w:pStyle w:val="ListBullet"/>
      </w:pPr>
      <w:r>
        <w:t>One-owner decision speed</w:t>
      </w:r>
    </w:p>
    <w:p>
      <w:pPr>
        <w:pStyle w:val="ListBullet"/>
      </w:pPr>
      <w:r>
        <w:t>Straightforward tax reporting flow</w:t>
      </w:r>
    </w:p>
    <w:p/>
    <w:p>
      <w:r>
        <w:t>**Cons**</w:t>
      </w:r>
    </w:p>
    <w:p/>
    <w:p>
      <w:pPr>
        <w:pStyle w:val="ListBullet"/>
      </w:pPr>
      <w:r>
        <w:t>No liability shield</w:t>
      </w:r>
    </w:p>
    <w:p>
      <w:pPr>
        <w:pStyle w:val="ListBullet"/>
      </w:pPr>
      <w:r>
        <w:t>No true co-ownership for spouse</w:t>
      </w:r>
    </w:p>
    <w:p>
      <w:pPr>
        <w:pStyle w:val="ListBullet"/>
      </w:pPr>
      <w:r>
        <w:t>Harder to formalize shared equity without restructuring later</w:t>
      </w:r>
    </w:p>
    <w:p/>
    <w:p>
      <w:pPr>
        <w:pStyle w:val="Heading3"/>
      </w:pPr>
      <w:r>
        <w:t>Spouse general partnership (two owners)</w:t>
      </w:r>
    </w:p>
    <w:p/>
    <w:p>
      <w:r>
        <w:t>**Pros**</w:t>
      </w:r>
    </w:p>
    <w:p/>
    <w:p>
      <w:pPr>
        <w:pStyle w:val="ListBullet"/>
      </w:pPr>
      <w:r>
        <w:t>Clear co-ownership and role sharing</w:t>
      </w:r>
    </w:p>
    <w:p>
      <w:pPr>
        <w:pStyle w:val="ListBullet"/>
      </w:pPr>
      <w:r>
        <w:t>Profit/loss allocation between partners</w:t>
      </w:r>
    </w:p>
    <w:p>
      <w:pPr>
        <w:pStyle w:val="ListBullet"/>
      </w:pPr>
      <w:r>
        <w:t>Better fit when both spouses actively run the business</w:t>
      </w:r>
    </w:p>
    <w:p/>
    <w:p>
      <w:r>
        <w:t>**Cons**</w:t>
      </w:r>
    </w:p>
    <w:p/>
    <w:p>
      <w:pPr>
        <w:pStyle w:val="ListBullet"/>
      </w:pPr>
      <w:r>
        <w:t>No liability shield</w:t>
      </w:r>
    </w:p>
    <w:p>
      <w:pPr>
        <w:pStyle w:val="ListBullet"/>
      </w:pPr>
      <w:r>
        <w:t>More setup and recordkeeping complexity</w:t>
      </w:r>
    </w:p>
    <w:p>
      <w:pPr>
        <w:pStyle w:val="ListBullet"/>
      </w:pPr>
      <w:r>
        <w:t>Partnership agreement strongly recommended</w:t>
      </w:r>
    </w:p>
    <w:p>
      <w:pPr>
        <w:pStyle w:val="ListBullet"/>
      </w:pPr>
      <w:r>
        <w:t>Additional tax filing complexity may apply in some cases</w:t>
      </w:r>
    </w:p>
    <w:p/>
    <w:p/>
    <w:p/>
    <w:p>
      <w:pPr>
        <w:pStyle w:val="Heading2"/>
      </w:pPr>
      <w:r>
        <w:t>3) Critical decision factors (weighted matrix)</w:t>
      </w:r>
    </w:p>
    <w:p/>
    <w:p>
      <w:r>
        <w:t>Scoring scale per factor:</w:t>
      </w:r>
    </w:p>
    <w:p/>
    <w:p>
      <w:pPr>
        <w:pStyle w:val="ListBullet"/>
      </w:pPr>
      <w:r>
        <w:t>**1 = poor fit**</w:t>
      </w:r>
    </w:p>
    <w:p>
      <w:pPr>
        <w:pStyle w:val="ListBullet"/>
      </w:pPr>
      <w:r>
        <w:t>**3 = acceptable fit**</w:t>
      </w:r>
    </w:p>
    <w:p>
      <w:pPr>
        <w:pStyle w:val="ListBullet"/>
      </w:pPr>
      <w:r>
        <w:t>**5 = strong fit**</w:t>
      </w:r>
    </w:p>
    <w:p/>
    <w:p>
      <w:r>
        <w:t>Multiply score by weight. Add totals for each option.</w:t>
      </w:r>
    </w:p>
    <w:p/>
    <w:p>
      <w:r>
        <w:t>| Factor | Weight (1-5) | Sole Prop Score (1-5) | Sole Weighted | Spouse Partnership Score (1-5) | Partnership Weighted |</w:t>
      </w:r>
    </w:p>
    <w:p>
      <w:r>
        <w:t>| --- | ---: | ---: | ---: | ---: | ---: |</w:t>
      </w:r>
    </w:p>
    <w:p>
      <w:r>
        <w:t>| Startup simplicity | 5 |  |  |  |  |</w:t>
      </w:r>
    </w:p>
    <w:p>
      <w:r>
        <w:t>| Ongoing admin burden tolerance | 4 |  |  |  |  |</w:t>
      </w:r>
    </w:p>
    <w:p>
      <w:r>
        <w:t>| Need for formal co-ownership now | 5 |  |  |  |  |</w:t>
      </w:r>
    </w:p>
    <w:p>
      <w:r>
        <w:t>| Clarity of spouse operational role | 5 |  |  |  |  |</w:t>
      </w:r>
    </w:p>
    <w:p>
      <w:r>
        <w:t>| Future ownership transfer flexibility | 3 |  |  |  |  |</w:t>
      </w:r>
    </w:p>
    <w:p>
      <w:r>
        <w:t>| Comfort with joint business decisions | 4 |  |  |  |  |</w:t>
      </w:r>
    </w:p>
    <w:p>
      <w:r>
        <w:t>| Tax/recordkeeping complexity tolerance | 4 |  |  |  |  |</w:t>
      </w:r>
    </w:p>
    <w:p>
      <w:r>
        <w:t>| Perceived legal risk profile of operations | 5 |  |  |  |  |</w:t>
      </w:r>
    </w:p>
    <w:p>
      <w:r>
        <w:t>| Financing and lender expectations | 3 |  |  |  |  |</w:t>
      </w:r>
    </w:p>
    <w:p>
      <w:r>
        <w:t>| Exit/relationship contingency planning | 5 |  |  |  |  |</w:t>
      </w:r>
    </w:p>
    <w:p>
      <w:r>
        <w:t>| **TOTAL** |  |  |  |  |  |</w:t>
      </w:r>
    </w:p>
    <w:p/>
    <w:p>
      <w:r>
        <w:t>Interpretation:</w:t>
      </w:r>
    </w:p>
    <w:p/>
    <w:p>
      <w:pPr>
        <w:pStyle w:val="ListBullet"/>
      </w:pPr>
      <w:r>
        <w:t>If one option leads by **10+ points**, it is usually the clearer operational fit.</w:t>
      </w:r>
    </w:p>
    <w:p>
      <w:pPr>
        <w:pStyle w:val="ListBullet"/>
      </w:pPr>
      <w:r>
        <w:t>If within **0-9 points**, decide using the "tie-breaker" questions below and get advisor review.</w:t>
      </w:r>
    </w:p>
    <w:p/>
    <w:p/>
    <w:p/>
    <w:p>
      <w:pPr>
        <w:pStyle w:val="Heading2"/>
      </w:pPr>
      <w:r>
        <w:t>4) Tie-breaker questions</w:t>
      </w:r>
    </w:p>
    <w:p/>
    <w:p>
      <w:r>
        <w:t>Answer yes/no.</w:t>
      </w:r>
    </w:p>
    <w:p/>
    <w:p>
      <w:pPr>
        <w:pStyle w:val="ListNumber"/>
      </w:pPr>
      <w:r>
        <w:t>Will both spouses work consistently in the business every week?</w:t>
      </w:r>
    </w:p>
    <w:p>
      <w:pPr>
        <w:pStyle w:val="ListNumber"/>
      </w:pPr>
      <w:r>
        <w:t>Will both spouses make management decisions and accept operational responsibility?</w:t>
      </w:r>
    </w:p>
    <w:p>
      <w:pPr>
        <w:pStyle w:val="ListNumber"/>
      </w:pPr>
      <w:r>
        <w:t>Do you want legal co-ownership from day one (not just payroll support)?</w:t>
      </w:r>
    </w:p>
    <w:p>
      <w:pPr>
        <w:pStyle w:val="ListNumber"/>
      </w:pPr>
      <w:r>
        <w:t>Are you comfortable documenting and maintaining a partnership agreement?</w:t>
      </w:r>
    </w:p>
    <w:p>
      <w:pPr>
        <w:pStyle w:val="ListNumber"/>
      </w:pPr>
      <w:r>
        <w:t>Are you ready for increased accounting/tax administration complexity?</w:t>
      </w:r>
    </w:p>
    <w:p/>
    <w:p>
      <w:r>
        <w:t>Guidance:</w:t>
      </w:r>
    </w:p>
    <w:p/>
    <w:p>
      <w:pPr>
        <w:pStyle w:val="ListBullet"/>
      </w:pPr>
      <w:r>
        <w:t>**Mostly "No"** -&gt; Sole proprietorship is often the cleaner start.</w:t>
      </w:r>
    </w:p>
    <w:p>
      <w:pPr>
        <w:pStyle w:val="ListBullet"/>
      </w:pPr>
      <w:r>
        <w:t>**Mostly "Yes"** -&gt; Spouse partnership may better match reality.</w:t>
      </w:r>
    </w:p>
    <w:p/>
    <w:p/>
    <w:p/>
    <w:p>
      <w:pPr>
        <w:pStyle w:val="Heading2"/>
      </w:pPr>
      <w:r>
        <w:t>5) Red-flag checklist before final decision</w:t>
      </w:r>
    </w:p>
    <w:p/>
    <w:p>
      <w:r>
        <w:t>If any item below is unresolved, pause registration and resolve first:</w:t>
      </w:r>
    </w:p>
    <w:p/>
    <w:p>
      <w:pPr>
        <w:pStyle w:val="ListBullet"/>
      </w:pPr>
      <w:r>
        <w:t>[ ] No written role definition for each spouse</w:t>
      </w:r>
    </w:p>
    <w:p>
      <w:pPr>
        <w:pStyle w:val="ListBullet"/>
      </w:pPr>
      <w:r>
        <w:t>[ ] No agreement on who can sign contracts and spend money</w:t>
      </w:r>
    </w:p>
    <w:p>
      <w:pPr>
        <w:pStyle w:val="ListBullet"/>
      </w:pPr>
      <w:r>
        <w:t>[ ] No agreement on profit withdrawals</w:t>
      </w:r>
    </w:p>
    <w:p>
      <w:pPr>
        <w:pStyle w:val="ListBullet"/>
      </w:pPr>
      <w:r>
        <w:t>[ ] No agreement on what happens if one spouse stops working in business</w:t>
      </w:r>
    </w:p>
    <w:p>
      <w:pPr>
        <w:pStyle w:val="ListBullet"/>
      </w:pPr>
      <w:r>
        <w:t>[ ] No agreement on what happens in illness/separation/death scenarios</w:t>
      </w:r>
    </w:p>
    <w:p>
      <w:pPr>
        <w:pStyle w:val="ListBullet"/>
      </w:pPr>
      <w:r>
        <w:t>[ ] No insurance plan aligned to structure</w:t>
      </w:r>
    </w:p>
    <w:p>
      <w:pPr>
        <w:pStyle w:val="ListBullet"/>
      </w:pPr>
      <w:r>
        <w:t>[ ] No bookkeeping ownership and controls assigned</w:t>
      </w:r>
    </w:p>
    <w:p/>
    <w:p/>
    <w:p/>
    <w:p>
      <w:pPr>
        <w:pStyle w:val="Heading2"/>
      </w:pPr>
      <w:r>
        <w:t>6) Spouse partnership minimum agreement terms (recommended)</w:t>
      </w:r>
    </w:p>
    <w:p/>
    <w:p>
      <w:r>
        <w:t>If choosing a partnership, document at least:</w:t>
      </w:r>
    </w:p>
    <w:p/>
    <w:p>
      <w:pPr>
        <w:pStyle w:val="ListBullet"/>
      </w:pPr>
      <w:r>
        <w:t>Ownership percentages</w:t>
      </w:r>
    </w:p>
    <w:p>
      <w:pPr>
        <w:pStyle w:val="ListBullet"/>
      </w:pPr>
      <w:r>
        <w:t>Capital contributions (cash/tools/vehicle/time)</w:t>
      </w:r>
    </w:p>
    <w:p>
      <w:pPr>
        <w:pStyle w:val="ListBullet"/>
      </w:pPr>
      <w:r>
        <w:t>Profit and loss allocation formula</w:t>
      </w:r>
    </w:p>
    <w:p>
      <w:pPr>
        <w:pStyle w:val="ListBullet"/>
      </w:pPr>
      <w:r>
        <w:t>Decision rights (day-to-day vs major decisions)</w:t>
      </w:r>
    </w:p>
    <w:p>
      <w:pPr>
        <w:pStyle w:val="ListBullet"/>
      </w:pPr>
      <w:r>
        <w:t>Banking authority and spending limits</w:t>
      </w:r>
    </w:p>
    <w:p>
      <w:pPr>
        <w:pStyle w:val="ListBullet"/>
      </w:pPr>
      <w:r>
        <w:t>Partner compensation/draw rules</w:t>
      </w:r>
    </w:p>
    <w:p>
      <w:pPr>
        <w:pStyle w:val="ListBullet"/>
      </w:pPr>
      <w:r>
        <w:t>Admission/removal/retirement rules</w:t>
      </w:r>
    </w:p>
    <w:p>
      <w:pPr>
        <w:pStyle w:val="ListBullet"/>
      </w:pPr>
      <w:r>
        <w:t>Dispute process and buyout formula</w:t>
      </w:r>
    </w:p>
    <w:p>
      <w:pPr>
        <w:pStyle w:val="ListBullet"/>
      </w:pPr>
      <w:r>
        <w:t>Dissolution and wind-down process</w:t>
      </w:r>
    </w:p>
    <w:p/>
    <w:p/>
    <w:p/>
    <w:p>
      <w:pPr>
        <w:pStyle w:val="Heading2"/>
      </w:pPr>
      <w:r>
        <w:t>7) Tax and compliance reminders (Canada/NB)</w:t>
      </w:r>
    </w:p>
    <w:p/>
    <w:p>
      <w:pPr>
        <w:pStyle w:val="ListBullet"/>
      </w:pPr>
      <w:r>
        <w:t>Both sole proprietorship and partnership income generally flow to personal returns.</w:t>
      </w:r>
    </w:p>
    <w:p>
      <w:pPr>
        <w:pStyle w:val="ListBullet"/>
      </w:pPr>
      <w:r>
        <w:t>Partnerships may have additional information-return obligations in certain situations.</w:t>
      </w:r>
    </w:p>
    <w:p>
      <w:pPr>
        <w:pStyle w:val="ListBullet"/>
      </w:pPr>
      <w:r>
        <w:t>If one spouse is self-employed, filing deadlines can affect both spouses' return timing.</w:t>
      </w:r>
    </w:p>
    <w:p>
      <w:pPr>
        <w:pStyle w:val="ListBullet"/>
      </w:pPr>
      <w:r>
        <w:t>Balance owing is still generally due by the payment deadline to avoid interest.</w:t>
      </w:r>
    </w:p>
    <w:p>
      <w:pPr>
        <w:pStyle w:val="ListBullet"/>
      </w:pPr>
      <w:r>
        <w:t>Keep records for role, compensation, and allocation logic.</w:t>
      </w:r>
    </w:p>
    <w:p/>
    <w:p>
      <w:r>
        <w:t>Use official sources listed in `docs/05-sources-and-links.md`.</w:t>
      </w:r>
    </w:p>
    <w:p/>
    <w:p/>
    <w:p/>
    <w:p>
      <w:pPr>
        <w:pStyle w:val="Heading2"/>
      </w:pPr>
      <w:r>
        <w:t>8) Decision log (fill in)</w:t>
      </w:r>
    </w:p>
    <w:p/>
    <w:p>
      <w:r>
        <w:t>**Chosen structure:**</w:t>
      </w:r>
    </w:p>
    <w:p>
      <w:r>
        <w:t>[ ] Sole proprietorship</w:t>
      </w:r>
    </w:p>
    <w:p>
      <w:r>
        <w:t>[ ] Spouse general partnership</w:t>
      </w:r>
    </w:p>
    <w:p/>
    <w:p>
      <w:r>
        <w:t>**Why this structure was chosen (top 3 reasons):**</w:t>
      </w:r>
    </w:p>
    <w:p/>
    <w:p>
      <w:r>
        <w:t>1.</w:t>
      </w:r>
    </w:p>
    <w:p>
      <w:r>
        <w:t>2.</w:t>
      </w:r>
    </w:p>
    <w:p>
      <w:r>
        <w:t>3.</w:t>
      </w:r>
    </w:p>
    <w:p/>
    <w:p>
      <w:r>
        <w:t>**Key assumptions validated:**</w:t>
      </w:r>
    </w:p>
    <w:p/>
    <w:p>
      <w:r>
        <w:t>-</w:t>
      </w:r>
    </w:p>
    <w:p>
      <w:r>
        <w:t>-</w:t>
      </w:r>
    </w:p>
    <w:p>
      <w:r>
        <w:t>-</w:t>
      </w:r>
    </w:p>
    <w:p/>
    <w:p>
      <w:r>
        <w:t>**Advisor review completed:**</w:t>
      </w:r>
    </w:p>
    <w:p/>
    <w:p>
      <w:pPr>
        <w:pStyle w:val="ListBullet"/>
      </w:pPr>
      <w:r>
        <w:t>Accountant/CPA: [Name] / [Date]</w:t>
      </w:r>
    </w:p>
    <w:p>
      <w:pPr>
        <w:pStyle w:val="ListBullet"/>
      </w:pPr>
      <w:r>
        <w:t>Lawyer: [Name] / [Date]</w:t>
      </w:r>
    </w:p>
    <w:p/>
    <w:p>
      <w:r>
        <w:t>**Planned re-evaluation date:**</w:t>
      </w:r>
    </w:p>
    <w:p>
      <w:r>
        <w:t>YYYY-MM-DD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