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2366B">
      <w:pPr>
        <w:pStyle w:val="2"/>
        <w:bidi w:val="0"/>
        <w:jc w:val="center"/>
        <w:rPr>
          <w:rFonts w:hint="default"/>
          <w:lang w:val="en-US"/>
        </w:rPr>
      </w:pPr>
      <w:r>
        <w:rPr>
          <w:rFonts w:hint="default"/>
          <w:lang w:val="en-US"/>
        </w:rPr>
        <w:t>Bài tập thực hành ZigBee</w:t>
      </w:r>
    </w:p>
    <w:p w14:paraId="77DD3293">
      <w:pPr>
        <w:spacing w:line="360" w:lineRule="auto"/>
        <w:rPr>
          <w:rFonts w:hint="default"/>
          <w:lang w:val="en-US"/>
        </w:rPr>
      </w:pPr>
      <w:r>
        <w:rPr>
          <w:rFonts w:hint="default"/>
          <w:lang w:val="en-US"/>
        </w:rPr>
        <w:t>Ở dưới đây là bài phân tích về gói dữ liệu 33:</w:t>
      </w:r>
    </w:p>
    <w:p w14:paraId="32F403CB">
      <w:pPr>
        <w:spacing w:line="360" w:lineRule="auto"/>
        <w:rPr>
          <w:rFonts w:hint="default"/>
          <w:b/>
          <w:bCs/>
          <w:lang w:val="en-US"/>
        </w:rPr>
      </w:pPr>
      <w:r>
        <w:rPr>
          <w:rFonts w:hint="default"/>
          <w:b/>
          <w:bCs/>
          <w:lang w:val="en-US"/>
        </w:rPr>
        <w:t>1.4</w:t>
      </w:r>
    </w:p>
    <w:p w14:paraId="13D451D2">
      <w:pPr>
        <w:spacing w:line="360" w:lineRule="auto"/>
        <w:rPr>
          <w:rFonts w:hint="default"/>
          <w:lang w:val="en-US"/>
        </w:rPr>
      </w:pPr>
      <w:r>
        <w:rPr>
          <w:rFonts w:hint="default"/>
          <w:lang w:val="en-US"/>
        </w:rPr>
        <w:drawing>
          <wp:inline distT="0" distB="0" distL="114300" distR="114300">
            <wp:extent cx="5264785" cy="3289935"/>
            <wp:effectExtent l="0" t="0" r="5715" b="12065"/>
            <wp:docPr id="1" name="Picture 1" descr="Pictur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_01"/>
                    <pic:cNvPicPr>
                      <a:picLocks noChangeAspect="1"/>
                    </pic:cNvPicPr>
                  </pic:nvPicPr>
                  <pic:blipFill>
                    <a:blip r:embed="rId6"/>
                    <a:stretch>
                      <a:fillRect/>
                    </a:stretch>
                  </pic:blipFill>
                  <pic:spPr>
                    <a:xfrm>
                      <a:off x="0" y="0"/>
                      <a:ext cx="5264785" cy="3289935"/>
                    </a:xfrm>
                    <a:prstGeom prst="rect">
                      <a:avLst/>
                    </a:prstGeom>
                  </pic:spPr>
                </pic:pic>
              </a:graphicData>
            </a:graphic>
          </wp:inline>
        </w:drawing>
      </w:r>
    </w:p>
    <w:p w14:paraId="146FAD9C">
      <w:pPr>
        <w:pStyle w:val="5"/>
        <w:spacing w:line="360" w:lineRule="auto"/>
        <w:rPr>
          <w:rFonts w:hint="default"/>
          <w:lang w:val="en-US"/>
        </w:rPr>
      </w:pPr>
      <w:r>
        <w:t xml:space="preserve">Hình </w:t>
      </w:r>
      <w:r>
        <w:fldChar w:fldCharType="begin"/>
      </w:r>
      <w:r>
        <w:instrText xml:space="preserve"> SEQ Hình \* ARABIC </w:instrText>
      </w:r>
      <w:r>
        <w:fldChar w:fldCharType="separate"/>
      </w:r>
      <w:r>
        <w:t>1</w:t>
      </w:r>
      <w:r>
        <w:fldChar w:fldCharType="end"/>
      </w:r>
      <w:r>
        <w:rPr>
          <w:rFonts w:hint="eastAsia" w:eastAsia="MS Mincho"/>
          <w:lang w:eastAsia="ja-JP"/>
        </w:rPr>
        <w:t xml:space="preserve">: </w:t>
      </w:r>
      <w:r>
        <w:rPr>
          <w:rFonts w:hint="default" w:ascii="Times New Roman" w:hAnsi="Times New Roman" w:eastAsia="MS Mincho" w:cs="Times New Roman"/>
          <w:lang w:eastAsia="ja-JP"/>
        </w:rPr>
        <w:t>Lớp vật lý và lớp MAC</w:t>
      </w:r>
    </w:p>
    <w:p w14:paraId="70ACBC1C">
      <w:pPr>
        <w:numPr>
          <w:ilvl w:val="0"/>
          <w:numId w:val="1"/>
        </w:numPr>
        <w:bidi w:val="0"/>
        <w:ind w:left="726" w:leftChars="0" w:hanging="380" w:firstLineChars="0"/>
        <w:rPr>
          <w:rFonts w:hint="default"/>
          <w:lang w:val="en-US"/>
        </w:rPr>
      </w:pPr>
      <w:r>
        <w:rPr>
          <w:rFonts w:hint="default"/>
          <w:lang w:val="en-US"/>
        </w:rPr>
        <w:t>PAN ID: 0xc50b (Destination PAN)</w:t>
      </w:r>
    </w:p>
    <w:p w14:paraId="1101A6D2">
      <w:pPr>
        <w:numPr>
          <w:ilvl w:val="0"/>
          <w:numId w:val="1"/>
        </w:numPr>
        <w:bidi w:val="0"/>
        <w:ind w:left="726" w:leftChars="0" w:hanging="380" w:firstLineChars="0"/>
        <w:rPr>
          <w:rFonts w:hint="default"/>
          <w:lang w:val="en-US"/>
        </w:rPr>
      </w:pPr>
      <w:r>
        <w:rPr>
          <w:rFonts w:hint="default"/>
          <w:lang w:val="en-US"/>
        </w:rPr>
        <w:t>Destination: 0xa889 (16bit)</w:t>
      </w:r>
    </w:p>
    <w:p w14:paraId="0C6EA937">
      <w:pPr>
        <w:numPr>
          <w:ilvl w:val="0"/>
          <w:numId w:val="1"/>
        </w:numPr>
        <w:bidi w:val="0"/>
        <w:ind w:left="726" w:leftChars="0" w:hanging="380" w:firstLineChars="0"/>
        <w:rPr>
          <w:rFonts w:hint="default"/>
          <w:lang w:val="en-US"/>
        </w:rPr>
      </w:pPr>
      <w:r>
        <w:rPr>
          <w:rFonts w:hint="default"/>
          <w:lang w:val="en-US"/>
        </w:rPr>
        <w:t xml:space="preserve">Source: 0x78ff (16bit) / </w:t>
      </w:r>
      <w:r>
        <w:t>a4:c1:38:da:f2:19:e6:92</w:t>
      </w:r>
      <w:r>
        <w:rPr>
          <w:rFonts w:hint="default"/>
          <w:lang w:val="en-US"/>
        </w:rPr>
        <w:t>(64bit)</w:t>
      </w:r>
    </w:p>
    <w:p w14:paraId="3F56418A">
      <w:pPr>
        <w:numPr>
          <w:ilvl w:val="0"/>
          <w:numId w:val="1"/>
        </w:numPr>
        <w:bidi w:val="0"/>
        <w:ind w:left="726" w:leftChars="0" w:hanging="380" w:firstLineChars="0"/>
        <w:rPr>
          <w:rFonts w:hint="default"/>
          <w:lang w:val="en-US"/>
        </w:rPr>
      </w:pPr>
      <w:r>
        <w:rPr>
          <w:rFonts w:hint="default"/>
          <w:lang w:val="en-US"/>
        </w:rPr>
        <w:t>Sequence Number: 40</w:t>
      </w:r>
    </w:p>
    <w:p w14:paraId="628D91EA">
      <w:pPr>
        <w:numPr>
          <w:ilvl w:val="0"/>
          <w:numId w:val="1"/>
        </w:numPr>
        <w:bidi w:val="0"/>
        <w:ind w:left="726" w:leftChars="0" w:hanging="380" w:firstLineChars="0"/>
        <w:rPr>
          <w:rFonts w:hint="default"/>
          <w:lang w:val="en-US"/>
        </w:rPr>
      </w:pPr>
      <w:r>
        <w:rPr>
          <w:rFonts w:hint="default"/>
          <w:lang w:val="en-US"/>
        </w:rPr>
        <w:t>Channel: 25 (ZigBee/0/</w:t>
      </w:r>
      <w:r>
        <w:rPr>
          <w:rFonts w:hint="default"/>
          <w:color w:val="FF0000"/>
          <w:lang w:val="en-US"/>
        </w:rPr>
        <w:t>25</w:t>
      </w:r>
      <w:r>
        <w:rPr>
          <w:rFonts w:hint="default"/>
          <w:lang w:val="en-US"/>
        </w:rPr>
        <w:t>)</w:t>
      </w:r>
    </w:p>
    <w:p w14:paraId="6B991DEE">
      <w:pPr>
        <w:numPr>
          <w:ilvl w:val="0"/>
          <w:numId w:val="1"/>
        </w:numPr>
        <w:bidi w:val="0"/>
        <w:ind w:left="726" w:leftChars="0" w:hanging="380" w:firstLineChars="0"/>
        <w:rPr>
          <w:rFonts w:hint="default"/>
          <w:lang w:val="en-US"/>
        </w:rPr>
      </w:pPr>
      <w:r>
        <w:rPr>
          <w:rFonts w:hint="default"/>
          <w:lang w:val="en-US"/>
        </w:rPr>
        <w:t>Băng tần hoạt động: 2.4GHz (do kênh là kênh 25 thuộc khoảng 1 -&gt; 26 sử dụng băng tần 2.4GHz)</w:t>
      </w:r>
    </w:p>
    <w:p w14:paraId="58AD96A6">
      <w:pPr>
        <w:numPr>
          <w:ilvl w:val="0"/>
          <w:numId w:val="0"/>
        </w:numPr>
        <w:tabs>
          <w:tab w:val="left" w:pos="0"/>
        </w:tabs>
        <w:bidi w:val="0"/>
        <w:ind w:left="346" w:leftChars="0"/>
        <w:rPr>
          <w:rFonts w:hint="default"/>
          <w:lang w:val="en-US"/>
        </w:rPr>
      </w:pP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2827"/>
        <w:gridCol w:w="2701"/>
      </w:tblGrid>
      <w:tr w14:paraId="0BAC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7725F97E">
            <w:pPr>
              <w:pStyle w:val="7"/>
              <w:spacing w:after="0" w:line="240" w:lineRule="auto"/>
              <w:ind w:left="0"/>
              <w:jc w:val="center"/>
              <w:rPr>
                <w:rFonts w:ascii="Times New Roman" w:hAnsi="Times New Roman" w:cs="Times New Roman"/>
                <w:sz w:val="26"/>
                <w:szCs w:val="26"/>
              </w:rPr>
            </w:pPr>
            <w:r>
              <w:rPr>
                <w:rFonts w:ascii="Times New Roman" w:hAnsi="Times New Roman" w:cs="Times New Roman"/>
                <w:sz w:val="26"/>
                <w:szCs w:val="26"/>
              </w:rPr>
              <w:t>Đặc điểm</w:t>
            </w:r>
          </w:p>
        </w:tc>
        <w:tc>
          <w:tcPr>
            <w:tcW w:w="2877" w:type="dxa"/>
          </w:tcPr>
          <w:p w14:paraId="06E15CC0">
            <w:pPr>
              <w:pStyle w:val="7"/>
              <w:spacing w:after="0" w:line="240" w:lineRule="auto"/>
              <w:ind w:left="0"/>
              <w:jc w:val="center"/>
              <w:rPr>
                <w:rFonts w:ascii="Times New Roman" w:hAnsi="Times New Roman" w:cs="Times New Roman"/>
                <w:sz w:val="26"/>
                <w:szCs w:val="26"/>
              </w:rPr>
            </w:pPr>
            <w:r>
              <w:rPr>
                <w:rFonts w:ascii="Times New Roman" w:hAnsi="Times New Roman" w:cs="Times New Roman"/>
                <w:sz w:val="26"/>
                <w:szCs w:val="26"/>
              </w:rPr>
              <w:t>MAC Address (64-bit / Extended Address)</w:t>
            </w:r>
          </w:p>
        </w:tc>
        <w:tc>
          <w:tcPr>
            <w:tcW w:w="2877" w:type="dxa"/>
          </w:tcPr>
          <w:p w14:paraId="0EAFDC8A">
            <w:pPr>
              <w:pStyle w:val="7"/>
              <w:spacing w:after="0" w:line="240" w:lineRule="auto"/>
              <w:ind w:left="0"/>
              <w:jc w:val="center"/>
              <w:rPr>
                <w:rFonts w:ascii="Times New Roman" w:hAnsi="Times New Roman" w:cs="Times New Roman"/>
                <w:sz w:val="26"/>
                <w:szCs w:val="26"/>
              </w:rPr>
            </w:pPr>
            <w:r>
              <w:rPr>
                <w:rFonts w:ascii="Times New Roman" w:hAnsi="Times New Roman" w:cs="Times New Roman"/>
                <w:sz w:val="26"/>
                <w:szCs w:val="26"/>
              </w:rPr>
              <w:t>Network Short Address (16-bit)</w:t>
            </w:r>
          </w:p>
        </w:tc>
      </w:tr>
      <w:tr w14:paraId="5B9F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2876" w:type="dxa"/>
          </w:tcPr>
          <w:p w14:paraId="6A895E18">
            <w:pPr>
              <w:pStyle w:val="7"/>
              <w:spacing w:after="0" w:line="240" w:lineRule="auto"/>
              <w:ind w:left="0"/>
              <w:jc w:val="center"/>
              <w:rPr>
                <w:rFonts w:ascii="Times New Roman" w:hAnsi="Times New Roman" w:cs="Times New Roman"/>
                <w:sz w:val="26"/>
                <w:szCs w:val="26"/>
              </w:rPr>
            </w:pPr>
            <w:r>
              <w:rPr>
                <w:rFonts w:ascii="Times New Roman" w:hAnsi="Times New Roman" w:cs="Times New Roman"/>
                <w:sz w:val="26"/>
                <w:szCs w:val="26"/>
              </w:rPr>
              <w:t>Giá trị</w:t>
            </w:r>
          </w:p>
        </w:tc>
        <w:tc>
          <w:tcPr>
            <w:tcW w:w="2877" w:type="dxa"/>
          </w:tcPr>
          <w:p w14:paraId="32EBAE37">
            <w:pPr>
              <w:pStyle w:val="7"/>
              <w:spacing w:after="0" w:line="240" w:lineRule="auto"/>
              <w:ind w:left="0"/>
              <w:rPr>
                <w:rFonts w:ascii="Times New Roman" w:hAnsi="Times New Roman" w:cs="Times New Roman"/>
                <w:sz w:val="26"/>
                <w:szCs w:val="26"/>
              </w:rPr>
            </w:pPr>
            <w:r>
              <w:rPr>
                <w:rFonts w:ascii="Times New Roman" w:hAnsi="Times New Roman" w:cs="Times New Roman"/>
                <w:sz w:val="26"/>
                <w:szCs w:val="26"/>
              </w:rPr>
              <w:t>a4:c1:38:da:f2:19:e6:92</w:t>
            </w:r>
          </w:p>
        </w:tc>
        <w:tc>
          <w:tcPr>
            <w:tcW w:w="2877" w:type="dxa"/>
          </w:tcPr>
          <w:p w14:paraId="16873240">
            <w:pPr>
              <w:pStyle w:val="7"/>
              <w:spacing w:after="0" w:line="240" w:lineRule="auto"/>
              <w:ind w:left="0"/>
              <w:rPr>
                <w:rFonts w:ascii="Times New Roman" w:hAnsi="Times New Roman" w:cs="Times New Roman"/>
                <w:sz w:val="26"/>
                <w:szCs w:val="26"/>
              </w:rPr>
            </w:pPr>
            <w:r>
              <w:rPr>
                <w:rFonts w:ascii="Times New Roman" w:hAnsi="Times New Roman" w:cs="Times New Roman"/>
                <w:sz w:val="26"/>
                <w:szCs w:val="26"/>
              </w:rPr>
              <w:t>0x78ff</w:t>
            </w:r>
          </w:p>
        </w:tc>
      </w:tr>
      <w:tr w14:paraId="3981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0EFA78FF">
            <w:pPr>
              <w:pStyle w:val="7"/>
              <w:spacing w:after="0" w:line="240" w:lineRule="auto"/>
              <w:ind w:left="0"/>
              <w:jc w:val="center"/>
              <w:rPr>
                <w:rFonts w:ascii="Times New Roman" w:hAnsi="Times New Roman" w:cs="Times New Roman"/>
                <w:sz w:val="26"/>
                <w:szCs w:val="26"/>
              </w:rPr>
            </w:pPr>
            <w:r>
              <w:rPr>
                <w:rFonts w:ascii="Times New Roman" w:hAnsi="Times New Roman" w:cs="Times New Roman"/>
                <w:sz w:val="26"/>
                <w:szCs w:val="26"/>
              </w:rPr>
              <w:t>Bản chất</w:t>
            </w:r>
          </w:p>
        </w:tc>
        <w:tc>
          <w:tcPr>
            <w:tcW w:w="2877" w:type="dxa"/>
          </w:tcPr>
          <w:p w14:paraId="3A008616">
            <w:pPr>
              <w:pStyle w:val="7"/>
              <w:spacing w:after="0" w:line="240" w:lineRule="auto"/>
              <w:ind w:left="0"/>
              <w:rPr>
                <w:rFonts w:ascii="Times New Roman" w:hAnsi="Times New Roman" w:cs="Times New Roman"/>
                <w:sz w:val="26"/>
                <w:szCs w:val="26"/>
              </w:rPr>
            </w:pPr>
            <w:r>
              <w:rPr>
                <w:rFonts w:ascii="Times New Roman" w:hAnsi="Times New Roman" w:cs="Times New Roman"/>
                <w:b w:val="0"/>
                <w:bCs w:val="0"/>
                <w:sz w:val="26"/>
                <w:szCs w:val="26"/>
              </w:rPr>
              <w:t>Là địa chỉ vật lý, duy nhất trên toàn cầu và cố định của thiết bị (giống số IMEI điện thoại hay địa chỉ MAC máy tính).</w:t>
            </w:r>
          </w:p>
        </w:tc>
        <w:tc>
          <w:tcPr>
            <w:tcW w:w="2877" w:type="dxa"/>
          </w:tcPr>
          <w:p w14:paraId="4124BD5A">
            <w:pPr>
              <w:pStyle w:val="7"/>
              <w:spacing w:after="0" w:line="240" w:lineRule="auto"/>
              <w:ind w:left="0"/>
              <w:rPr>
                <w:rFonts w:ascii="Times New Roman" w:hAnsi="Times New Roman" w:cs="Times New Roman"/>
                <w:sz w:val="26"/>
                <w:szCs w:val="26"/>
              </w:rPr>
            </w:pPr>
            <w:r>
              <w:rPr>
                <w:rFonts w:ascii="Times New Roman" w:hAnsi="Times New Roman" w:cs="Times New Roman"/>
                <w:b w:val="0"/>
                <w:bCs w:val="0"/>
                <w:sz w:val="26"/>
                <w:szCs w:val="26"/>
              </w:rPr>
              <w:t>Là địa chỉ logic, tạm thời, được cấp phát bởi Router/Coordinator khi thiết bị gia nhập mạng (giống địa chỉ IP tro</w:t>
            </w:r>
            <w:r>
              <w:rPr>
                <w:rFonts w:ascii="Times New Roman" w:hAnsi="Times New Roman" w:cs="Times New Roman"/>
                <w:sz w:val="26"/>
                <w:szCs w:val="26"/>
              </w:rPr>
              <w:t>ng mạng LAN).</w:t>
            </w:r>
          </w:p>
        </w:tc>
      </w:tr>
      <w:tr w14:paraId="0A02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876" w:type="dxa"/>
          </w:tcPr>
          <w:p w14:paraId="1780CF72">
            <w:pPr>
              <w:pStyle w:val="7"/>
              <w:spacing w:after="0" w:line="240" w:lineRule="auto"/>
              <w:ind w:left="0"/>
              <w:jc w:val="center"/>
              <w:rPr>
                <w:rFonts w:ascii="Times New Roman" w:hAnsi="Times New Roman" w:cs="Times New Roman"/>
                <w:sz w:val="26"/>
                <w:szCs w:val="26"/>
              </w:rPr>
            </w:pPr>
            <w:r>
              <w:rPr>
                <w:rFonts w:ascii="Times New Roman" w:hAnsi="Times New Roman" w:cs="Times New Roman"/>
                <w:sz w:val="26"/>
                <w:szCs w:val="26"/>
              </w:rPr>
              <w:t>Độ dài</w:t>
            </w:r>
          </w:p>
        </w:tc>
        <w:tc>
          <w:tcPr>
            <w:tcW w:w="2877" w:type="dxa"/>
          </w:tcPr>
          <w:p w14:paraId="43A30901">
            <w:pPr>
              <w:pStyle w:val="7"/>
              <w:spacing w:after="0" w:line="240" w:lineRule="auto"/>
              <w:ind w:left="0"/>
              <w:rPr>
                <w:rFonts w:ascii="Times New Roman" w:hAnsi="Times New Roman" w:cs="Times New Roman"/>
                <w:sz w:val="26"/>
                <w:szCs w:val="26"/>
              </w:rPr>
            </w:pPr>
            <w:r>
              <w:rPr>
                <w:rFonts w:ascii="Times New Roman" w:hAnsi="Times New Roman" w:cs="Times New Roman"/>
                <w:sz w:val="26"/>
                <w:szCs w:val="26"/>
              </w:rPr>
              <w:t>64-bit (8 bytes).</w:t>
            </w:r>
          </w:p>
        </w:tc>
        <w:tc>
          <w:tcPr>
            <w:tcW w:w="2877" w:type="dxa"/>
          </w:tcPr>
          <w:p w14:paraId="609D34DE">
            <w:pPr>
              <w:pStyle w:val="7"/>
              <w:spacing w:after="0" w:line="240" w:lineRule="auto"/>
              <w:ind w:left="0"/>
              <w:rPr>
                <w:rFonts w:ascii="Times New Roman" w:hAnsi="Times New Roman" w:cs="Times New Roman"/>
                <w:sz w:val="26"/>
                <w:szCs w:val="26"/>
              </w:rPr>
            </w:pPr>
            <w:r>
              <w:rPr>
                <w:rFonts w:ascii="Times New Roman" w:hAnsi="Times New Roman" w:cs="Times New Roman"/>
                <w:sz w:val="26"/>
                <w:szCs w:val="26"/>
              </w:rPr>
              <w:t>16-bit (2 bytes).</w:t>
            </w:r>
          </w:p>
        </w:tc>
      </w:tr>
      <w:tr w14:paraId="1086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15968041">
            <w:pPr>
              <w:pStyle w:val="7"/>
              <w:spacing w:after="0" w:line="240" w:lineRule="auto"/>
              <w:ind w:left="0"/>
              <w:jc w:val="center"/>
              <w:rPr>
                <w:rFonts w:ascii="Times New Roman" w:hAnsi="Times New Roman" w:cs="Times New Roman"/>
                <w:sz w:val="26"/>
                <w:szCs w:val="26"/>
              </w:rPr>
            </w:pPr>
            <w:r>
              <w:rPr>
                <w:rFonts w:ascii="Times New Roman" w:hAnsi="Times New Roman" w:cs="Times New Roman"/>
                <w:sz w:val="26"/>
                <w:szCs w:val="26"/>
              </w:rPr>
              <w:t>Mục đích sử dụng</w:t>
            </w:r>
          </w:p>
        </w:tc>
        <w:tc>
          <w:tcPr>
            <w:tcW w:w="2877" w:type="dxa"/>
          </w:tcPr>
          <w:p w14:paraId="49C2FAC1">
            <w:pPr>
              <w:pStyle w:val="7"/>
              <w:spacing w:after="0" w:line="240" w:lineRule="auto"/>
              <w:ind w:left="0"/>
              <w:rPr>
                <w:rFonts w:ascii="Times New Roman" w:hAnsi="Times New Roman" w:cs="Times New Roman"/>
                <w:sz w:val="26"/>
                <w:szCs w:val="26"/>
              </w:rPr>
            </w:pPr>
            <w:r>
              <w:rPr>
                <w:rFonts w:ascii="Times New Roman" w:hAnsi="Times New Roman" w:cs="Times New Roman"/>
                <w:sz w:val="26"/>
                <w:szCs w:val="26"/>
              </w:rPr>
              <w:t>Dùng để định danh chính xác thiết bị, đặc biệt trong quá trình Association (kết nối ban đầu) hoặc khi Short Address bị trùng.</w:t>
            </w:r>
          </w:p>
        </w:tc>
        <w:tc>
          <w:tcPr>
            <w:tcW w:w="2877" w:type="dxa"/>
          </w:tcPr>
          <w:p w14:paraId="581AA058">
            <w:pPr>
              <w:pStyle w:val="7"/>
              <w:spacing w:after="0" w:line="240" w:lineRule="auto"/>
              <w:ind w:left="0"/>
              <w:rPr>
                <w:rFonts w:ascii="Times New Roman" w:hAnsi="Times New Roman" w:cs="Times New Roman"/>
                <w:sz w:val="26"/>
                <w:szCs w:val="26"/>
              </w:rPr>
            </w:pPr>
            <w:r>
              <w:rPr>
                <w:rFonts w:ascii="Times New Roman" w:hAnsi="Times New Roman" w:cs="Times New Roman"/>
                <w:sz w:val="26"/>
                <w:szCs w:val="26"/>
              </w:rPr>
              <w:t>Dùng để định tuyến (routing) gói tin trong mạng nội bộ Zigbee vì nó ngắn gọn, tiết kiệm băng thông hơn.</w:t>
            </w:r>
          </w:p>
        </w:tc>
      </w:tr>
    </w:tbl>
    <w:p w14:paraId="01BCC798">
      <w:pPr>
        <w:pStyle w:val="5"/>
        <w:rPr>
          <w:rFonts w:hint="default"/>
          <w:lang w:val="en-US"/>
        </w:rPr>
      </w:pPr>
      <w:r>
        <w:t xml:space="preserve">Bảng </w:t>
      </w:r>
      <w:r>
        <w:fldChar w:fldCharType="begin"/>
      </w:r>
      <w:r>
        <w:instrText xml:space="preserve"> SEQ Bảng \* ARABIC </w:instrText>
      </w:r>
      <w:r>
        <w:fldChar w:fldCharType="separate"/>
      </w:r>
      <w:r>
        <w:t>1</w:t>
      </w:r>
      <w:r>
        <w:fldChar w:fldCharType="end"/>
      </w:r>
      <w:r>
        <w:rPr>
          <w:lang w:val="en-US"/>
        </w:rPr>
        <w:t>: Bảng so sánh giữa MAC address và Network short address trong Zigbee</w:t>
      </w:r>
    </w:p>
    <w:p w14:paraId="1F2637CD">
      <w:pPr>
        <w:numPr>
          <w:ilvl w:val="0"/>
          <w:numId w:val="0"/>
        </w:numPr>
        <w:tabs>
          <w:tab w:val="left" w:pos="0"/>
        </w:tabs>
        <w:bidi w:val="0"/>
        <w:rPr>
          <w:rFonts w:hint="eastAsia" w:eastAsia="MS Mincho"/>
          <w:b/>
          <w:bCs/>
          <w:lang w:val="en-US" w:eastAsia="ja-JP"/>
        </w:rPr>
      </w:pPr>
      <w:r>
        <w:rPr>
          <w:rFonts w:hint="eastAsia" w:eastAsia="MS Mincho"/>
          <w:b/>
          <w:bCs/>
          <w:lang w:val="en-US" w:eastAsia="ja-JP"/>
        </w:rPr>
        <w:t>1.5</w:t>
      </w:r>
      <w:bookmarkStart w:id="0" w:name="_GoBack"/>
      <w:bookmarkEnd w:id="0"/>
    </w:p>
    <w:p w14:paraId="2AB53CC7">
      <w:pPr>
        <w:numPr>
          <w:ilvl w:val="0"/>
          <w:numId w:val="1"/>
        </w:numPr>
        <w:bidi w:val="0"/>
        <w:ind w:left="726" w:leftChars="0" w:hanging="380" w:firstLineChars="0"/>
        <w:rPr>
          <w:rFonts w:hint="default" w:eastAsia="MS Mincho"/>
          <w:lang w:val="en-US" w:eastAsia="ja-JP"/>
        </w:rPr>
      </w:pPr>
      <w:r>
        <w:rPr>
          <w:rFonts w:hint="default"/>
          <w:lang w:val="en-US"/>
        </w:rPr>
        <w:t>Source endpoint: 1</w:t>
      </w:r>
    </w:p>
    <w:p w14:paraId="5A7A7100">
      <w:pPr>
        <w:numPr>
          <w:ilvl w:val="0"/>
          <w:numId w:val="1"/>
        </w:numPr>
        <w:bidi w:val="0"/>
        <w:ind w:left="726" w:leftChars="0" w:hanging="380" w:firstLineChars="0"/>
        <w:rPr>
          <w:rFonts w:hint="default" w:eastAsia="MS Mincho"/>
          <w:lang w:val="en-US" w:eastAsia="ja-JP"/>
        </w:rPr>
      </w:pPr>
      <w:r>
        <w:rPr>
          <w:rFonts w:hint="default"/>
          <w:lang w:val="en-US"/>
        </w:rPr>
        <w:t>Distination endpoint: 1</w:t>
      </w:r>
    </w:p>
    <w:p w14:paraId="2E7A7CC4">
      <w:pPr>
        <w:numPr>
          <w:ilvl w:val="0"/>
          <w:numId w:val="1"/>
        </w:numPr>
        <w:bidi w:val="0"/>
        <w:ind w:left="726" w:leftChars="0" w:hanging="380" w:firstLineChars="0"/>
        <w:rPr>
          <w:rFonts w:hint="default" w:eastAsia="MS Mincho"/>
          <w:lang w:val="en-US" w:eastAsia="ja-JP"/>
        </w:rPr>
      </w:pPr>
      <w:r>
        <w:rPr>
          <w:rFonts w:hint="eastAsia" w:eastAsia="MS Mincho"/>
          <w:lang w:val="en-US" w:eastAsia="ja-JP"/>
        </w:rPr>
        <w:t>Profile ID: Home Automation (0x0104)</w:t>
      </w:r>
    </w:p>
    <w:p w14:paraId="7ABC4F28">
      <w:pPr>
        <w:numPr>
          <w:ilvl w:val="0"/>
          <w:numId w:val="1"/>
        </w:numPr>
        <w:bidi w:val="0"/>
        <w:ind w:left="726" w:leftChars="0" w:hanging="380" w:firstLineChars="0"/>
        <w:rPr>
          <w:rFonts w:hint="default" w:eastAsia="MS Mincho"/>
          <w:lang w:val="en-US" w:eastAsia="ja-JP"/>
        </w:rPr>
      </w:pPr>
      <w:r>
        <w:rPr>
          <w:rFonts w:hint="eastAsia" w:eastAsia="MS Mincho"/>
          <w:lang w:val="en-US" w:eastAsia="ja-JP"/>
        </w:rPr>
        <w:t>Cluster ID: Intruder Alarm System Zone</w:t>
      </w:r>
    </w:p>
    <w:p w14:paraId="66607540">
      <w:pPr>
        <w:numPr>
          <w:ilvl w:val="0"/>
          <w:numId w:val="1"/>
        </w:numPr>
        <w:bidi w:val="0"/>
        <w:ind w:left="726" w:leftChars="0" w:hanging="380" w:firstLineChars="0"/>
        <w:rPr>
          <w:rFonts w:hint="default" w:eastAsia="MS Mincho"/>
          <w:lang w:val="en-US" w:eastAsia="ja-JP"/>
        </w:rPr>
      </w:pPr>
      <w:r>
        <w:rPr>
          <w:rFonts w:hint="eastAsia" w:eastAsia="MS Mincho"/>
          <w:lang w:val="en-US" w:eastAsia="ja-JP"/>
        </w:rPr>
        <w:t>Command ID: Zone Status Change Notification (0x00)</w:t>
      </w:r>
    </w:p>
    <w:p w14:paraId="39F8F4FD">
      <w:pPr>
        <w:spacing w:line="360" w:lineRule="auto"/>
        <w:rPr>
          <w:rFonts w:hint="default"/>
          <w:lang w:val="en-US"/>
        </w:rPr>
      </w:pPr>
      <w:r>
        <w:rPr>
          <w:rFonts w:hint="default"/>
          <w:lang w:val="en-US"/>
        </w:rPr>
        <w:drawing>
          <wp:inline distT="0" distB="0" distL="114300" distR="114300">
            <wp:extent cx="5264785" cy="3289935"/>
            <wp:effectExtent l="0" t="0" r="5715" b="12065"/>
            <wp:docPr id="5" name="Picture 5" descr="Screenshot 2025-11-27 14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27 145036"/>
                    <pic:cNvPicPr>
                      <a:picLocks noChangeAspect="1"/>
                    </pic:cNvPicPr>
                  </pic:nvPicPr>
                  <pic:blipFill>
                    <a:blip r:embed="rId7"/>
                    <a:stretch>
                      <a:fillRect/>
                    </a:stretch>
                  </pic:blipFill>
                  <pic:spPr>
                    <a:xfrm>
                      <a:off x="0" y="0"/>
                      <a:ext cx="5264785" cy="3289935"/>
                    </a:xfrm>
                    <a:prstGeom prst="rect">
                      <a:avLst/>
                    </a:prstGeom>
                  </pic:spPr>
                </pic:pic>
              </a:graphicData>
            </a:graphic>
          </wp:inline>
        </w:drawing>
      </w:r>
    </w:p>
    <w:p w14:paraId="6E221DBF">
      <w:pPr>
        <w:pStyle w:val="5"/>
        <w:spacing w:line="360" w:lineRule="auto"/>
        <w:rPr>
          <w:rFonts w:hint="eastAsia" w:eastAsia="MS Mincho"/>
          <w:lang w:val="en-US" w:eastAsia="ja-JP"/>
        </w:rPr>
      </w:pPr>
      <w:r>
        <w:t xml:space="preserve">Hình </w:t>
      </w:r>
      <w:r>
        <w:fldChar w:fldCharType="begin"/>
      </w:r>
      <w:r>
        <w:instrText xml:space="preserve"> SEQ Hình \* ARABIC </w:instrText>
      </w:r>
      <w:r>
        <w:fldChar w:fldCharType="separate"/>
      </w:r>
      <w:r>
        <w:t>2</w:t>
      </w:r>
      <w:r>
        <w:fldChar w:fldCharType="end"/>
      </w:r>
      <w:r>
        <w:rPr>
          <w:rFonts w:hint="eastAsia" w:eastAsia="MS Mincho"/>
          <w:lang w:eastAsia="ja-JP"/>
        </w:rPr>
        <w:t xml:space="preserve">: </w:t>
      </w:r>
      <w:r>
        <w:rPr>
          <w:rFonts w:hint="default" w:ascii="Times New Roman" w:hAnsi="Times New Roman" w:eastAsia="MS Mincho" w:cs="Times New Roman"/>
          <w:lang w:eastAsia="ja-JP"/>
        </w:rPr>
        <w:t>Lớp mạng</w:t>
      </w:r>
    </w:p>
    <w:p w14:paraId="3B10C79E">
      <w:pPr>
        <w:spacing w:line="360" w:lineRule="auto"/>
        <w:rPr>
          <w:rFonts w:hint="default"/>
          <w:lang w:val="en-US"/>
        </w:rPr>
      </w:pPr>
    </w:p>
    <w:p w14:paraId="13C94183">
      <w:pPr>
        <w:spacing w:line="360" w:lineRule="auto"/>
        <w:rPr>
          <w:rFonts w:hint="eastAsia" w:eastAsia="MS Mincho"/>
          <w:lang w:val="en-US" w:eastAsia="ja-JP"/>
        </w:rPr>
      </w:pPr>
      <w:r>
        <w:rPr>
          <w:rFonts w:hint="eastAsia" w:eastAsia="MS Mincho"/>
          <w:lang w:val="en-US" w:eastAsia="ja-JP"/>
        </w:rPr>
        <w:drawing>
          <wp:inline distT="0" distB="0" distL="114300" distR="114300">
            <wp:extent cx="5264785" cy="3289935"/>
            <wp:effectExtent l="0" t="0" r="5715" b="12065"/>
            <wp:docPr id="2" name="Picture 2" descr="Picture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_03"/>
                    <pic:cNvPicPr>
                      <a:picLocks noChangeAspect="1"/>
                    </pic:cNvPicPr>
                  </pic:nvPicPr>
                  <pic:blipFill>
                    <a:blip r:embed="rId8"/>
                    <a:stretch>
                      <a:fillRect/>
                    </a:stretch>
                  </pic:blipFill>
                  <pic:spPr>
                    <a:xfrm>
                      <a:off x="0" y="0"/>
                      <a:ext cx="5264785" cy="3289935"/>
                    </a:xfrm>
                    <a:prstGeom prst="rect">
                      <a:avLst/>
                    </a:prstGeom>
                  </pic:spPr>
                </pic:pic>
              </a:graphicData>
            </a:graphic>
          </wp:inline>
        </w:drawing>
      </w:r>
    </w:p>
    <w:p w14:paraId="3892FD83">
      <w:pPr>
        <w:pStyle w:val="5"/>
        <w:spacing w:line="360" w:lineRule="auto"/>
        <w:rPr>
          <w:rFonts w:hint="default" w:ascii="Times New Roman" w:hAnsi="Times New Roman" w:cs="Times New Roman"/>
          <w:sz w:val="26"/>
          <w:szCs w:val="26"/>
          <w:lang w:val="en-US" w:eastAsia="ja-JP"/>
        </w:rPr>
      </w:pPr>
      <w:r>
        <w:t xml:space="preserve">Hình </w:t>
      </w:r>
      <w:r>
        <w:fldChar w:fldCharType="begin"/>
      </w:r>
      <w:r>
        <w:instrText xml:space="preserve"> SEQ Hình \* ARABIC </w:instrText>
      </w:r>
      <w:r>
        <w:fldChar w:fldCharType="separate"/>
      </w:r>
      <w:r>
        <w:t>3</w:t>
      </w:r>
      <w:r>
        <w:fldChar w:fldCharType="end"/>
      </w:r>
      <w:r>
        <w:rPr>
          <w:rFonts w:hint="eastAsia" w:eastAsia="MS Mincho"/>
          <w:lang w:eastAsia="ja-JP"/>
        </w:rPr>
        <w:t xml:space="preserve">: </w:t>
      </w:r>
      <w:r>
        <w:rPr>
          <w:rFonts w:hint="default" w:ascii="Times New Roman" w:hAnsi="Times New Roman" w:eastAsia="MS Mincho" w:cs="Times New Roman"/>
          <w:lang w:eastAsia="ja-JP"/>
        </w:rPr>
        <w:t>Lớp ứng dụng</w:t>
      </w:r>
    </w:p>
    <w:p w14:paraId="5700F134">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24C24092">
      <w:pPr>
        <w:numPr>
          <w:ilvl w:val="0"/>
          <w:numId w:val="0"/>
        </w:numPr>
        <w:tabs>
          <w:tab w:val="left" w:pos="0"/>
        </w:tabs>
        <w:bidi w:val="0"/>
        <w:ind w:left="346" w:leftChars="0"/>
        <w:jc w:val="center"/>
        <w:rPr>
          <w:rFonts w:hint="default" w:ascii="Times New Roman" w:hAnsi="Times New Roman" w:cs="Times New Roman"/>
          <w:sz w:val="26"/>
          <w:szCs w:val="26"/>
          <w:lang w:val="en-US" w:eastAsia="ja-JP"/>
        </w:rPr>
      </w:pPr>
      <w:r>
        <w:rPr>
          <w:rFonts w:hint="default" w:cs="Times New Roman"/>
          <w:sz w:val="26"/>
          <w:szCs w:val="26"/>
          <w:lang w:val="en-US" w:eastAsia="ja-JP"/>
        </w:rPr>
        <w:t>Sơ đồ luồng thông điệp</w:t>
      </w:r>
    </w:p>
    <w:p w14:paraId="7B835FD4">
      <w:pPr>
        <w:numPr>
          <w:ilvl w:val="0"/>
          <w:numId w:val="0"/>
        </w:numPr>
        <w:tabs>
          <w:tab w:val="left" w:pos="0"/>
        </w:tabs>
        <w:bidi w:val="0"/>
        <w:ind w:left="346" w:leftChars="0"/>
        <w:rPr>
          <w:rFonts w:hint="default" w:ascii="Times New Roman" w:hAnsi="Times New Roman" w:cs="Times New Roman"/>
          <w:sz w:val="26"/>
          <w:szCs w:val="26"/>
          <w:lang w:val="en-US" w:eastAsia="ja-JP"/>
        </w:rPr>
      </w:pPr>
      <w:r>
        <w:rPr>
          <w:sz w:val="26"/>
        </w:rPr>
        <mc:AlternateContent>
          <mc:Choice Requires="wpg">
            <w:drawing>
              <wp:anchor distT="0" distB="0" distL="114300" distR="114300" simplePos="0" relativeHeight="251659264" behindDoc="0" locked="0" layoutInCell="1" allowOverlap="1">
                <wp:simplePos x="0" y="0"/>
                <wp:positionH relativeFrom="column">
                  <wp:posOffset>-71120</wp:posOffset>
                </wp:positionH>
                <wp:positionV relativeFrom="paragraph">
                  <wp:posOffset>93980</wp:posOffset>
                </wp:positionV>
                <wp:extent cx="5662295" cy="3423920"/>
                <wp:effectExtent l="4445" t="4445" r="10160" b="13335"/>
                <wp:wrapNone/>
                <wp:docPr id="3" name="Group 3"/>
                <wp:cNvGraphicFramePr/>
                <a:graphic xmlns:a="http://schemas.openxmlformats.org/drawingml/2006/main">
                  <a:graphicData uri="http://schemas.microsoft.com/office/word/2010/wordprocessingGroup">
                    <wpg:wgp>
                      <wpg:cNvGrpSpPr/>
                      <wpg:grpSpPr>
                        <a:xfrm>
                          <a:off x="0" y="0"/>
                          <a:ext cx="5662295" cy="3423920"/>
                          <a:chOff x="8310" y="35851"/>
                          <a:chExt cx="8917" cy="5392"/>
                        </a:xfrm>
                      </wpg:grpSpPr>
                      <wps:wsp>
                        <wps:cNvPr id="6" name="Text Box 6"/>
                        <wps:cNvSpPr txBox="1"/>
                        <wps:spPr>
                          <a:xfrm>
                            <a:off x="8310" y="35851"/>
                            <a:ext cx="3290" cy="892"/>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2DB145">
                              <w:pPr>
                                <w:numPr>
                                  <w:ilvl w:val="0"/>
                                  <w:numId w:val="0"/>
                                </w:numPr>
                                <w:tabs>
                                  <w:tab w:val="left" w:pos="0"/>
                                </w:tabs>
                                <w:bidi w:val="0"/>
                                <w:spacing w:line="240" w:lineRule="auto"/>
                                <w:jc w:val="center"/>
                                <w:rPr>
                                  <w:rFonts w:hint="default" w:cs="Times New Roman"/>
                                  <w:sz w:val="26"/>
                                  <w:szCs w:val="26"/>
                                  <w:lang w:val="en-US" w:eastAsia="ja-JP"/>
                                </w:rPr>
                              </w:pPr>
                              <w:r>
                                <w:rPr>
                                  <w:rFonts w:hint="default" w:cs="Times New Roman"/>
                                  <w:sz w:val="26"/>
                                  <w:szCs w:val="26"/>
                                  <w:lang w:val="en-US" w:eastAsia="ja-JP"/>
                                </w:rPr>
                                <w:t>Cảm biến chuyển động</w:t>
                              </w:r>
                            </w:p>
                            <w:p w14:paraId="232A99DC">
                              <w:pPr>
                                <w:numPr>
                                  <w:ilvl w:val="0"/>
                                  <w:numId w:val="0"/>
                                </w:numPr>
                                <w:tabs>
                                  <w:tab w:val="left" w:pos="0"/>
                                </w:tabs>
                                <w:bidi w:val="0"/>
                                <w:spacing w:line="240" w:lineRule="auto"/>
                                <w:jc w:val="center"/>
                                <w:rPr>
                                  <w:rFonts w:hint="default" w:cs="Times New Roman"/>
                                  <w:sz w:val="26"/>
                                  <w:szCs w:val="26"/>
                                  <w:lang w:val="en-US" w:eastAsia="ja-JP"/>
                                </w:rPr>
                              </w:pPr>
                              <w:r>
                                <w:rPr>
                                  <w:rFonts w:hint="default" w:cs="Times New Roman"/>
                                  <w:sz w:val="26"/>
                                  <w:szCs w:val="26"/>
                                  <w:lang w:val="en-US" w:eastAsia="ja-JP"/>
                                </w:rPr>
                                <w:t>(0x78ff)</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Text Box 7"/>
                        <wps:cNvSpPr txBox="1"/>
                        <wps:spPr>
                          <a:xfrm>
                            <a:off x="8330" y="40182"/>
                            <a:ext cx="3290" cy="106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C96972">
                              <w:pPr>
                                <w:spacing w:line="240" w:lineRule="auto"/>
                                <w:jc w:val="center"/>
                                <w:rPr>
                                  <w:rFonts w:hint="default"/>
                                  <w:lang w:val="en-US"/>
                                </w:rPr>
                              </w:pPr>
                              <w:r>
                                <w:rPr>
                                  <w:rFonts w:hint="default"/>
                                  <w:lang w:val="en-US"/>
                                </w:rPr>
                                <w:t>Coordinator (0x0000)</w:t>
                              </w:r>
                            </w:p>
                            <w:p w14:paraId="00045ADA">
                              <w:pPr>
                                <w:spacing w:line="240" w:lineRule="auto"/>
                                <w:jc w:val="center"/>
                                <w:rPr>
                                  <w:rFonts w:hint="default"/>
                                  <w:lang w:val="en-US"/>
                                </w:rPr>
                              </w:pPr>
                              <w:r>
                                <w:rPr>
                                  <w:rFonts w:hint="default"/>
                                  <w:lang w:val="en-US"/>
                                </w:rPr>
                                <w:t>(Thiết bị trung tâm)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Text Box 8"/>
                        <wps:cNvSpPr txBox="1"/>
                        <wps:spPr>
                          <a:xfrm>
                            <a:off x="8320" y="37922"/>
                            <a:ext cx="3290" cy="106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F22EE5B">
                              <w:pPr>
                                <w:spacing w:line="240" w:lineRule="auto"/>
                                <w:jc w:val="center"/>
                                <w:rPr>
                                  <w:rFonts w:hint="default"/>
                                  <w:lang w:val="en-US"/>
                                </w:rPr>
                              </w:pPr>
                              <w:r>
                                <w:rPr>
                                  <w:rFonts w:hint="default"/>
                                  <w:lang w:val="en-US"/>
                                </w:rPr>
                                <w:t>Thiết bị trung gian</w:t>
                              </w:r>
                            </w:p>
                            <w:p w14:paraId="34025347">
                              <w:pPr>
                                <w:spacing w:line="240" w:lineRule="auto"/>
                                <w:jc w:val="center"/>
                                <w:rPr>
                                  <w:rFonts w:hint="default"/>
                                  <w:lang w:val="en-US"/>
                                </w:rPr>
                              </w:pPr>
                              <w:r>
                                <w:rPr>
                                  <w:rFonts w:hint="default"/>
                                  <w:lang w:val="en-US"/>
                                </w:rPr>
                                <w:t>Speaker (0xa889)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Straight Arrow Connector 9"/>
                        <wps:cNvCnPr>
                          <a:stCxn id="6" idx="2"/>
                          <a:endCxn id="8" idx="0"/>
                        </wps:cNvCnPr>
                        <wps:spPr>
                          <a:xfrm>
                            <a:off x="9955" y="36743"/>
                            <a:ext cx="10" cy="1179"/>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Straight Arrow Connector 10"/>
                        <wps:cNvCnPr>
                          <a:stCxn id="8" idx="2"/>
                          <a:endCxn id="7" idx="0"/>
                        </wps:cNvCnPr>
                        <wps:spPr>
                          <a:xfrm>
                            <a:off x="9965" y="38983"/>
                            <a:ext cx="10" cy="1199"/>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Text Box 11"/>
                        <wps:cNvSpPr txBox="1"/>
                        <wps:spPr>
                          <a:xfrm>
                            <a:off x="10090" y="36933"/>
                            <a:ext cx="7137" cy="8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49B537">
                              <w:pPr>
                                <w:spacing w:line="240" w:lineRule="auto"/>
                                <w:jc w:val="center"/>
                                <w:rPr>
                                  <w:rFonts w:hint="default"/>
                                  <w:lang w:val="en-US"/>
                                </w:rPr>
                              </w:pPr>
                              <w:r>
                                <w:rPr>
                                  <w:rFonts w:hint="default"/>
                                  <w:lang w:val="en-US"/>
                                </w:rPr>
                                <w:t>Phát hiện có chuyển động</w:t>
                              </w:r>
                            </w:p>
                            <w:p w14:paraId="26B9DD4F">
                              <w:pPr>
                                <w:spacing w:line="240" w:lineRule="auto"/>
                                <w:jc w:val="center"/>
                                <w:rPr>
                                  <w:rFonts w:hint="default"/>
                                  <w:lang w:val="en-US"/>
                                </w:rPr>
                              </w:pPr>
                              <w:r>
                                <w:rPr>
                                  <w:rFonts w:hint="default"/>
                                  <w:lang w:val="en-US"/>
                                </w:rPr>
                                <w:t>Cluster: 0x0500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IAS Zone (Intruder Alarm System – Zone)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6pt;margin-top:7.4pt;height:269.6pt;width:445.85pt;z-index:251659264;mso-width-relative:page;mso-height-relative:page;" coordorigin="8310,35851" coordsize="8917,5392" o:gfxdata="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57QZPdkAAAAKAQAADwAAAAAAAAABACAAAAAiAAAAZHJzL2Rvd25yZXYueG1sUEsB&#10;AhQAFAAAAAgAh07iQFHUhFUuBAAA6hIAAA4AAAAAAAAAAQAgAAAAKAEAAGRycy9lMm9Eb2MueG1s&#10;UEsFBgAAAAAGAAYAWQEAAMgHAAAAAA==&#10;">
                <o:lock v:ext="edit" aspectratio="f"/>
                <v:shape id="_x0000_s1026" o:spid="_x0000_s1026" o:spt="202" type="#_x0000_t202" style="position:absolute;left:8310;top:35851;height:892;width:3290;v-text-anchor:middle;" fillcolor="#FFFFFF [3201]" filled="t" stroked="t" coordsize="21600,21600" o:gfxdata="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5rGbsAAADa&#10;AAAADwAAAAAAAAABACAAAAAiAAAAZHJzL2Rvd25yZXYueG1sUEsBAhQAFAAAAAgAh07iQDMvBZ47&#10;AAAAOQAAABAAAAAAAAAAAQAgAAAACgEAAGRycy9zaGFwZXhtbC54bWxQSwUGAAAAAAYABgBbAQAA&#10;tAMAAAAA&#10;">
                  <v:fill on="t" focussize="0,0"/>
                  <v:stroke weight="0.5pt" color="#000000 [3204]" joinstyle="round"/>
                  <v:imagedata o:title=""/>
                  <o:lock v:ext="edit" aspectratio="f"/>
                  <v:textbox>
                    <w:txbxContent>
                      <w:p w14:paraId="2E2DB145">
                        <w:pPr>
                          <w:numPr>
                            <w:ilvl w:val="0"/>
                            <w:numId w:val="0"/>
                          </w:numPr>
                          <w:tabs>
                            <w:tab w:val="left" w:pos="0"/>
                          </w:tabs>
                          <w:bidi w:val="0"/>
                          <w:spacing w:line="240" w:lineRule="auto"/>
                          <w:jc w:val="center"/>
                          <w:rPr>
                            <w:rFonts w:hint="default" w:cs="Times New Roman"/>
                            <w:sz w:val="26"/>
                            <w:szCs w:val="26"/>
                            <w:lang w:val="en-US" w:eastAsia="ja-JP"/>
                          </w:rPr>
                        </w:pPr>
                        <w:r>
                          <w:rPr>
                            <w:rFonts w:hint="default" w:cs="Times New Roman"/>
                            <w:sz w:val="26"/>
                            <w:szCs w:val="26"/>
                            <w:lang w:val="en-US" w:eastAsia="ja-JP"/>
                          </w:rPr>
                          <w:t>Cảm biến chuyển động</w:t>
                        </w:r>
                      </w:p>
                      <w:p w14:paraId="232A99DC">
                        <w:pPr>
                          <w:numPr>
                            <w:ilvl w:val="0"/>
                            <w:numId w:val="0"/>
                          </w:numPr>
                          <w:tabs>
                            <w:tab w:val="left" w:pos="0"/>
                          </w:tabs>
                          <w:bidi w:val="0"/>
                          <w:spacing w:line="240" w:lineRule="auto"/>
                          <w:jc w:val="center"/>
                          <w:rPr>
                            <w:rFonts w:hint="default" w:cs="Times New Roman"/>
                            <w:sz w:val="26"/>
                            <w:szCs w:val="26"/>
                            <w:lang w:val="en-US" w:eastAsia="ja-JP"/>
                          </w:rPr>
                        </w:pPr>
                        <w:r>
                          <w:rPr>
                            <w:rFonts w:hint="default" w:cs="Times New Roman"/>
                            <w:sz w:val="26"/>
                            <w:szCs w:val="26"/>
                            <w:lang w:val="en-US" w:eastAsia="ja-JP"/>
                          </w:rPr>
                          <w:t>(0x78ff)</w:t>
                        </w:r>
                      </w:p>
                    </w:txbxContent>
                  </v:textbox>
                </v:shape>
                <v:shape id="_x0000_s1026" o:spid="_x0000_s1026" o:spt="202" type="#_x0000_t202" style="position:absolute;left:8330;top:40182;height:1061;width:3290;v-text-anchor:middle;" fillcolor="#FFFFFF [3201]" filled="t" stroked="t" coordsize="21600,21600" o:gfxdata="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ss6CvQAA&#10;ANoAAAAPAAAAAAAAAAEAIAAAACIAAABkcnMvZG93bnJldi54bWxQSwECFAAUAAAACACHTuJAMy8F&#10;njsAAAA5AAAAEAAAAAAAAAABACAAAAAMAQAAZHJzL3NoYXBleG1sLnhtbFBLBQYAAAAABgAGAFsB&#10;AAC2AwAAAAA=&#10;">
                  <v:fill on="t" focussize="0,0"/>
                  <v:stroke weight="0.5pt" color="#000000 [3204]" joinstyle="round"/>
                  <v:imagedata o:title=""/>
                  <o:lock v:ext="edit" aspectratio="f"/>
                  <v:textbox>
                    <w:txbxContent>
                      <w:p w14:paraId="4EC96972">
                        <w:pPr>
                          <w:spacing w:line="240" w:lineRule="auto"/>
                          <w:jc w:val="center"/>
                          <w:rPr>
                            <w:rFonts w:hint="default"/>
                            <w:lang w:val="en-US"/>
                          </w:rPr>
                        </w:pPr>
                        <w:r>
                          <w:rPr>
                            <w:rFonts w:hint="default"/>
                            <w:lang w:val="en-US"/>
                          </w:rPr>
                          <w:t>Coordinator (0x0000)</w:t>
                        </w:r>
                      </w:p>
                      <w:p w14:paraId="00045ADA">
                        <w:pPr>
                          <w:spacing w:line="240" w:lineRule="auto"/>
                          <w:jc w:val="center"/>
                          <w:rPr>
                            <w:rFonts w:hint="default"/>
                            <w:lang w:val="en-US"/>
                          </w:rPr>
                        </w:pPr>
                        <w:r>
                          <w:rPr>
                            <w:rFonts w:hint="default"/>
                            <w:lang w:val="en-US"/>
                          </w:rPr>
                          <w:t>(Thiết bị trung tâm)</w:t>
                        </w:r>
                      </w:p>
                    </w:txbxContent>
                  </v:textbox>
                </v:shape>
                <v:shape id="_x0000_s1026" o:spid="_x0000_s1026" o:spt="202" type="#_x0000_t202" style="position:absolute;left:8320;top:37922;height:1061;width:3290;v-text-anchor:middle;" fillcolor="#FFFFFF [3201]" filled="t" stroked="t" coordsize="21600,21600" o:gfxdata="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GLVrwtwAAANo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3F22EE5B">
                        <w:pPr>
                          <w:spacing w:line="240" w:lineRule="auto"/>
                          <w:jc w:val="center"/>
                          <w:rPr>
                            <w:rFonts w:hint="default"/>
                            <w:lang w:val="en-US"/>
                          </w:rPr>
                        </w:pPr>
                        <w:r>
                          <w:rPr>
                            <w:rFonts w:hint="default"/>
                            <w:lang w:val="en-US"/>
                          </w:rPr>
                          <w:t>Thiết bị trung gian</w:t>
                        </w:r>
                      </w:p>
                      <w:p w14:paraId="34025347">
                        <w:pPr>
                          <w:spacing w:line="240" w:lineRule="auto"/>
                          <w:jc w:val="center"/>
                          <w:rPr>
                            <w:rFonts w:hint="default"/>
                            <w:lang w:val="en-US"/>
                          </w:rPr>
                        </w:pPr>
                        <w:r>
                          <w:rPr>
                            <w:rFonts w:hint="default"/>
                            <w:lang w:val="en-US"/>
                          </w:rPr>
                          <w:t>Speaker (0xa889)</w:t>
                        </w:r>
                      </w:p>
                    </w:txbxContent>
                  </v:textbox>
                </v:shape>
                <v:shape id="_x0000_s1026" o:spid="_x0000_s1026" o:spt="32" type="#_x0000_t32" style="position:absolute;left:9955;top:36743;height:1179;width:10;" filled="f" stroked="t" coordsize="21600,21600" o:gfxdata="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UGJ74A&#10;AADaAAAADwAAAAAAAAABACAAAAAiAAAAZHJzL2Rvd25yZXYueG1sUEsBAhQAFAAAAAgAh07iQDMv&#10;BZ47AAAAOQAAABAAAAAAAAAAAQAgAAAADQEAAGRycy9zaGFwZXhtbC54bWxQSwUGAAAAAAYABgBb&#10;AQAAtwMAAAAA&#10;">
                  <v:fill on="f" focussize="0,0"/>
                  <v:stroke weight="1pt" color="#5B9BD5 [3204]" miterlimit="8" joinstyle="miter" endarrow="open"/>
                  <v:imagedata o:title=""/>
                  <o:lock v:ext="edit" aspectratio="f"/>
                </v:shape>
                <v:shape id="_x0000_s1026" o:spid="_x0000_s1026" o:spt="32" type="#_x0000_t32" style="position:absolute;left:9965;top:38983;height:1199;width:10;" filled="f" stroked="t" coordsize="21600,21600" o:gfxdata="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PpRK/&#10;AAAA2wAAAA8AAAAAAAAAAQAgAAAAIgAAAGRycy9kb3ducmV2LnhtbFBLAQIUABQAAAAIAIdO4kAz&#10;LwWeOwAAADkAAAAQAAAAAAAAAAEAIAAAAA4BAABkcnMvc2hhcGV4bWwueG1sUEsFBgAAAAAGAAYA&#10;WwEAALgDAAAAAA==&#10;">
                  <v:fill on="f" focussize="0,0"/>
                  <v:stroke weight="1pt" color="#5B9BD5 [3204]" miterlimit="8" joinstyle="miter" endarrow="open"/>
                  <v:imagedata o:title=""/>
                  <o:lock v:ext="edit" aspectratio="f"/>
                </v:shape>
                <v:shape id="_x0000_s1026" o:spid="_x0000_s1026" o:spt="202" type="#_x0000_t202" style="position:absolute;left:10090;top:36933;height:810;width:7137;" fillcolor="#FFFFFF [3201]" filled="t" stroked="f" coordsize="21600,21600" o:gfxdata="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A8t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7849B537">
                        <w:pPr>
                          <w:spacing w:line="240" w:lineRule="auto"/>
                          <w:jc w:val="center"/>
                          <w:rPr>
                            <w:rFonts w:hint="default"/>
                            <w:lang w:val="en-US"/>
                          </w:rPr>
                        </w:pPr>
                        <w:r>
                          <w:rPr>
                            <w:rFonts w:hint="default"/>
                            <w:lang w:val="en-US"/>
                          </w:rPr>
                          <w:t>Phát hiện có chuyển động</w:t>
                        </w:r>
                      </w:p>
                      <w:p w14:paraId="26B9DD4F">
                        <w:pPr>
                          <w:spacing w:line="240" w:lineRule="auto"/>
                          <w:jc w:val="center"/>
                          <w:rPr>
                            <w:rFonts w:hint="default"/>
                            <w:lang w:val="en-US"/>
                          </w:rPr>
                        </w:pPr>
                        <w:r>
                          <w:rPr>
                            <w:rFonts w:hint="default"/>
                            <w:lang w:val="en-US"/>
                          </w:rPr>
                          <w:t>Cluster: 0x0500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IAS Zone (Intruder Alarm System – Zone)</w:t>
                        </w:r>
                      </w:p>
                    </w:txbxContent>
                  </v:textbox>
                </v:shape>
              </v:group>
            </w:pict>
          </mc:Fallback>
        </mc:AlternateContent>
      </w:r>
    </w:p>
    <w:p w14:paraId="5DDBC880">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54C0B6FC">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4420C4F9">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2B038674">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13F89E5F">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240F89D0">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0DBDBFB1">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77C6AC7B">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789C1361">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713AB93D">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09A82ACB">
      <w:pPr>
        <w:numPr>
          <w:ilvl w:val="0"/>
          <w:numId w:val="0"/>
        </w:numPr>
        <w:tabs>
          <w:tab w:val="left" w:pos="0"/>
        </w:tabs>
        <w:bidi w:val="0"/>
        <w:ind w:left="346" w:leftChars="0"/>
        <w:rPr>
          <w:rFonts w:hint="default" w:ascii="Times New Roman" w:hAnsi="Times New Roman" w:cs="Times New Roman"/>
          <w:sz w:val="26"/>
          <w:szCs w:val="26"/>
          <w:lang w:val="en-US" w:eastAsia="ja-JP"/>
        </w:rPr>
      </w:pPr>
    </w:p>
    <w:p w14:paraId="68388258">
      <w:pPr>
        <w:numPr>
          <w:ilvl w:val="0"/>
          <w:numId w:val="0"/>
        </w:numPr>
        <w:tabs>
          <w:tab w:val="left" w:pos="0"/>
        </w:tabs>
        <w:bidi w:val="0"/>
        <w:rPr>
          <w:rFonts w:hint="default" w:ascii="Times New Roman" w:hAnsi="Times New Roman" w:cs="Times New Roman"/>
          <w:sz w:val="26"/>
          <w:szCs w:val="26"/>
          <w:lang w:val="en-US" w:eastAsia="ja-JP"/>
        </w:rPr>
      </w:pPr>
    </w:p>
    <w:p w14:paraId="67388C7A">
      <w:pPr>
        <w:numPr>
          <w:ilvl w:val="0"/>
          <w:numId w:val="1"/>
        </w:numPr>
        <w:bidi w:val="0"/>
        <w:ind w:left="0" w:leftChars="0" w:firstLine="346" w:firstLineChars="0"/>
        <w:rPr>
          <w:rFonts w:hint="default" w:ascii="Times New Roman" w:hAnsi="Times New Roman" w:cs="Times New Roman"/>
          <w:sz w:val="26"/>
          <w:szCs w:val="26"/>
          <w:lang w:val="en-US" w:eastAsia="ja-JP"/>
        </w:rPr>
      </w:pPr>
      <w:r>
        <w:rPr>
          <w:rFonts w:hint="default" w:ascii="Times New Roman" w:hAnsi="Times New Roman" w:cs="Times New Roman"/>
          <w:sz w:val="26"/>
          <w:szCs w:val="26"/>
          <w:lang w:val="en-US" w:eastAsia="ja-JP"/>
        </w:rPr>
        <w:t>ZCL ( ZigBee Cluster Library) là một</w:t>
      </w:r>
      <w:r>
        <w:rPr>
          <w:rFonts w:hint="default" w:ascii="Times New Roman" w:hAnsi="Times New Roman" w:eastAsia="SimSun" w:cs="Times New Roman"/>
          <w:sz w:val="26"/>
          <w:szCs w:val="26"/>
        </w:rPr>
        <w:t xml:space="preserve"> bộ tài liệu tiêu chuẩn khổng lồ do tổ chức Zigbee Alliance soạn thảo</w:t>
      </w:r>
      <w:r>
        <w:rPr>
          <w:rFonts w:hint="default" w:ascii="Times New Roman" w:hAnsi="Times New Roman" w:eastAsia="MS Mincho" w:cs="Times New Roman"/>
          <w:sz w:val="26"/>
          <w:szCs w:val="26"/>
          <w:lang w:val="en-US" w:eastAsia="ja-JP"/>
        </w:rPr>
        <w:t>. Nó</w:t>
      </w:r>
      <w:r>
        <w:rPr>
          <w:rFonts w:hint="default" w:ascii="Times New Roman" w:hAnsi="Times New Roman" w:cs="Times New Roman"/>
          <w:sz w:val="26"/>
          <w:szCs w:val="26"/>
          <w:lang w:val="en-US" w:eastAsia="ja-JP"/>
        </w:rPr>
        <w:t xml:space="preserve"> chứa toàn bộ các quy định về cách các thiết bị ZigBee giao tiếp với nhau, các đoạn mã lệnh, các quy định về định dạng dữ liệu, và quy luật sắp xếp dữ liệu đã được quy định sẵn ứng với từng sự kiện.</w:t>
      </w:r>
    </w:p>
    <w:p w14:paraId="58B9AD03">
      <w:pPr>
        <w:numPr>
          <w:ilvl w:val="0"/>
          <w:numId w:val="1"/>
        </w:numPr>
        <w:bidi w:val="0"/>
        <w:ind w:left="0" w:leftChars="0" w:firstLine="346" w:firstLineChars="0"/>
        <w:rPr>
          <w:rFonts w:hint="default" w:ascii="Times New Roman" w:hAnsi="Times New Roman" w:cs="Times New Roman"/>
          <w:lang w:val="en-US" w:eastAsia="ja-JP"/>
        </w:rPr>
      </w:pPr>
      <w:r>
        <w:rPr>
          <w:rFonts w:hint="default" w:ascii="Times New Roman" w:hAnsi="Times New Roman" w:cs="Times New Roman"/>
          <w:sz w:val="26"/>
          <w:szCs w:val="26"/>
          <w:lang w:val="en-US" w:eastAsia="ja-JP"/>
        </w:rPr>
        <w:t>Cluster là một phần nằm trong ZCL và là nhóm các mã lệnh và dữ liệu quy định từng chức năng của từng thiết bị ZigBee. Nó đóng vai trò là ngôn ngữ để Home Assistant/ZigBee2MQTT có thể hiểu được các hành động cần thực hiện.</w:t>
      </w:r>
      <w:r>
        <w:rPr>
          <w:rFonts w:hint="default" w:cs="Times New Roman"/>
          <w:sz w:val="26"/>
          <w:szCs w:val="26"/>
          <w:lang w:val="en-US" w:eastAsia="ja-JP"/>
        </w:rPr>
        <w:t xml:space="preserve"> Có thể kể tới như:</w:t>
      </w:r>
    </w:p>
    <w:p w14:paraId="7F94A417">
      <w:pPr>
        <w:numPr>
          <w:ilvl w:val="1"/>
          <w:numId w:val="1"/>
        </w:numPr>
        <w:bidi w:val="0"/>
        <w:ind w:left="420" w:leftChars="0" w:firstLine="346" w:firstLineChars="0"/>
        <w:rPr>
          <w:rFonts w:hint="default" w:ascii="Times New Roman" w:hAnsi="Times New Roman" w:cs="Times New Roman"/>
          <w:lang w:val="en-US" w:eastAsia="ja-JP"/>
        </w:rPr>
      </w:pPr>
      <w:r>
        <w:rPr>
          <w:rFonts w:ascii="Times New Roman" w:hAnsi="Times New Roman" w:cs="Times New Roman"/>
          <w:sz w:val="26"/>
          <w:szCs w:val="26"/>
        </w:rPr>
        <w:t>Cluster 0x0006 (On/Off): Chuyên dùng để bật tắ</w:t>
      </w:r>
      <w:r>
        <w:rPr>
          <w:rFonts w:hint="default" w:cs="Times New Roman"/>
          <w:sz w:val="26"/>
          <w:szCs w:val="26"/>
          <w:lang w:val="en-US"/>
        </w:rPr>
        <w:t>t</w:t>
      </w:r>
    </w:p>
    <w:p w14:paraId="4BF8E397">
      <w:pPr>
        <w:numPr>
          <w:ilvl w:val="1"/>
          <w:numId w:val="1"/>
        </w:numPr>
        <w:bidi w:val="0"/>
        <w:ind w:left="420" w:leftChars="0" w:firstLine="346" w:firstLineChars="0"/>
        <w:rPr>
          <w:rFonts w:hint="default" w:ascii="Times New Roman" w:hAnsi="Times New Roman" w:cs="Times New Roman"/>
          <w:lang w:val="en-US" w:eastAsia="ja-JP"/>
        </w:rPr>
      </w:pPr>
      <w:r>
        <w:rPr>
          <w:rFonts w:ascii="Times New Roman" w:hAnsi="Times New Roman" w:cs="Times New Roman"/>
          <w:sz w:val="26"/>
          <w:szCs w:val="26"/>
        </w:rPr>
        <w:t>Cluster 0x0500 (IAS Zone): Chuyên dùng cho cảm biến an ninh</w:t>
      </w:r>
    </w:p>
    <w:p w14:paraId="0577D959">
      <w:pPr>
        <w:numPr>
          <w:ilvl w:val="1"/>
          <w:numId w:val="1"/>
        </w:numPr>
        <w:bidi w:val="0"/>
        <w:ind w:left="420" w:leftChars="0" w:firstLine="346" w:firstLineChars="0"/>
        <w:rPr>
          <w:rFonts w:hint="default" w:ascii="Times New Roman" w:hAnsi="Times New Roman" w:cs="Times New Roman"/>
          <w:lang w:val="en-US" w:eastAsia="ja-JP"/>
        </w:rPr>
      </w:pPr>
      <w:r>
        <w:rPr>
          <w:rFonts w:ascii="Times New Roman" w:hAnsi="Times New Roman" w:cs="Times New Roman"/>
          <w:sz w:val="26"/>
          <w:szCs w:val="26"/>
        </w:rPr>
        <w:t>Cluster 0x0402 (Temperature): Chuyên dùng cho nhiệt độ</w:t>
      </w:r>
    </w:p>
    <w:p w14:paraId="204BAF94">
      <w:pPr>
        <w:numPr>
          <w:ilvl w:val="0"/>
          <w:numId w:val="1"/>
        </w:numPr>
        <w:bidi w:val="0"/>
        <w:ind w:left="0" w:leftChars="0" w:firstLine="346" w:firstLineChars="0"/>
        <w:rPr>
          <w:rFonts w:hint="default" w:ascii="Times New Roman" w:hAnsi="Times New Roman" w:cs="Times New Roman"/>
          <w:sz w:val="26"/>
          <w:szCs w:val="26"/>
          <w:lang w:val="en-US" w:eastAsia="ja-JP"/>
        </w:rPr>
      </w:pPr>
      <w:r>
        <w:rPr>
          <w:rFonts w:hint="default" w:ascii="Times New Roman" w:hAnsi="Times New Roman" w:cs="Times New Roman"/>
          <w:sz w:val="26"/>
          <w:szCs w:val="26"/>
          <w:lang w:val="en-US" w:eastAsia="ja-JP"/>
        </w:rPr>
        <w:t xml:space="preserve">Profile ID dùng để định nghĩa cách giao tiếp ở tầng ứng dụng là phần sẽ </w:t>
      </w:r>
      <w:r>
        <w:rPr>
          <w:rFonts w:hint="default" w:ascii="Times New Roman" w:hAnsi="Times New Roman" w:eastAsia="SimSun" w:cs="Times New Roman"/>
          <w:sz w:val="26"/>
          <w:szCs w:val="26"/>
        </w:rPr>
        <w:t>xác đị</w:t>
      </w:r>
      <w:r>
        <w:rPr>
          <w:rFonts w:hint="default" w:ascii="Times New Roman" w:hAnsi="Times New Roman" w:eastAsia="SimSun" w:cs="Times New Roman"/>
          <w:b w:val="0"/>
          <w:bCs w:val="0"/>
          <w:sz w:val="26"/>
          <w:szCs w:val="26"/>
        </w:rPr>
        <w:t xml:space="preserve">nh lĩnh vực hoạt động </w:t>
      </w:r>
      <w:r>
        <w:rPr>
          <w:rFonts w:hint="default" w:ascii="Times New Roman" w:hAnsi="Times New Roman" w:eastAsia="SimSun" w:cs="Times New Roman"/>
          <w:sz w:val="26"/>
          <w:szCs w:val="26"/>
        </w:rPr>
        <w:t>của thiết bị. Nó đảm bảo rằng các thiết bị đang nói chuyện trong cùng một ngữ cảnh.</w:t>
      </w:r>
      <w:r>
        <w:rPr>
          <w:rFonts w:hint="default" w:ascii="Times New Roman" w:hAnsi="Times New Roman" w:eastAsia="MS Mincho" w:cs="Times New Roman"/>
          <w:sz w:val="26"/>
          <w:szCs w:val="26"/>
          <w:lang w:val="en-US" w:eastAsia="ja-JP"/>
        </w:rPr>
        <w:t xml:space="preserve"> Có thể chia ra làm 3 loại chính sau:</w:t>
      </w:r>
    </w:p>
    <w:p w14:paraId="5583040B">
      <w:pPr>
        <w:numPr>
          <w:ilvl w:val="1"/>
          <w:numId w:val="1"/>
        </w:numPr>
        <w:bidi w:val="0"/>
        <w:ind w:left="420" w:leftChars="0" w:firstLine="346" w:firstLineChars="0"/>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rPr>
        <w:t>Zigbee HA (Home Automation) – ID = 0x0104</w:t>
      </w:r>
      <w:r>
        <w:rPr>
          <w:rFonts w:hint="default" w:ascii="Times New Roman" w:hAnsi="Times New Roman" w:eastAsia="MS Mincho" w:cs="Times New Roman"/>
          <w:sz w:val="26"/>
          <w:szCs w:val="26"/>
          <w:lang w:val="en-US" w:eastAsia="ja-JP"/>
        </w:rPr>
        <w:t>: gồm một số thiết bị như bóng đèn, công tắc, nút bấm, ổ cắm, cảm biến nhiệt/ẩm, cảm biến chuyển động, ...</w:t>
      </w:r>
    </w:p>
    <w:p w14:paraId="0786405C">
      <w:pPr>
        <w:numPr>
          <w:ilvl w:val="1"/>
          <w:numId w:val="1"/>
        </w:numPr>
        <w:bidi w:val="0"/>
        <w:ind w:left="420" w:leftChars="0" w:firstLine="346" w:firstLineChars="0"/>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rPr>
        <w:t>Zigbee ZLL (Lighting Link) – ID = 0xC05E</w:t>
      </w:r>
      <w:r>
        <w:rPr>
          <w:rFonts w:hint="default" w:ascii="Times New Roman" w:hAnsi="Times New Roman" w:eastAsia="MS Mincho" w:cs="Times New Roman"/>
          <w:sz w:val="26"/>
          <w:szCs w:val="26"/>
          <w:lang w:val="en-US" w:eastAsia="ja-JP"/>
        </w:rPr>
        <w:t xml:space="preserve">: gồm một số thiết bị đèn LED như LED RGB, </w:t>
      </w:r>
      <w:r>
        <w:rPr>
          <w:rFonts w:hint="default" w:ascii="Times New Roman" w:hAnsi="Times New Roman" w:eastAsia="SimSun" w:cs="Times New Roman"/>
          <w:sz w:val="26"/>
          <w:szCs w:val="26"/>
        </w:rPr>
        <w:t>Philips Hue</w:t>
      </w:r>
      <w:r>
        <w:rPr>
          <w:rFonts w:hint="default" w:ascii="Times New Roman" w:hAnsi="Times New Roman" w:eastAsia="MS Mincho" w:cs="Times New Roman"/>
          <w:sz w:val="26"/>
          <w:szCs w:val="26"/>
          <w:lang w:val="en-US" w:eastAsia="ja-JP"/>
        </w:rPr>
        <w:t>, ...</w:t>
      </w:r>
    </w:p>
    <w:p w14:paraId="78D18C78">
      <w:pPr>
        <w:numPr>
          <w:ilvl w:val="1"/>
          <w:numId w:val="1"/>
        </w:numPr>
        <w:bidi w:val="0"/>
        <w:ind w:left="420" w:leftChars="0" w:firstLine="346" w:firstLineChars="0"/>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rPr>
        <w:t>ZGP (Green Power) – ID = 0xA1E0</w:t>
      </w:r>
      <w:r>
        <w:rPr>
          <w:rFonts w:hint="default" w:ascii="Times New Roman" w:hAnsi="Times New Roman" w:eastAsia="MS Mincho" w:cs="Times New Roman"/>
          <w:sz w:val="26"/>
          <w:szCs w:val="26"/>
          <w:lang w:val="en-US" w:eastAsia="ja-JP"/>
        </w:rPr>
        <w:t>: gồm các thiết bị dùng nguồn điện từ môi trường ngoài (không dùng pin).</w:t>
      </w:r>
    </w:p>
    <w:p w14:paraId="3E83185F">
      <w:pPr>
        <w:rPr>
          <w:rFonts w:hint="default"/>
          <w:lang w:val="en-US" w:eastAsia="ja-JP"/>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35F5C"/>
    <w:multiLevelType w:val="multilevel"/>
    <w:tmpl w:val="99635F5C"/>
    <w:lvl w:ilvl="0" w:tentative="0">
      <w:start w:val="1"/>
      <w:numFmt w:val="bullet"/>
      <w:suff w:val="space"/>
      <w:lvlText w:val="－"/>
      <w:lvlJc w:val="left"/>
      <w:pPr>
        <w:tabs>
          <w:tab w:val="left" w:pos="0"/>
        </w:tabs>
        <w:ind w:left="72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1051" w:leftChars="0" w:hanging="288" w:firstLineChars="0"/>
      </w:pPr>
      <w:rPr>
        <w:rFonts w:hint="default" w:ascii="Times New Roman" w:hAnsi="Times New Roman" w:cs="Times New Roman"/>
      </w:rPr>
    </w:lvl>
    <w:lvl w:ilvl="2" w:tentative="0">
      <w:start w:val="1"/>
      <w:numFmt w:val="bullet"/>
      <w:lvlText w:val="•"/>
      <w:lvlJc w:val="left"/>
      <w:pPr>
        <w:tabs>
          <w:tab w:val="left" w:pos="418"/>
        </w:tabs>
        <w:ind w:left="2100" w:leftChars="0" w:hanging="420" w:firstLineChars="0"/>
      </w:pPr>
      <w:rPr>
        <w:rFonts w:hint="default" w:ascii="Times New Roman" w:hAnsi="Times New Roman" w:cs="Times New Roman"/>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32EAB"/>
    <w:rsid w:val="021C060C"/>
    <w:rsid w:val="024C4754"/>
    <w:rsid w:val="044E519E"/>
    <w:rsid w:val="070C4535"/>
    <w:rsid w:val="072071C7"/>
    <w:rsid w:val="07A27794"/>
    <w:rsid w:val="14820340"/>
    <w:rsid w:val="181173A2"/>
    <w:rsid w:val="1D7644E2"/>
    <w:rsid w:val="25B7599F"/>
    <w:rsid w:val="2A386EC2"/>
    <w:rsid w:val="2C9564DD"/>
    <w:rsid w:val="311C22A0"/>
    <w:rsid w:val="320831A2"/>
    <w:rsid w:val="32270449"/>
    <w:rsid w:val="34F06469"/>
    <w:rsid w:val="37F449ED"/>
    <w:rsid w:val="38F245D4"/>
    <w:rsid w:val="395C5CA8"/>
    <w:rsid w:val="3ADA722F"/>
    <w:rsid w:val="3CE564A5"/>
    <w:rsid w:val="4345786D"/>
    <w:rsid w:val="4B8D1CE3"/>
    <w:rsid w:val="4CB02C1E"/>
    <w:rsid w:val="4F392906"/>
    <w:rsid w:val="50E101BE"/>
    <w:rsid w:val="520A0F25"/>
    <w:rsid w:val="53AA5170"/>
    <w:rsid w:val="5604532D"/>
    <w:rsid w:val="56B05446"/>
    <w:rsid w:val="59A176F5"/>
    <w:rsid w:val="5CB23E22"/>
    <w:rsid w:val="5CCC179B"/>
    <w:rsid w:val="5D140643"/>
    <w:rsid w:val="62B32EAB"/>
    <w:rsid w:val="63AB30A9"/>
    <w:rsid w:val="651C0BD7"/>
    <w:rsid w:val="67A942EF"/>
    <w:rsid w:val="6DF67E77"/>
    <w:rsid w:val="70C85717"/>
    <w:rsid w:val="710E0A3C"/>
    <w:rsid w:val="71E722EB"/>
    <w:rsid w:val="728B19B1"/>
    <w:rsid w:val="77904DB5"/>
    <w:rsid w:val="7D315624"/>
    <w:rsid w:val="7DB13C6A"/>
    <w:rsid w:val="7FAD15F5"/>
    <w:rsid w:val="7FE35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caption"/>
    <w:basedOn w:val="1"/>
    <w:next w:val="1"/>
    <w:semiHidden/>
    <w:unhideWhenUsed/>
    <w:qFormat/>
    <w:uiPriority w:val="0"/>
    <w:pPr>
      <w:spacing w:line="360" w:lineRule="auto"/>
      <w:jc w:val="center"/>
    </w:pPr>
    <w:rPr>
      <w:rFonts w:ascii="Times New Roman" w:hAnsi="Times New Roman" w:eastAsia="黑体" w:cs="Arial"/>
      <w:i/>
    </w:rPr>
  </w:style>
  <w:style w:type="table" w:styleId="6">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2025-11-27T07:22:00Z</dcterms:created>
  <dc:creator>Kiet Nguyen</dc:creator>
  <cp:lastModifiedBy>Kiet Nguyen</cp:lastModifiedBy>
  <dcterms:modified xsi:type="dcterms:W3CDTF">2025-11-27T14:51:47Z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7537CD944ADF423EAF45014EFEB97DF3_11</vt:lpwstr>
  </property>
</Properties>
</file>