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 w:eastAsia="Microsoft YaHei"/>
          <w:b/>
          <w:i w:val="0"/>
          <w:color w:val="1F4D78"/>
          <w:sz w:val="48"/>
        </w:rPr>
        <w:t>纯视觉芍药行间除草机器人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555555"/>
          <w:sz w:val="28"/>
        </w:rPr>
        <w:t>手把手实施方案：从零搭建到田间验证与论文写作</w:t>
      </w:r>
    </w:p>
    <w:p>
      <w:pPr>
        <w:spacing w:after="80"/>
      </w:pPr>
      <w:r>
        <w:rPr>
          <w:rFonts w:ascii="Calibri" w:hAnsi="Calibri" w:eastAsia="Microsoft YaHei"/>
          <w:b w:val="0"/>
          <w:i w:val="0"/>
          <w:color w:val="555555"/>
          <w:sz w:val="20"/>
        </w:rPr>
        <w:t>版本 v0.4  |  日期 2026-09-01  |  适用对象：机械专业本科/硕士论文项目  |  预计周期 4-5 个月（田间试验按农时窗口另排）</w:t>
      </w:r>
    </w:p>
    <w:p>
      <w:pPr>
        <w:spacing w:after="200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0. 如何阅读本方案</w:t>
      </w:r>
    </w:p>
    <w:p>
      <w:r>
        <w:rPr>
          <w:rFonts w:ascii="Calibri" w:hAnsi="Calibri" w:eastAsia="Microsoft YaHei"/>
          <w:b w:val="0"/>
          <w:i w:val="0"/>
          <w:sz w:val="22"/>
        </w:rPr>
        <w:t>本方案把整个项目拆成 5 个阶段：环境与协议、机械机构、无线通信、感知与控制、田间试验。每个阶段都给出目标、前置知识、一步一步的操作步骤、验证方法和常见坑。你不需要一次读完，按阶段推进即可。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第 1-4 周：把环境搭好，先把通信协议和测试写出来，同时开始机械零件加工。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第 5-8 周：机械机构装配、无线图传打通、感知与控制代码完成台架验证。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第 9-12 周：整机联调、安全机制逐项验证、田间直线作业。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第 13-16 周：三组对比试验、数据整理、论文图表。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每个阶段都有可验收的输出，不要在某一项上追求完美而拖垮整体。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核心原则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本项目是论文型样机，不是工业产品。所有设计都要能讲出原因、能写进论文、能用数据验证。因此每一步同时记录设计依据和试验数据。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项目目标与需求基线</w:t>
      </w:r>
    </w:p>
    <w:p>
      <w:r>
        <w:rPr>
          <w:rFonts w:ascii="Calibri" w:hAnsi="Calibri" w:eastAsia="Microsoft YaHei"/>
          <w:b w:val="0"/>
          <w:i w:val="0"/>
          <w:sz w:val="22"/>
        </w:rPr>
        <w:t>研制一台面向芍药栽培的纯视觉行间除草机器人样机：底盘跨 4 行芍药，一次通过清除 3 条草带；不用 GNSS/RTK，导航与中间刀具对行完全依赖单目相机；采用机械中耕，不使用化学药剂。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2304"/>
        <w:gridCol w:w="7056"/>
      </w:tblGrid>
      <w:tr>
        <w:tc>
          <w:tcPr>
            <w:tcW w:type="dxa" w:w="230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项</w:t>
            </w:r>
          </w:p>
        </w:tc>
        <w:tc>
          <w:tcPr>
            <w:tcW w:type="dxa" w:w="705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已确认结论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项目性质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前期科研样机 + 田间验证，后期再考虑商用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作业范围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只做行间除草，不做株间除草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种植模式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底盘跨 4 行芍药，一次除 3 条草带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草带行距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40-50 cm；轮距与刀具间距可机械调整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刀具方案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3 把刀；刀头快换；外侧两把固定，中间一把视觉主动对行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刀具对比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鸭掌铲 / 弹齿 / 圆盘割刀，统一工况对比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地形土壤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坡度 ≤15°，壤土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效率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≥0.5 km/h；单日有效作业 ≥3 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深度控制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限深轮 + 弹簧浮动被动仿形，2-4 cm 可调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安全机制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硬件急停、触地/过载检测、视觉丢失自动提刀停车、行端提刀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感知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单相机，前视低机位，只覆盖中间两行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算力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PC 集中计算；车端仅 STM32 + 树莓派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无线链路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5 GHz Wi-Fi 点对点；H.264/RTP 视频 + UDP 控制/心跳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预算</w:t>
            </w:r>
          </w:p>
        </w:tc>
        <w:tc>
          <w:tcPr>
            <w:tcW w:type="dxa" w:w="7056"/>
          </w:tcPr>
          <w:p>
            <w:r>
              <w:t>0.55-1.1 万元（不含已有底盘/相机/PC）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周期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4-5 个月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为什么这样设计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机械中耕同时满足效率、低成本、零农残、低损伤；激光和机械臂不适合 MVP。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只覆盖中间两行：两侧视场畸变与遮挡大，识别难度高；外侧刀固定，不需要视觉反馈。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中间刀主动对行 + 外侧固定刀，形成对比试验，正好支撑论文创新点。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PC 集中算力：现有代码和训练都在 PC，避免把模型搬到车端的移植与量化成本。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5 GHz Wi-Fi：带宽足够传 720p 视频，时延 &lt;50 ms，且 PC 热点零额外设备。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系统架构与数据流</w:t>
      </w:r>
    </w:p>
    <w:p>
      <w:r>
        <w:rPr>
          <w:rFonts w:ascii="Calibri" w:hAnsi="Calibri" w:eastAsia="Microsoft YaHei"/>
          <w:b w:val="0"/>
          <w:i w:val="0"/>
          <w:sz w:val="22"/>
        </w:rPr>
        <w:t>系统分车端和电脑端两部分。车端只负责采集、执行和兜底安全；电脑端负责感知、决策、控制、记录和监控。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4680"/>
        <w:gridCol w:w="4680"/>
      </w:tblGrid>
      <w:tr>
        <w:tc>
          <w:tcPr>
            <w:tcW w:type="dxa" w:w="4680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车端</w:t>
            </w:r>
          </w:p>
        </w:tc>
        <w:tc>
          <w:tcPr>
            <w:tcW w:type="dxa" w:w="4680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电脑端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相机 + 树莓派（H.264 编码回传）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解码 → DeepLabV3+ 分割 → IPM → 中间行双墙 → 中间草带中心线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STM32：底盘驱动 / 刀具 / 限深 / 看门狗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Kalman + PD 底盘导航；中间刀 PID；状态机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中间刀：步进电机 + 丝杠滑轨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GUI：监控 / 参数 / 软急停 / 模式切换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提刀执行器 ×3 + 硬件急停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实验日志 CSV（论文数据）</w:t>
            </w:r>
          </w:p>
        </w:tc>
      </w:tr>
    </w:tbl>
    <w:p>
      <w:r>
        <w:rPr>
          <w:rFonts w:ascii="Calibri" w:hAnsi="Calibri" w:eastAsia="Microsoft YaHei"/>
          <w:b w:val="0"/>
          <w:i w:val="0"/>
          <w:sz w:val="22"/>
        </w:rPr>
        <w:t>数据流闭环：相机 → 树莓派 H.264 编码 → Wi-Fi → PC 解码 → 推理分割 → IPM → 中心线 → 导航/刀具控制 → UDP 帧 → 树莓派 → STM32 → 执行并回报。目标闭环周期 50-100 ms。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前置知识与学习路径</w:t>
      </w:r>
    </w:p>
    <w:p>
      <w:r>
        <w:rPr>
          <w:rFonts w:ascii="Calibri" w:hAnsi="Calibri" w:eastAsia="Microsoft YaHei"/>
          <w:b w:val="0"/>
          <w:i w:val="0"/>
          <w:sz w:val="22"/>
        </w:rPr>
        <w:t>下面按项目实际用到的知识列一个最小学习清单。每项都给出“为什么需要、最小学会什么、本项目落在哪里”。不需要先全部学完，遇到哪一步补哪一步。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机械设计与制造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需要：看懂 CAD 图纸、选择材料、设计简单梁结构和四连杆机构。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最小学习：SolidWorks/Inventor/Fusion 360 的草图、拉伸、装配；材料选型（铝方管、钢板）；公差与配合。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本项目落在：三刀梁、快换刀座、限深四连杆、丝杠滑轨、提刀推杆支架。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嵌入式与 STM32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需要：会写串口解析、GPIO、PWM/脉冲控制、看门狗逻辑。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最小学习：STM32CubeMX + Keil/STM32CubeIDE；串口中断接收；定时器输出脉冲；中断优先级。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本项目落在：解析 UDP 桥接后的二进制帧、控制步进电机、读取限位开关、心跳超时急停。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Python、OpenCV、PyTorch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需要：Python 基础、numpy、OpenCV 图像处理、PyTorch 模型加载与推理。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最小学习：列表/字典/类；numpy 数组；cv2 读图、画线、透视变换；torch.no_grad 推理。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本项目落在：现有 network/ 目录下的 DeepLabV3+ 推理、IPM、双墙中心线、控制主循环。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3.4 相机标定与 IPM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需要：理解相机内参、畸变、透视投影，以及把前视图投影成鸟瞰图。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最小学习：棋盘格标定流程；cv2.getPerspectiveTransform；标定板测量。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本项目落在：network/camera_calib.py 的 undistort 与 apply_ipm，重新标定低机位。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3.5 控制理论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需要：PID、一维卡尔曼滤波、阿克曼转向、状态机。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最小学习：P/I/D 三个项的作用；卡尔曼预测/更新；前馈 + 反馈；超调与稳定时间。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本项目落在：nav_control.py 已有 Kalman/PD；中间刀新写 PID；时延补偿。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3.6 无线通信与网络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需要：IP 地址、UDP、端口、CRC、心跳、视频编码与 RTP。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最小学习：socket 编程；二进制封包/解包；GStreamer 管道；wireshark 抓包。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本项目落在：common/protocol.py、vehicle/bridge.py、pi_stream.py、时延测量。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3.7 试验设计与统计分析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需要：控制变量、重复试验、均值/标准差、t 检验或单因素方差分析。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最小学习：三因素（刀具、主动/固定、时延补偿开关）× 3 次重复；Excel/Python 算均值和显著性。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本项目落在：多刀具对比、主动 vs 固定、时延补偿开关三组试验。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阶段 0：环境搭建与通信协议（第 1 周）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电脑端环境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安装 Anaconda/Miniconda，创建 Python 3.9 环境：conda create -n weeder python=3.9。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安装依赖：pip install torch torchvision opencv-python numpy albumentations pyserial pytest。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有 NVIDIA GPU 则安装对应 CUDA 版 PyTorch；没有也能用 CPU 推理，只是慢一些。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克隆/打开项目目录 D:\JetBrains\chucao_prj，确认 network/ 目录能 import。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运行 python -c "import torch, cv2, numpy; print(torch.__version__, cv2.__version__)" 验证。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树莓派环境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烧写 Raspberry Pi OS（Bookworm 或更新），开启 SSH 和 Wi-Fi。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安装依赖：sudo apt update &amp;&amp; sudo apt install -y python3-serial gstreamer1.0-tools gstreamer1.0-plugins-base gstreamer1.0-plugins-good gstreamer1.0-plugins-bad gstreamer1.0-plugins-ugly。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确认相机被识别：v4l2-ctl --list-devices。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复制项目 vehicle/ 目录到树莓派，填写 config.yaml 中的串口、IP、端口。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STM32 环境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安装 STM32CubeMX 与 STM32CubeIDE。STM32 固件采用增量改造路线：在现有"大车"Keil 工程基础上修改，不整体重写。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改造原则：复用已验证的步进电机驱动（bujin_motor/DRIVER）、串口与定时器模块，仅新增三块内容——0xA5 0x5A 协议帧解析、心跳看门狗（500 ms 超时急停）、车速估测上报。原串口链路改为对接树莓派 UART，其余驱动逻辑不动，降低引入新故障的风险。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配置 USART 115200 8N1，启用空闲中断或 DMA 接收，确保能完整解析 0xA5 0x5A 帧。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先写一个串口回环程序：收到一帧就原样回发，用于验证链路。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4.4 通信协议（必须先做）</w:t>
      </w:r>
    </w:p>
    <w:p>
      <w:r>
        <w:rPr>
          <w:rFonts w:ascii="Calibri" w:hAnsi="Calibri" w:eastAsia="Microsoft YaHei"/>
          <w:b w:val="0"/>
          <w:i w:val="0"/>
          <w:sz w:val="22"/>
        </w:rPr>
        <w:t>协议是车端、树莓派、PC 三方共用的契约。建议先写测试再写实现，避免后面联调时互相甩锅。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1728"/>
        <w:gridCol w:w="1152"/>
        <w:gridCol w:w="6480"/>
      </w:tblGrid>
      <w:tr>
        <w:tc>
          <w:tcPr>
            <w:tcW w:type="dxa" w:w="1728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字段</w:t>
            </w:r>
          </w:p>
        </w:tc>
        <w:tc>
          <w:tcPr>
            <w:tcW w:type="dxa" w:w="1152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长度</w:t>
            </w:r>
          </w:p>
        </w:tc>
        <w:tc>
          <w:tcPr>
            <w:tcW w:type="dxa" w:w="6480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帧头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2 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0xA5 0x5A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载荷长度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2 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小端 u16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类型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1 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1 导航 / 2 急停 / 3 心跳 / 4 刀具 / 0x10 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序号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2 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小端 u16，防重复/丢包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载荷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N 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按类型定义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CRC16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2 B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CCITT-FALSE，覆盖帧头之后全部字节</w:t>
            </w:r>
          </w:p>
        </w:tc>
      </w:tr>
    </w:tbl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在 common/protocol.py 实现 crc16、pack_nav、pack_estop、unpack_frame。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写 pytest 测试：CRC 已知向量、导航帧往返、CRC 错误抛异常。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树莓派 bridge.py 实现 UDP↔串口转发 + 心跳看门狗（500 ms 超时自动发急停）。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用两个电脑本地 socket 或树莓派回环先做端到端测试，不接 STM32 也能验协议。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提交 commit：feat: add shared UDP frame protocol with CRC16。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知识补充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CRC16 用于检测传输错误；心跳/序号用于判断链路超时和帧丢失。车端 MCU 必须把“收不到指令”当作故障，而不是继续跑。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阶段 M0：机械机构设计（第 1-4 周）</w:t>
      </w:r>
    </w:p>
    <w:p>
      <w:r>
        <w:rPr>
          <w:rFonts w:ascii="Calibri" w:hAnsi="Calibri" w:eastAsia="Microsoft YaHei"/>
          <w:b w:val="0"/>
          <w:i w:val="0"/>
          <w:sz w:val="22"/>
        </w:rPr>
        <w:t>机械部分先设计后加工，每完成一个机构都做台架验证，把误差留在进入田间之前。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三刀梁与快换刀座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用 CAD 建三段独立刀梁，材料建议 40×40×4 mm 铝方管，长度约 1200 mm。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设计标准快换接口：4×M8 螺栓 + 2 定位销，保证同一刀头拆装后位置偏差 ≤1 mm。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刀梁通过丝杠机构实现 40/45/50 cm 三档间距调节，外侧刀作业中锁死。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出图加工后装配，用卡尺复测 3 次拆装定位。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三种刀头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1440"/>
        <w:gridCol w:w="1872"/>
        <w:gridCol w:w="3168"/>
        <w:gridCol w:w="2880"/>
      </w:tblGrid>
      <w:tr>
        <w:tc>
          <w:tcPr>
            <w:tcW w:type="dxa" w:w="1440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刀头</w:t>
            </w:r>
          </w:p>
        </w:tc>
        <w:tc>
          <w:tcPr>
            <w:tcW w:type="dxa" w:w="1872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尺寸建议</w:t>
            </w:r>
          </w:p>
        </w:tc>
        <w:tc>
          <w:tcPr>
            <w:tcW w:type="dxa" w:w="3168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优点</w:t>
            </w:r>
          </w:p>
        </w:tc>
        <w:tc>
          <w:tcPr>
            <w:tcW w:type="dxa" w:w="2880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可能问题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鸭掌铲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宽 120 mm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切根翻土、牵引阻力小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入土深度偏深时易伤苗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弹齿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宽 250 mm 五齿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仿形好、不易堵塞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对已长高杂草效果弱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圆盘割刀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直径 200 mm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切茎叶、适合覆盖物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对根系作用弱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限深仿形机构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设计平行四连杆，臂长约 250 mm，允许刀梁上下浮动。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安装直径 150 mm 橡胶限深轮，贴地提供基准。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弹簧提供 50-150 N 可调下压力；M10 丝杠调节深度 0-60 mm。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台架验证：平地与 10° 坡各测 10 个点，目标深度 30 mm 时误差 ≤±5 mm。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5.4 中间刀滑轨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选 300 mm 直线导轨 + 8 mm 导程滚珠丝杠 + NEMA17 步进电机。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行程 ±50 mm；两端限位开关 + 原点开关。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STM32 输出脉冲/方向控制，上电自动回原点。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百分表测 10 次往返：重复定位 ≤0.5 mm；阶跃 20 mm 稳定时间 ≤100 ms。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5.5 提刀与安全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每段刀梁装 12V 100 mm 电动推杆，提升行程 60-80 mm。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急停按钮为常闭回路，按下直接切断驱动和刀具电源。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限深轮装触地行程开关；刀梁设剪切销/弹簧脱开过载保护。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逐项验证：急停断电 ≤50 ms；遮挡相机 2 s 自动提刀停车 ≤1 s；断网 500 ms 内车端自动急停。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5.6 相机安装与标定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相机装在前视低机位，离地约 0.9 m，俯角约 20°，完整覆盖中间两行。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用棋盘格重新标定内参；在田面放 40/50 cm 标记点反推 IPM 参数。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验证投影误差：3 个标记点投影到物理坐标误差 ≤2 cm。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把 camera_calib.py 的 IPM 参数改为可配置。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阶段 M1：无线通信链路（第 2-4 周）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6.1 网络拓扑</w:t>
      </w:r>
    </w:p>
    <w:p>
      <w:r>
        <w:rPr>
          <w:rFonts w:ascii="Calibri" w:hAnsi="Calibri" w:eastAsia="Microsoft YaHei"/>
          <w:b w:val="0"/>
          <w:i w:val="0"/>
          <w:sz w:val="22"/>
        </w:rPr>
        <w:t>PC 开 5 GHz 移动热点或使用 5 GHz 无线路由器，树莓派作为客户端连接。PC 端固定 IP 例如 192.168.1.2，树莓派 192.168.1.1。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链路验收为一票否决项：在真实田间验证 120 m 距离，ping 100 包丢包率 &lt;1%、控制帧 p95 时延 &lt;50 ms，不达标必须先升级 5 GHz 定向天线或室外 AP 再继续（预算已预留）。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视频流：树莓派 GStreamer H.264 编码 → RTP → PC。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控制流：PC 每 10-20 ms 发一个 UDP 帧 → 树莓派 → STM32。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遥测/心跳：STM32 状态 → 树莓派 → PC；PC 心跳 → 树莓派看门狗。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测量端到端时延 p50/p95，写入 results/latency_log.csv。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6.2 时延补偿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原理：测量到的横向偏差来自约 50-90 ms 前的画面，车已经前移了 0.7-1.3 cm。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做法：给帧打时间戳，统计链路时延，用运动学预测把偏差换算到执行时刻。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知识：compensate(err, rate, delay) = err + rate * delay；用 LatencyTracker 维护 p50/p95。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车速来源：由 STM32 侧基于电机脉冲计数估测实际车速（含打滑修正系数），随状态帧（类型 0x10）上报 PC；补偿与运动学前馈均使用上报车速。视觉/光流测速不作为主方案，仅在论文讨论中作为对照思路。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论文中作为控制系统章节的工程实现，不作为核心创新点。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阶段 M2：感知与控制（第 5-8 周）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中间行双墙感知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沿用 DeepLabV3+ MobileNetV2 二分类模型，权重 model_data/weights/best_model.pth。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在 pc/perception.py 封装：undistort → 模型推理 → apply_ipm → peony_postprocess。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用合成双墙图写单元测试：center_x 应落在图像中线附近。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用真实图片抽查，肉眼确认中心线贴合中间草带。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为什么不需要识别杂草  </w:t>
            </w:r>
            <w:r>
              <w:rPr>
                <w:rFonts w:ascii="Calibri" w:hAnsi="Calibri" w:eastAsia="Microsoft YaHei"/>
                <w:b w:val="0"/>
                <w:i w:val="0"/>
                <w:sz w:val="21"/>
              </w:rPr>
              <w:t>行间机械除草的对象是整条草带，刀具靠行墙边界避让芍药，不需要逐株区分“哪棵是杂草”。这绕开了绿度检测在“芍药绿 vs 杂草绿”上的难题。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底盘导航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复用 network/nav_control.py：KalmanLateral + PDController + Ackermann4WS + SerialFrame。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把原串口帧封装进 UDP 帧：pc/main.py 里用 common.protocol.pack_nav 发送。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横向偏差来自中间草带中心线，远场段给底盘导航。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横向偏差超过 ±5 cm 触发 E-STOP。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中间刀 PID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在 pc/control.py 实现 MiddleToolPID：输入近场中心线偏差（mm），输出滑轨偏移。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限制输出 ±50 mm；加入积分限幅防止 windup。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台架测试：偏差 ±10/20/30 mm 阶跃，稳态误差 ≤1 mm，稳定时间 ≤300 ms。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先台架验证再上车，避免一上来就在田间调参。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7.4 状态机与安全联锁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1584"/>
        <w:gridCol w:w="3312"/>
        <w:gridCol w:w="4464"/>
      </w:tblGrid>
      <w:tr>
        <w:tc>
          <w:tcPr>
            <w:tcW w:type="dxa" w:w="158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状态</w:t>
            </w:r>
          </w:p>
        </w:tc>
        <w:tc>
          <w:tcPr>
            <w:tcW w:type="dxa" w:w="3312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含义</w:t>
            </w:r>
          </w:p>
        </w:tc>
        <w:tc>
          <w:tcPr>
            <w:tcW w:type="dxa" w:w="446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进入条件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MANUAL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手动遥控/调试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开机默认；人工切换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AUTO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自动作业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用户点击自动，且视觉置信度正常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LIFT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提刀停车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视觉丢失 / 行端 / 限深异常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ESTOP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急停锁存</w:t>
            </w:r>
          </w:p>
        </w:tc>
        <w:tc>
          <w:tcPr>
            <w:tcW w:type="dxa" w:w="446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硬件急停 / 软急停 / 链路超时</w:t>
            </w:r>
          </w:p>
        </w:tc>
      </w:tr>
    </w:tbl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实现 StateMachine：ESTOP 必须人工复位，其他状态可按事件转换。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PC 软保护：置信度低或链路超时 → 发提刀 + 停车。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车端硬兜底：MCU 500 ms 收不到心跳 → 自动急停。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用 pytest 覆盖状态转换，特别是 ESTOP 不可被 RESET 直接清除。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7.5 GUI 与日志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GUI 用 OpenCV 窗口：显示分割叠加、中心线、模式、置信度、时延、刀具偏移。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日志用 csv：timestamp、frame_id、mode、lat_err、confidence、tool_offset、latency、estop 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日志是论文数据来源，田间每次作业都自动生成一个 CSV。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阶段 M3：整机联调与安全验证（第 8-12 周）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8.1 台架联调顺序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先验证通信：PC → UDP → 树莓派 → STM32 → 电机动作。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再验证感知：静态画面下中心线稳定。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然后验证控制：手动模式下逐步给偏差，观察中间刀响应。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最后才进入自动模式，且第一次自动测试必须在人工监督下。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8.2 安全验证清单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2016"/>
        <w:gridCol w:w="3456"/>
        <w:gridCol w:w="3888"/>
      </w:tblGrid>
      <w:tr>
        <w:tc>
          <w:tcPr>
            <w:tcW w:type="dxa" w:w="201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验证项</w:t>
            </w:r>
          </w:p>
        </w:tc>
        <w:tc>
          <w:tcPr>
            <w:tcW w:type="dxa" w:w="345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方法</w:t>
            </w:r>
          </w:p>
        </w:tc>
        <w:tc>
          <w:tcPr>
            <w:tcW w:type="dxa" w:w="3888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合格标准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硬件急停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按下急停按钮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断电 ≤50 ms，手动复位才恢复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限深轮触地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悬空限深轮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行程开关翻转，报警并提刀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视觉丢失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遮挡相机 2 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自动提刀停车 ≤1 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链路超时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断开 Wi-Fi / 拔网线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车端 500 ms 内自动急停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过载保护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卡滞刀头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剪切销断裂或电流超阈值触发提刀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8.3 田间直线联调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选 20 m 直线草带，先人工低速推过一遍记录障碍。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0.5 km/h 自动直线作业 3 趟。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统计：底盘横向偏差 ≤±5 cm，中间刀对行偏差 ≤±2 cm，无伤苗。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出现抖动先降速或检查滤波参数，不要继续加速。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阶段 M4：田间试验与论文数据（第 12-16 周）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9.1 试验设计总原则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三个对比组：多刀具（鸭掌铲/弹齿/圆盘）、中间刀主动 vs 固定、时延补偿开 vs 关。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统一工况：0.5 km/h、深度 3 cm、20 m 段、3 次重复。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每段前后拍 0.5×0.5 m 样方，统计杂草覆盖率和伤苗数。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所有数据进 CSV，分析脚本固定随机种子。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9.2 指标定义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2160"/>
        <w:gridCol w:w="4896"/>
        <w:gridCol w:w="2304"/>
      </w:tblGrid>
      <w:tr>
        <w:tc>
          <w:tcPr>
            <w:tcW w:type="dxa" w:w="2160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指标</w:t>
            </w:r>
          </w:p>
        </w:tc>
        <w:tc>
          <w:tcPr>
            <w:tcW w:type="dxa" w:w="489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定义</w:t>
            </w:r>
          </w:p>
        </w:tc>
        <w:tc>
          <w:tcPr>
            <w:tcW w:type="dxa" w:w="230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行间除草率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作业前后杂草覆盖率差 / 作业前覆盖率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≥80%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药苗损伤率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损伤芍药数 / 样方芍药总数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≤1%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底盘横向偏差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导航中心线与草带中心 RMS 偏差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≤±5 cm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中间刀对行偏差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刀具中心与近场草带中心偏差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≤±2 cm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提刀停车时间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事件发生到停车/提刀完成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≤1 s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9.3 三组试验做法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多刀具对比：三种刀头各 3 趟，记录除草率、伤苗率、堵塞次数、入土稳定性。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主动 vs 固定：同一中间刀，主动对行与固定状态各 3 趟，重点看伤苗率和均匀性。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时延补偿开关：各 3 趟，记录 RMS 横向偏差。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数据汇总成 CSV，用 Python/Excel 算均值 ± 标准差，必要时做单因素 ANOVA。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9.4 图表清单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图 1：系统架构图；图 2：三草带导航线叠加示例。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图 3：中间刀阶跃响应曲线；图 4：多刀具对比柱状图。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图 5：主动 vs 固定对比；图 6：时延补偿前后横向偏差对比。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表：试验原始数据汇总、显著性分析结果。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10. 论文写作指南（机械专业导向）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10.1 创新点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创新点 1（核心，方法+装置一体）：面向芍药跨行作业的三刀并行行间除草装置设计与基于单目视觉"双墙约束"的中间刀主动对行方法。装置是载体、对行方法是核心贡献，用主动对行 vs 固定刀的对比试验验证方法有效性。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创新点 2（部件设计+试验优化）：被动限深仿形机构（限深轮+平行四连杆+弹簧浮动）设计与多刀头田间选型优化，重点贡献"设计—台架—田间"完整的深度稳定性数据链与三种刀头的除草率/伤苗率/入土稳定性对比数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后备创新点 3（视数据决定是否写入）：面向无线图传闭环的时延估计与运动学前馈补偿方法。若 M1/M2 实测显示补偿使 RMS 横向偏差下降具有统计显著性，则升格为创新点 3；否则保留在控制系统章节作为工程实现。论文写作阶段据数据定稿。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10.2 章节结构建议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2736"/>
        <w:gridCol w:w="6624"/>
      </w:tblGrid>
      <w:tr>
        <w:tc>
          <w:tcPr>
            <w:tcW w:type="dxa" w:w="273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章节</w:t>
            </w:r>
          </w:p>
        </w:tc>
        <w:tc>
          <w:tcPr>
            <w:tcW w:type="dxa" w:w="662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 1 章 绪论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背景、国内外研究现状、开源方案调研、研究内容与创新点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 2 章 总体方案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需求分析、系统架构、技术选型与依据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 3 章 机械系统设计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三刀梁、快换、限深仿形、滑轨、安全机构、刀具对比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 4 章 感知与控制系统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单相机感知、导航控制、中间刀控制、无线链路、时延补偿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 5 章 田间试验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试验设计、数据、结果、讨论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第 6 章 结论与展望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结论、不足、后续工作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10.3 写作时间安排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第 12-14 周：搭好论文骨架，把已定稿的总体方案和机械设计写进去。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第 14-16 周：试验完成后立即写第 4、5 章，趁数据新鲜。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第 16-18 周：图表、摘要、参考文献、格式和查重。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 w:val="0"/>
          <w:i w:val="0"/>
          <w:sz w:val="22"/>
        </w:rPr>
        <w:t>给导师留至少 2 周修改时间。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11. 风险、验收与预算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11.1 风险表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2736"/>
        <w:gridCol w:w="2448"/>
        <w:gridCol w:w="4176"/>
      </w:tblGrid>
      <w:tr>
        <w:tc>
          <w:tcPr>
            <w:tcW w:type="dxa" w:w="273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风险</w:t>
            </w:r>
          </w:p>
        </w:tc>
        <w:tc>
          <w:tcPr>
            <w:tcW w:type="dxa" w:w="2448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影响</w:t>
            </w:r>
          </w:p>
        </w:tc>
        <w:tc>
          <w:tcPr>
            <w:tcW w:type="dxa" w:w="417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对策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无线时延波动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控制超调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720p/25fps；控制帧独立高频；必要时定向天线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行墙分割在强光/阴影失效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频繁停车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补充恶劣光照样本；OpenCV 行线兜底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三刀同时过载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机构损坏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独立剪切销/弹簧脱开 + 提刀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中间刀响应不足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对行偏差大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预瞄 + 运动学前馈，行程留裕量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多刀具对比工作量大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周期膨胀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台架先筛选，田间只跑 3 种 × 3 重复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11.2 验收清单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行间除草率 ≥80%；药苗损伤率 ≤1%。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底盘横向偏差 ≤±5 cm；中间刀对行偏差 ≤±2 cm。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0.5 km/h 稳定作业，单日 ≥3 亩。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视觉丢失/链路超时自动提刀停车 ≤1 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三组对比试验数据完整可复现。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11.3 预算明细（估算）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6624"/>
        <w:gridCol w:w="2736"/>
      </w:tblGrid>
      <w:tr>
        <w:tc>
          <w:tcPr>
            <w:tcW w:type="dxa" w:w="662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项目</w:t>
            </w:r>
          </w:p>
        </w:tc>
        <w:tc>
          <w:tcPr>
            <w:tcW w:type="dxa" w:w="273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金额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树莓派 4B/5 + 电源外壳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500-800 元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5 GHz 无线网卡/AP + 天线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300-600 元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三刀梁/刀头/限深轮/连接件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1500-3000 元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中间刀丝杠滑轨 + 步进电机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500-1000 元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提刀执行器 ×3 + 传感器/急停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1000-2000 元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相机支架/标定板/线束/杂项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500-1000 元</w:t>
            </w:r>
          </w:p>
        </w:tc>
      </w:tr>
      <w:tr>
        <w:tc>
          <w:tcPr>
            <w:tcW w:type="dxa" w:w="662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36"/>
          </w:tcPr>
          <w:p>
            <w:r>
              <w:t>约 0.55-1.1 万元</w:t>
            </w:r>
          </w:p>
        </w:tc>
      </w:tr>
      <w:tr>
        <w:tc>
          <w:tcPr>
            <w:tcW w:type="dxa" w:w="6624"/>
          </w:tcPr>
          <w:p>
            <w:r>
              <w:t>5 GHz 定向天线/室外 AP（链路冗余）</w:t>
            </w:r>
          </w:p>
        </w:tc>
        <w:tc>
          <w:tcPr>
            <w:tcW w:type="dxa" w:w="2736"/>
          </w:tcPr>
          <w:p>
            <w:r>
              <w:t>300-500 元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12. 附录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12.1 文件结构建议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2304"/>
        <w:gridCol w:w="7056"/>
      </w:tblGrid>
      <w:tr>
        <w:tc>
          <w:tcPr>
            <w:tcW w:type="dxa" w:w="2304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目录</w:t>
            </w:r>
          </w:p>
        </w:tc>
        <w:tc>
          <w:tcPr>
            <w:tcW w:type="dxa" w:w="7056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内容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common/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PC 与树莓派共用的协议模块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vehicle/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树莓派采集、编码、桥接、看门狗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pc/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感知、控制、状态机、GUI、日志、主循环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network/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现有 DeepLabV3+、标定、导航代码（复用）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hardware/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CAD、BOM、装配、标定与试验记录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firmware/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STM32 固件说明与协议扩展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results/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CSV、图片、分析脚本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docs/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设计文档、实施计划、本指南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12.2 常用命令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  <w:tblInd w:w="120" w:type="dxa"/>
      </w:tblPr>
      <w:tblGrid>
        <w:gridCol w:w="3168"/>
        <w:gridCol w:w="6192"/>
      </w:tblGrid>
      <w:tr>
        <w:tc>
          <w:tcPr>
            <w:tcW w:type="dxa" w:w="3168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用途</w:t>
            </w:r>
          </w:p>
        </w:tc>
        <w:tc>
          <w:tcPr>
            <w:tcW w:type="dxa" w:w="6192"/>
            <w:shd w:val="clear" w:color="auto" w:fill="E8EEF5"/>
          </w:tcPr>
          <w:p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命令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跑单元测试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python -m pytest tests -v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模型推理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python network/predict_demo.py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相机标定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python network/camera_calib.py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树莓派图传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bash vehicle/start_stream.sh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PC 主循环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Microsoft YaHei"/>
                <w:b w:val="0"/>
                <w:i w:val="0"/>
                <w:sz w:val="20"/>
              </w:rPr>
              <w:t>python pc/main.py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12.3 开源参考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Zauberzeug/feldfreund_devkit_ros：商业级开源除草平台，借鉴安全/监控分层，不抄硬件。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AutoRoboCulture/Nindamani：ROS2 + 机械除草，借鉴感知-执行闭环，不抄机械臂方案。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geezacoleman/OpenWeedLocator：低成本视觉触发，借鉴文档和测试体系。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FarmBot/farmbot_os：Pi + MCU + MQTT 分层，本项目简化为 UDP。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sz w:val="22"/>
        </w:rPr>
        <w:t>PRBonn/DG-CWS、cropandweed-dataset：作物/杂草分割研究数据，注意非商用许可。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