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Senior Learning App</w:t>
      </w:r>
    </w:p>
    <w:p>
      <w:pPr>
        <w:spacing w:after="80" w:before="0"/>
        <w:jc w:val="center"/>
      </w:pPr>
      <w:r>
        <w:rPr>
          <w:rFonts w:ascii="Arial" w:cs="Arial" w:eastAsia="Arial" w:hAnsi="Arial"/>
          <w:color w:val="2E75B6"/>
          <w:sz w:val="28"/>
          <w:szCs w:val="28"/>
        </w:rPr>
        <w:t xml:space="preserve">Feature Requirements PRD + Content Generation Prompt</w:t>
      </w:r>
    </w:p>
    <w:p>
      <w:pPr>
        <w:spacing w:after="40" w:before="0"/>
        <w:jc w:val="center"/>
      </w:pPr>
      <w:r>
        <w:rPr>
          <w:rFonts w:ascii="Arial" w:cs="Arial" w:eastAsia="Arial" w:hAnsi="Arial"/>
          <w:i/>
          <w:iCs/>
          <w:color w:val="606060"/>
          <w:sz w:val="22"/>
          <w:szCs w:val="22"/>
        </w:rPr>
        <w:t xml:space="preserve">Technology Literacy  ·  General Knowledge  ·  AI Literacy</w:t>
      </w:r>
    </w:p>
    <w:p>
      <w:pPr>
        <w:spacing w:after="480" w:before="0"/>
        <w:jc w:val="center"/>
      </w:pPr>
      <w:r>
        <w:rPr>
          <w:rFonts w:ascii="Arial" w:cs="Arial" w:eastAsia="Arial" w:hAnsi="Arial"/>
          <w:color w:val="808080"/>
          <w:sz w:val="18"/>
          <w:szCs w:val="18"/>
        </w:rPr>
        <w:t xml:space="preserve">ExpertFocus LLC  ·  April 2026</w:t>
      </w:r>
    </w:p>
    <w:p>
      <w:pPr>
        <w:pBdr>
          <w:bottom w:val="single" w:color="2E75B6" w:sz="4" w:space="1"/>
        </w:pBdr>
        <w:spacing w:after="160" w:before="160"/>
      </w:pPr>
      <w:r>
        <w:t xml:space="preserve"/>
      </w:r>
    </w:p>
    <w:p>
      <w:pPr>
        <w:pStyle w:val="Heading1"/>
        <w:spacing w:after="180" w:before="360"/>
      </w:pPr>
      <w:r>
        <w:rPr>
          <w:rFonts w:ascii="Arial" w:cs="Arial" w:eastAsia="Arial" w:hAnsi="Arial"/>
          <w:b/>
          <w:bCs/>
          <w:color w:val="1F4E79"/>
          <w:sz w:val="32"/>
          <w:szCs w:val="32"/>
        </w:rPr>
        <w:t xml:space="preserve">Non-Negotiable Constraints</w:t>
      </w:r>
    </w:p>
    <w:p>
      <w:pPr>
        <w:spacing w:after="60" w:before="60"/>
      </w:pPr>
      <w:r>
        <w:rPr>
          <w:rFonts w:ascii="Arial" w:cs="Arial" w:eastAsia="Arial" w:hAnsi="Arial"/>
          <w:sz w:val="20"/>
          <w:szCs w:val="20"/>
        </w:rPr>
        <w:t xml:space="preserve">These constraints apply to every feature, every screen, and every line of copy in the app. No exceptions.</w:t>
      </w:r>
    </w:p>
    <w:p>
      <w:pPr>
        <w:spacing w:after="8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Constraint</w:t>
            </w:r>
          </w:p>
        </w:tc>
        <w:tc>
          <w:tcPr>
            <w:tcW w:type="dxa" w:w="7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Specification</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Authentication</w:t>
            </w:r>
          </w:p>
        </w:tc>
        <w:tc>
          <w:tcPr>
            <w:tcW w:type="dxa" w:w="7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None — zero. App opens directly to content. No login, no account, no email required. Ever.</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Reading Level</w:t>
            </w:r>
          </w:p>
        </w:tc>
        <w:tc>
          <w:tcPr>
            <w:tcW w:type="dxa" w:w="7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Flesch-Kincaid Grade 10 or below for all in-app copy. Short sentences. Active voice. No jargon without immediate plain-language definition.</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Step Limit</w:t>
            </w:r>
          </w:p>
        </w:tc>
        <w:tc>
          <w:tcPr>
            <w:tcW w:type="dxa" w:w="7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Every user action completable in 3 steps or fewer from any screen.</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Session Length</w:t>
            </w:r>
          </w:p>
        </w:tc>
        <w:tc>
          <w:tcPr>
            <w:tcW w:type="dxa" w:w="7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10–15 minutes default. Every session fully self-contained. No cliffhangers or continuation requirements.</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Error Recovery</w:t>
            </w:r>
          </w:p>
        </w:tc>
        <w:tc>
          <w:tcPr>
            <w:tcW w:type="dxa" w:w="7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Every error state: one plain-language sentence + one clearly labeled action button. No technical jargon.</w:t>
            </w:r>
          </w:p>
        </w:tc>
      </w:tr>
    </w:tbl>
    <w:p>
      <w:pPr>
        <w:pBdr>
          <w:bottom w:val="single" w:color="2E75B6" w:sz="4" w:space="1"/>
        </w:pBdr>
        <w:spacing w:after="160" w:before="160"/>
      </w:pPr>
      <w:r>
        <w:t xml:space="preserve"/>
      </w:r>
    </w:p>
    <w:p>
      <w:pPr>
        <w:pStyle w:val="Heading1"/>
        <w:spacing w:after="180" w:before="360"/>
      </w:pPr>
      <w:r>
        <w:rPr>
          <w:rFonts w:ascii="Arial" w:cs="Arial" w:eastAsia="Arial" w:hAnsi="Arial"/>
          <w:b/>
          <w:bCs/>
          <w:color w:val="1F4E79"/>
          <w:sz w:val="32"/>
          <w:szCs w:val="32"/>
        </w:rPr>
        <w:t xml:space="preserve">Section 1 — Feature Requirements Table</w:t>
      </w:r>
    </w:p>
    <w:p>
      <w:pPr>
        <w:spacing w:after="60" w:before="60"/>
      </w:pPr>
      <w:r>
        <w:rPr>
          <w:rFonts w:ascii="Arial" w:cs="Arial" w:eastAsia="Arial" w:hAnsi="Arial"/>
          <w:b/>
          <w:bCs/>
          <w:sz w:val="20"/>
          <w:szCs w:val="20"/>
        </w:rPr>
        <w:t xml:space="preserve">18 prioritized features across three tiers. Tier definitions:</w:t>
      </w:r>
    </w:p>
    <w:p>
      <w:pPr>
        <w:pStyle w:val="ListParagraph"/>
        <w:numPr>
          <w:ilvl w:val="0"/>
          <w:numId w:val="2"/>
        </w:numPr>
        <w:spacing w:after="40" w:before="40"/>
      </w:pPr>
      <w:r>
        <w:rPr>
          <w:rFonts w:ascii="Arial" w:cs="Arial" w:eastAsia="Arial" w:hAnsi="Arial"/>
          <w:sz w:val="20"/>
          <w:szCs w:val="20"/>
        </w:rPr>
        <w:t xml:space="preserve">Must-Have — app is unusable or inaccessible without this feature</w:t>
      </w:r>
    </w:p>
    <w:p>
      <w:pPr>
        <w:pStyle w:val="ListParagraph"/>
        <w:numPr>
          <w:ilvl w:val="0"/>
          <w:numId w:val="2"/>
        </w:numPr>
        <w:spacing w:after="40" w:before="40"/>
      </w:pPr>
      <w:r>
        <w:rPr>
          <w:rFonts w:ascii="Arial" w:cs="Arial" w:eastAsia="Arial" w:hAnsi="Arial"/>
          <w:sz w:val="20"/>
          <w:szCs w:val="20"/>
        </w:rPr>
        <w:t xml:space="preserve">High-Value — meaningfully improves engagement, retention, or trust</w:t>
      </w:r>
    </w:p>
    <w:p>
      <w:pPr>
        <w:pStyle w:val="ListParagraph"/>
        <w:numPr>
          <w:ilvl w:val="0"/>
          <w:numId w:val="2"/>
        </w:numPr>
        <w:spacing w:after="40" w:before="40"/>
      </w:pPr>
      <w:r>
        <w:rPr>
          <w:rFonts w:ascii="Arial" w:cs="Arial" w:eastAsia="Arial" w:hAnsi="Arial"/>
          <w:sz w:val="20"/>
          <w:szCs w:val="20"/>
        </w:rPr>
        <w:t xml:space="preserve">Nice-to-Have — differentiation and delight; implement after core is stable</w:t>
      </w:r>
    </w:p>
    <w:p>
      <w:pPr>
        <w:spacing w:after="8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800"/>
        <w:gridCol w:w="1500"/>
        <w:gridCol w:w="1800"/>
        <w:gridCol w:w="1920"/>
      </w:tblGrid>
      <w:t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Feature Name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Tier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Description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Senior-Specific Rationale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Acceptance Criteria</w:t>
            </w:r>
          </w:p>
        </w:tc>
        <w:tc>
          <w:tcPr>
            <w:tcW w:type="dxa" w:w="1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UI/UX Example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Zero-Friction Launch</w:t>
            </w:r>
          </w:p>
        </w:tc>
        <w:tc>
          <w:tcPr>
            <w:tcW w:type="dxa" w:w="1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Must-Have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App opens instantly to a home screen with 3–4 large topic tiles. No splash, no login, no setup wizard.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Login screens are the #1 dropout point for seniors. Even a single friction step causes abandonment.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100% of test users reach content within 10 seconds of opening. Zero authentication prompts ever appear.</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Home screen shows 3 large colorful tiles: 'Technology', 'Learning', 'AI &amp; You'. Tap one to start.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Large Touch Targets</w:t>
            </w:r>
          </w:p>
        </w:tc>
        <w:tc>
          <w:tcPr>
            <w:tcW w:type="dxa" w:w="1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Must-Have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All buttons, tiles, and interactive elements are at minimum 56x56 pixels. Generous tap margins.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Reduced fine motor control in older adults makes small targets frustrating and error-prone.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Zero accidental navigation events in usability testing with 65+ users. All targets pass WCAG 2.5.5 AAA.</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Primary action buttons span full screen width. Tap area extends 20px beyond visible button edge.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Adjustable Text Size</w:t>
            </w:r>
          </w:p>
        </w:tc>
        <w:tc>
          <w:tcPr>
            <w:tcW w:type="dxa" w:w="1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Must-Have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 persistent text-size control (A / AA / AAA) visible on every screen, no menus required.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Age-related macular changes and presbyopia make default text sizes painful for many seniors.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Users can change text size in 1 tap from any screen. Change persists across sessions.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Three 'A' buttons always visible top-right. Tapping AAA sets body text to 22pt minimum.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High-Contrast Mode</w:t>
            </w:r>
          </w:p>
        </w:tc>
        <w:tc>
          <w:tcPr>
            <w:tcW w:type="dxa" w:w="1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Must-Have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 one-tap toggle between standard and high-contrast display. Stored preference persists.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Contrast sensitivity declines significantly after 70. Low contrast is a major accessibility barrier.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Toggle is visible on every screen. High-contrast mode meets WCAG 1.4.3 AAA (7:1 ratio).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Sun/moon icon top-right switches to white text on black background with yellow highlights.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Self-Contained Sessions</w:t>
            </w:r>
          </w:p>
        </w:tc>
        <w:tc>
          <w:tcPr>
            <w:tcW w:type="dxa" w:w="1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Must-Have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Every lesson or activity is fully completable in 10–15 minutes. No cliffhangers. No 'come back tomorrow' gates.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Seniors have unpredictable schedules. Incomplete sessions cause anxiety and avoidance.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100% of lessons have a clear 'You're done!' end screen. No session requires returning to finish.</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End screen shows: 'Great job! You finished this lesson.' with a single 'Go Home' button.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Plain-Language Error Messages</w:t>
            </w:r>
          </w:p>
        </w:tc>
        <w:tc>
          <w:tcPr>
            <w:tcW w:type="dxa" w:w="1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Must-Have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Every error screen shows: what happened (1 sentence), what to do next (1 button, labeled clearly).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Cryptic errors ('Error 403', 'Connection timeout') cause panic and abandonment.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No error screen contains technical jargon. Every error has exactly one recovery action button.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Lost connection shows: 'We lost your internet connection. Tap the button below to try again.' [Try Again]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Audio Read-Aloud</w:t>
            </w:r>
          </w:p>
        </w:tc>
        <w:tc>
          <w:tcPr>
            <w:tcW w:type="dxa" w:w="1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Must-Have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 speaker icon on every content screen reads the full text aloud using clear text-to-speech.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Vision fatigue and reading difficulty increase with age. Audio support dramatically extends usability.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Read-aloud activates in 1 tap. Audio is clear at 65dB minimum. Pause/replay available.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Speaker icon top-left. Tapping it reads the current lesson text. Tap again to pause.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Progress Celebration</w:t>
            </w:r>
          </w:p>
        </w:tc>
        <w:tc>
          <w:tcPr>
            <w:tcW w:type="dxa" w:w="1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Must-Have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Brief, warm on-screen acknowledgment after every completed lesson. No scores, no failures, no rankings.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Self-efficacy is a primary driver of continued engagement for older adult learners.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100% of lesson completions trigger a positive acknowledgment. No screen ever shows a failure state.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'Well done! You just learned about video calls.' with a simple checkmark animation.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Bookmarking / Save for Later</w:t>
            </w:r>
          </w:p>
        </w:tc>
        <w:tc>
          <w:tcPr>
            <w:tcW w:type="dxa" w:w="1000"/>
            <w:tcBorders>
              <w:top w:val="single" w:color="CCCCCC" w:sz="1"/>
              <w:left w:val="single" w:color="CCCCCC" w:sz="1"/>
              <w:bottom w:val="single" w:color="CCCCCC" w:sz="1"/>
              <w:right w:val="single" w:color="CCCCCC" w:sz="1"/>
            </w:tcBorders>
            <w:shd w:fill="E0F0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High-Value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 single 'Save This' button on every lesson. Saved lessons appear on a 'My List' tile on the home screen.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Seniors often want to revisit content but can't remember where to find 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Save action completes in 1 tap. Saved items persist. My List is always visible on home screen.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Bookmark ribbon in top corner. Tap to save. Home screen shows 'My Saved Lessons' tile.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Lesson Topic Previews</w:t>
            </w:r>
          </w:p>
        </w:tc>
        <w:tc>
          <w:tcPr>
            <w:tcW w:type="dxa" w:w="1000"/>
            <w:tcBorders>
              <w:top w:val="single" w:color="CCCCCC" w:sz="1"/>
              <w:left w:val="single" w:color="CCCCCC" w:sz="1"/>
              <w:bottom w:val="single" w:color="CCCCCC" w:sz="1"/>
              <w:right w:val="single" w:color="CCCCCC" w:sz="1"/>
            </w:tcBorders>
            <w:shd w:fill="E0F0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High-Value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Every lesson tile shows: topic name, a 1-sentence description, and estimated time ('About 10 minutes').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Uncertainty about what a lesson involves is a major barrier to engagement for anxious 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All tiles include time estimate and 1-sentence preview. Users can make informed choices without entering.</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Tile shows: 'How to Video Call — Learn to see family face to face. About 12 minutes.'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Step-by-Step Walkthroughs</w:t>
            </w:r>
          </w:p>
        </w:tc>
        <w:tc>
          <w:tcPr>
            <w:tcW w:type="dxa" w:w="1000"/>
            <w:tcBorders>
              <w:top w:val="single" w:color="CCCCCC" w:sz="1"/>
              <w:left w:val="single" w:color="CCCCCC" w:sz="1"/>
              <w:bottom w:val="single" w:color="CCCCCC" w:sz="1"/>
              <w:right w:val="single" w:color="CCCCCC" w:sz="1"/>
            </w:tcBorders>
            <w:shd w:fill="E0F0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High-Value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Tech lessons use numbered steps with one action per screen. Large back/forward arrows. Current step shown.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Cognitive overload from multi-step instructions on one screen is a leading cause of errors and frustration.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No step contains more than one action. Back navigation always available. Steps never auto-advance.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Screen shows: 'Step 3 of 7 — Tap the green phone icon.' with a large screenshot showing exactly where.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Offline Mode</w:t>
            </w:r>
          </w:p>
        </w:tc>
        <w:tc>
          <w:tcPr>
            <w:tcW w:type="dxa" w:w="1000"/>
            <w:tcBorders>
              <w:top w:val="single" w:color="CCCCCC" w:sz="1"/>
              <w:left w:val="single" w:color="CCCCCC" w:sz="1"/>
              <w:bottom w:val="single" w:color="CCCCCC" w:sz="1"/>
              <w:right w:val="single" w:color="CCCCCC" w:sz="1"/>
            </w:tcBorders>
            <w:shd w:fill="E0F0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High-Value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Core lesson content loads and plays without internet. Sync occurs when connection is restored.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Seniors on fixed income or in assisted living often have unreliable WiFi. Dead screens cause trust loss.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All current-module content available offline. No error when WiFi drops mid-lesson.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App detects offline mode and shows: 'No internet? No problem. Your lessons still work.'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Caregiver/Family Share</w:t>
            </w:r>
          </w:p>
        </w:tc>
        <w:tc>
          <w:tcPr>
            <w:tcW w:type="dxa" w:w="1000"/>
            <w:tcBorders>
              <w:top w:val="single" w:color="CCCCCC" w:sz="1"/>
              <w:left w:val="single" w:color="CCCCCC" w:sz="1"/>
              <w:bottom w:val="single" w:color="CCCCCC" w:sz="1"/>
              <w:right w:val="single" w:color="CCCCCC" w:sz="1"/>
            </w:tcBorders>
            <w:shd w:fill="E0F0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High-Value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 'Share this with family' button generates a plain URL for any lesson. No account needed to receive.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Social learning and family involvement dramatically increase senior engagement and retention.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Share generates a URL in 1 tap. Recipient opens link without needing the app installed.</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Share button on every lesson footer. Generates: 'Here's a lesson I'm taking: [link]'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Consistent Navigation</w:t>
            </w:r>
          </w:p>
        </w:tc>
        <w:tc>
          <w:tcPr>
            <w:tcW w:type="dxa" w:w="1000"/>
            <w:tcBorders>
              <w:top w:val="single" w:color="CCCCCC" w:sz="1"/>
              <w:left w:val="single" w:color="CCCCCC" w:sz="1"/>
              <w:bottom w:val="single" w:color="CCCCCC" w:sz="1"/>
              <w:right w:val="single" w:color="CCCCCC" w:sz="1"/>
            </w:tcBorders>
            <w:shd w:fill="E0F0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High-Value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Home button always bottom-left. Back arrow always top-left. Settings always top-right. Never moves.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Spatial memory for UI controls is how low-tech-literacy users navigate. Movement causes disorientation.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Navigation elements in identical positions across 100% of screens. Verified by automated layout testing.</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Three persistent controls: Home (bottom-left), Back (top-left), Text Size + Contrast (top-right).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Encouraging Micro-Feedback</w:t>
            </w:r>
          </w:p>
        </w:tc>
        <w:tc>
          <w:tcPr>
            <w:tcW w:type="dxa" w:w="1000"/>
            <w:tcBorders>
              <w:top w:val="single" w:color="CCCCCC" w:sz="1"/>
              <w:left w:val="single" w:color="CCCCCC" w:sz="1"/>
              <w:bottom w:val="single" w:color="CCCCCC" w:sz="1"/>
              <w:right w:val="single" w:color="CCCCCC" w:sz="1"/>
            </w:tcBorders>
            <w:shd w:fill="E0F0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High-Value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Brief positive text on correct interactions: 'That's it!' 'You got it.' 'Perfect.' No negative feedback ever.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Older adults have higher rates of technology anxiety. Positive reinforcement reduces avoidance behavior.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100% of correct actions receive positive micro-feedback. Zero negative feedback text in the entire app.</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After tapping the right element in a walkthrough: 'You got it! Ready for the next step?'</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Help Button — Always Visible</w:t>
            </w:r>
          </w:p>
        </w:tc>
        <w:tc>
          <w:tcPr>
            <w:tcW w:type="dxa" w:w="1000"/>
            <w:tcBorders>
              <w:top w:val="single" w:color="CCCCCC" w:sz="1"/>
              <w:left w:val="single" w:color="CCCCCC" w:sz="1"/>
              <w:bottom w:val="single" w:color="CCCCCC" w:sz="1"/>
              <w:right w:val="single" w:color="CCCCCC" w:sz="1"/>
            </w:tcBorders>
            <w:shd w:fill="E0F0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High-Value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 '?' button on every screen opens a short, plain-language explanation of what to do on that screen.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Seniors frequently feel lost mid-task but are reluctant to ask for help. In-app help reduces dropout.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Every screen has a '?' that opens context-specific help. Help text never uses jargon.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 opens: 'You're on the Video Call lesson. Tap the big arrow at the bottom to go to the next step.'</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Voice Navigation</w:t>
            </w:r>
          </w:p>
        </w:tc>
        <w:tc>
          <w:tcPr>
            <w:tcW w:type="dxa" w:w="1000"/>
            <w:tcBorders>
              <w:top w:val="single" w:color="CCCCCC" w:sz="1"/>
              <w:left w:val="single" w:color="CCCCCC" w:sz="1"/>
              <w:bottom w:val="single" w:color="CCCCCC" w:sz="1"/>
              <w:right w:val="single" w:color="CCCCCC" w:sz="1"/>
            </w:tcBorders>
            <w:shd w:fill="F0FFE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Nice-to-Have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Users can say 'next', 'go back', 'read it to me', or 'go home' to navigate entirely by voice.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Motor limitations and arthritis make touch interaction painful for a significant portion of seniors 75+.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Voice commands recognized with &gt;90% accuracy in quiet environment. Fallback to touch always available.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Microphone icon on home screen: 'Tap here or just say what you want to do.'</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Print-Friendly Lesson Summaries</w:t>
            </w:r>
          </w:p>
        </w:tc>
        <w:tc>
          <w:tcPr>
            <w:tcW w:type="dxa" w:w="1000"/>
            <w:tcBorders>
              <w:top w:val="single" w:color="CCCCCC" w:sz="1"/>
              <w:left w:val="single" w:color="CCCCCC" w:sz="1"/>
              <w:bottom w:val="single" w:color="CCCCCC" w:sz="1"/>
              <w:right w:val="single" w:color="CCCCCC" w:sz="1"/>
            </w:tcBorders>
            <w:shd w:fill="F0FFE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Nice-to-Have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Each lesson has a 'Print Summary' option generating a clean, large-font PDF of key takeaways.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Many seniors prefer paper reference materials to reinforce digital learning.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Print summary generates in 1 tap. Output uses minimum 14pt font. No images that break printing.</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Lesson end screen: 'Want a printed copy? Tap Print Summary.' Generates a clean 1-page PDF.</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Adjustable Playback Speed</w:t>
            </w:r>
          </w:p>
        </w:tc>
        <w:tc>
          <w:tcPr>
            <w:tcW w:type="dxa" w:w="1000"/>
            <w:tcBorders>
              <w:top w:val="single" w:color="CCCCCC" w:sz="1"/>
              <w:left w:val="single" w:color="CCCCCC" w:sz="1"/>
              <w:bottom w:val="single" w:color="CCCCCC" w:sz="1"/>
              <w:right w:val="single" w:color="CCCCCC" w:sz="1"/>
            </w:tcBorders>
            <w:shd w:fill="F0FFE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Nice-to-Have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Audio and video content has a speed control: 0.75x, 1x, 1.25x. Default is 0.85x for clarity.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Auditory processing slows with age. Slightly reduced default speed improves comprehension significantly.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Speed control visible on all audio/video. Change takes effect immediately. Preference is saved.</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Small turtle/rabbit slider below any audio/video: 'Slower — Normal — Faster.'</w:t>
            </w:r>
          </w:p>
        </w:tc>
      </w:tr>
    </w:tbl>
    <w:p>
      <w:pPr>
        <w:pBdr>
          <w:bottom w:val="single" w:color="2E75B6" w:sz="4" w:space="1"/>
        </w:pBdr>
        <w:spacing w:after="160" w:before="160"/>
      </w:pPr>
      <w:r>
        <w:t xml:space="preserve"/>
      </w:r>
    </w:p>
    <w:p>
      <w:pPr>
        <w:pStyle w:val="Heading1"/>
        <w:spacing w:after="180" w:before="360"/>
      </w:pPr>
      <w:r>
        <w:rPr>
          <w:rFonts w:ascii="Arial" w:cs="Arial" w:eastAsia="Arial" w:hAnsi="Arial"/>
          <w:b/>
          <w:bCs/>
          <w:color w:val="1F4E79"/>
          <w:sz w:val="32"/>
          <w:szCs w:val="32"/>
        </w:rPr>
        <w:t xml:space="preserve">Section 2 — AI Literacy Module Requirements</w:t>
      </w:r>
    </w:p>
    <w:p>
      <w:pPr>
        <w:spacing w:after="60" w:before="60"/>
      </w:pPr>
      <w:r>
        <w:rPr>
          <w:rFonts w:ascii="Arial" w:cs="Arial" w:eastAsia="Arial" w:hAnsi="Arial"/>
          <w:sz w:val="20"/>
          <w:szCs w:val="20"/>
        </w:rPr>
        <w:t xml:space="preserve">Teaching AI to seniors requires a distinct approach from general AI onboarding. The goal is not power-user fluency. It is: reduce anxiety, build accurate basic mental models, enable safe use of 2–3 practical tools, and protect seniors from AI-enabled scams.</w:t>
      </w:r>
    </w:p>
    <w:p>
      <w:pPr>
        <w:spacing w:after="8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Module / Feature</w:t>
            </w:r>
          </w:p>
        </w:tc>
        <w:tc>
          <w:tcPr>
            <w:tcW w:type="dxa" w:w="6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Specification &amp; Content Standards</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Plain-Language AI Definition</w:t>
            </w:r>
          </w:p>
        </w:tc>
        <w:tc>
          <w:tcPr>
            <w:tcW w:type="dxa" w:w="6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 3-sentence explainer shown the first time any AI feature is encountered: 'AI stands for Artificial Intelligence. It is a computer program that answers questions and helps with tasks. It is a tool — not a person, and not magic.'</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Hallucination Warning Module</w:t>
            </w:r>
          </w:p>
        </w:tc>
        <w:tc>
          <w:tcPr>
            <w:tcW w:type="dxa" w:w="6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 dedicated 1-lesson module: 'Can AI Be Wrong?' Teaching seniors that AI sometimes gives incorrect answers confidently, with examples. Paired with: 'Always check important facts with a doctor, pharmacist, or trusted website.'</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Scam Awareness Training</w:t>
            </w:r>
          </w:p>
        </w:tc>
        <w:tc>
          <w:tcPr>
            <w:tcW w:type="dxa" w:w="6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Lessons on AI-generated scam calls, fake voices, and deepfakes. Framing: 'Scammers now use AI to sound like your family. Here's how to spot it.' With a 3-step verification checklist.</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Practical Voice Assistant Walkthrough</w:t>
            </w:r>
          </w:p>
        </w:tc>
        <w:tc>
          <w:tcPr>
            <w:tcW w:type="dxa" w:w="6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Step-by-step lessons for Siri, Google Assistant, and Alexa: how to ask questions, set reminders, call contacts. One assistant per lesson. Device-specific screenshots.</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Chatbot Introduction Module</w:t>
            </w:r>
          </w:p>
        </w:tc>
        <w:tc>
          <w:tcPr>
            <w:tcW w:type="dxa" w:w="6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 gentle 'Try Talking to AI' module using a sandboxed, senior-safe chatbot. Pre-loaded with sample questions. Framing: 'This is like a very fast librarian. Ask it anything.'</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AI in Everyday Life Recognition</w:t>
            </w:r>
          </w:p>
        </w:tc>
        <w:tc>
          <w:tcPr>
            <w:tcW w:type="dxa" w:w="6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Lessons identifying AI they already use: autocorrect, photo suggestions, streaming recommendations, spam filters. Goal: reduce fear by showing AI is already familiar.</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Privacy &amp; Sharing Boundaries</w:t>
            </w:r>
          </w:p>
        </w:tc>
        <w:tc>
          <w:tcPr>
            <w:tcW w:type="dxa" w:w="6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Clear lesson on what not to share with AI tools: Social Security numbers, passwords, bank info, medical record details. Uses a simple 'STOP list' graphic.</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'Is This AI?' Identification Skills</w:t>
            </w:r>
          </w:p>
        </w:tc>
        <w:tc>
          <w:tcPr>
            <w:tcW w:type="dxa" w:w="6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Teach seniors to recognize AI-generated content: images, text, phone calls. Simple visual checklist. Updated as detection methods evolve.</w:t>
            </w:r>
          </w:p>
        </w:tc>
      </w:tr>
    </w:tbl>
    <w:p>
      <w:pPr>
        <w:pBdr>
          <w:bottom w:val="single" w:color="2E75B6" w:sz="4" w:space="1"/>
        </w:pBdr>
        <w:spacing w:after="160" w:before="160"/>
      </w:pPr>
      <w:r>
        <w:t xml:space="preserve"/>
      </w:r>
    </w:p>
    <w:p>
      <w:pPr>
        <w:pStyle w:val="Heading1"/>
        <w:spacing w:after="180" w:before="360"/>
      </w:pPr>
      <w:r>
        <w:rPr>
          <w:rFonts w:ascii="Arial" w:cs="Arial" w:eastAsia="Arial" w:hAnsi="Arial"/>
          <w:b/>
          <w:bCs/>
          <w:color w:val="1F4E79"/>
          <w:sz w:val="32"/>
          <w:szCs w:val="32"/>
        </w:rPr>
        <w:t xml:space="preserve">Section 3 — Three Most Commonly Overlooked Features</w:t>
      </w:r>
    </w:p>
    <w:p>
      <w:pPr>
        <w:spacing w:after="60" w:before="60"/>
      </w:pPr>
      <w:r>
        <w:rPr>
          <w:rFonts w:ascii="Arial" w:cs="Arial" w:eastAsia="Arial" w:hAnsi="Arial"/>
          <w:sz w:val="20"/>
          <w:szCs w:val="20"/>
        </w:rPr>
        <w:t xml:space="preserve">These features are absent from most senior-focused apps. Their absence meaningfully reduces adoption and long-term retention.</w:t>
      </w:r>
    </w:p>
    <w:p>
      <w:pPr>
        <w:spacing w:after="80" w:before="80"/>
      </w:pPr>
      <w:r>
        <w:t xml:space="preserve"/>
      </w:r>
    </w:p>
    <w:p>
      <w:pPr>
        <w:spacing w:after="80" w:before="200"/>
      </w:pPr>
      <w:r>
        <w:rPr>
          <w:rFonts w:ascii="Arial" w:cs="Arial" w:eastAsia="Arial" w:hAnsi="Arial"/>
          <w:b/>
          <w:bCs/>
          <w:color w:val="404040"/>
          <w:sz w:val="22"/>
          <w:szCs w:val="22"/>
        </w:rPr>
        <w:t xml:space="preserve">1. Exit Confirmation on Destructive Actions Only</w:t>
      </w:r>
    </w:p>
    <w:p>
      <w:pPr>
        <w:spacing w:after="60" w:before="60"/>
      </w:pPr>
      <w:r>
        <w:rPr>
          <w:rFonts w:ascii="Arial" w:cs="Arial" w:eastAsia="Arial" w:hAnsi="Arial"/>
          <w:sz w:val="20"/>
          <w:szCs w:val="20"/>
        </w:rPr>
        <w:t xml:space="preserve">Most apps confirm every navigation action ('Are you sure you want to go back?'), which creates anxiety. The correct pattern is: never confirm non-destructive navigation. Only confirm actions that genuinely can't be undone — and for a learning app, there are almost none. Over-confirmation teaches seniors that the app is risky to explore.</w:t>
      </w:r>
    </w:p>
    <w:p>
      <w:pPr>
        <w:spacing w:after="80" w:before="80"/>
      </w:pPr>
      <w:r>
        <w:t xml:space="preserve"/>
      </w:r>
    </w:p>
    <w:p>
      <w:pPr>
        <w:spacing w:after="80" w:before="200"/>
      </w:pPr>
      <w:r>
        <w:rPr>
          <w:rFonts w:ascii="Arial" w:cs="Arial" w:eastAsia="Arial" w:hAnsi="Arial"/>
          <w:b/>
          <w:bCs/>
          <w:color w:val="404040"/>
          <w:sz w:val="22"/>
          <w:szCs w:val="22"/>
        </w:rPr>
        <w:t xml:space="preserve">2. Persistent 'Where Am I?' Indicator</w:t>
      </w:r>
    </w:p>
    <w:p>
      <w:pPr>
        <w:spacing w:after="60" w:before="60"/>
      </w:pPr>
      <w:r>
        <w:rPr>
          <w:rFonts w:ascii="Arial" w:cs="Arial" w:eastAsia="Arial" w:hAnsi="Arial"/>
          <w:sz w:val="20"/>
          <w:szCs w:val="20"/>
        </w:rPr>
        <w:t xml:space="preserve">Seniors with lower spatial memory frequently lose track of where they are in an app after an interruption. A persistent breadcrumb or context label ('You are in: Technology Lessons &gt; Video Calls &gt; Step 4 of 7') eliminates the #1 source of mid-session abandonment. Most apps omit this entirely.</w:t>
      </w:r>
    </w:p>
    <w:p>
      <w:pPr>
        <w:spacing w:after="80" w:before="80"/>
      </w:pPr>
      <w:r>
        <w:t xml:space="preserve"/>
      </w:r>
    </w:p>
    <w:p>
      <w:pPr>
        <w:spacing w:after="80" w:before="200"/>
      </w:pPr>
      <w:r>
        <w:rPr>
          <w:rFonts w:ascii="Arial" w:cs="Arial" w:eastAsia="Arial" w:hAnsi="Arial"/>
          <w:b/>
          <w:bCs/>
          <w:color w:val="404040"/>
          <w:sz w:val="22"/>
          <w:szCs w:val="22"/>
        </w:rPr>
        <w:t xml:space="preserve">3. Session Resumption Without Shame</w:t>
      </w:r>
    </w:p>
    <w:p>
      <w:pPr>
        <w:spacing w:after="60" w:before="60"/>
      </w:pPr>
      <w:r>
        <w:rPr>
          <w:rFonts w:ascii="Arial" w:cs="Arial" w:eastAsia="Arial" w:hAnsi="Arial"/>
          <w:sz w:val="20"/>
          <w:szCs w:val="20"/>
        </w:rPr>
        <w:t xml:space="preserve">When a senior returns after leaving mid-lesson, most apps either restart from the beginning or abandon progress. The right behavior: show a warm, non-judgmental prompt — 'Welcome back! Want to continue where you left off?' — with equal-weight Yes/No options. No implied judgment for starting over.</w:t>
      </w:r>
    </w:p>
    <w:p>
      <w:pPr>
        <w:spacing w:after="80" w:before="80"/>
      </w:pPr>
      <w:r>
        <w:t xml:space="preserve"/>
      </w:r>
    </w:p>
    <w:p>
      <w:pPr>
        <w:pBdr>
          <w:bottom w:val="single" w:color="2E75B6" w:sz="4" w:space="1"/>
        </w:pBdr>
        <w:spacing w:after="160" w:before="160"/>
      </w:pPr>
      <w:r>
        <w:t xml:space="preserve"/>
      </w:r>
    </w:p>
    <w:p>
      <w:pPr>
        <w:pStyle w:val="Heading1"/>
        <w:spacing w:after="180" w:before="360"/>
      </w:pPr>
      <w:r>
        <w:rPr>
          <w:rFonts w:ascii="Arial" w:cs="Arial" w:eastAsia="Arial" w:hAnsi="Arial"/>
          <w:b/>
          <w:bCs/>
          <w:color w:val="1F4E79"/>
          <w:sz w:val="32"/>
          <w:szCs w:val="32"/>
        </w:rPr>
        <w:t xml:space="preserve">Section 4 — Anti-Patterns to Avoid</w:t>
      </w:r>
    </w:p>
    <w:p>
      <w:pPr>
        <w:spacing w:after="60" w:before="60"/>
      </w:pPr>
      <w:r>
        <w:rPr>
          <w:rFonts w:ascii="Arial" w:cs="Arial" w:eastAsia="Arial" w:hAnsi="Arial"/>
          <w:sz w:val="20"/>
          <w:szCs w:val="20"/>
        </w:rPr>
        <w:t xml:space="preserve">Seven design and content decisions that consistently fail with older adult users. Each one has caused measurable abandonment in senior-facing app research.</w:t>
      </w:r>
    </w:p>
    <w:p>
      <w:pPr>
        <w:spacing w:after="80" w:before="80"/>
      </w:pPr>
      <w:r>
        <w:t xml:space="preserve"/>
      </w:r>
    </w:p>
    <w:p>
      <w:pPr>
        <w:spacing w:after="80" w:before="200"/>
      </w:pPr>
      <w:r>
        <w:rPr>
          <w:rFonts w:ascii="Arial" w:cs="Arial" w:eastAsia="Arial" w:hAnsi="Arial"/>
          <w:b/>
          <w:bCs/>
          <w:color w:val="404040"/>
          <w:sz w:val="22"/>
          <w:szCs w:val="22"/>
        </w:rPr>
        <w:t xml:space="preserve">1. Tooltips and Hover States</w:t>
      </w:r>
    </w:p>
    <w:p>
      <w:pPr>
        <w:spacing w:after="60" w:before="60"/>
      </w:pPr>
      <w:r>
        <w:rPr>
          <w:rFonts w:ascii="Arial" w:cs="Arial" w:eastAsia="Arial" w:hAnsi="Arial"/>
          <w:sz w:val="20"/>
          <w:szCs w:val="20"/>
        </w:rPr>
        <w:t xml:space="preserve">Touch screens have no hover. Tooltips that appear on hover are invisible to all mobile users. Any help text must be tap-accessible and persistently visible — not hidden behind a hover state.</w:t>
      </w:r>
    </w:p>
    <w:p>
      <w:pPr>
        <w:spacing w:after="80" w:before="80"/>
      </w:pPr>
      <w:r>
        <w:t xml:space="preserve"/>
      </w:r>
    </w:p>
    <w:p>
      <w:pPr>
        <w:spacing w:after="80" w:before="200"/>
      </w:pPr>
      <w:r>
        <w:rPr>
          <w:rFonts w:ascii="Arial" w:cs="Arial" w:eastAsia="Arial" w:hAnsi="Arial"/>
          <w:b/>
          <w:bCs/>
          <w:color w:val="404040"/>
          <w:sz w:val="22"/>
          <w:szCs w:val="22"/>
        </w:rPr>
        <w:t xml:space="preserve">2. Auto-Advancing Slides or Timers</w:t>
      </w:r>
    </w:p>
    <w:p>
      <w:pPr>
        <w:spacing w:after="60" w:before="60"/>
      </w:pPr>
      <w:r>
        <w:rPr>
          <w:rFonts w:ascii="Arial" w:cs="Arial" w:eastAsia="Arial" w:hAnsi="Arial"/>
          <w:sz w:val="20"/>
          <w:szCs w:val="20"/>
        </w:rPr>
        <w:t xml:space="preserve">Any content that moves without user input causes panic. Seniors need full control of pace. Auto-play, auto-advance, countdown timers, and disappearing notifications all trigger the 'I broke something' fear response.</w:t>
      </w:r>
    </w:p>
    <w:p>
      <w:pPr>
        <w:spacing w:after="80" w:before="80"/>
      </w:pPr>
      <w:r>
        <w:t xml:space="preserve"/>
      </w:r>
    </w:p>
    <w:p>
      <w:pPr>
        <w:spacing w:after="80" w:before="200"/>
      </w:pPr>
      <w:r>
        <w:rPr>
          <w:rFonts w:ascii="Arial" w:cs="Arial" w:eastAsia="Arial" w:hAnsi="Arial"/>
          <w:b/>
          <w:bCs/>
          <w:color w:val="404040"/>
          <w:sz w:val="22"/>
          <w:szCs w:val="22"/>
        </w:rPr>
        <w:t xml:space="preserve">3. Hamburger Menus</w:t>
      </w:r>
    </w:p>
    <w:p>
      <w:pPr>
        <w:spacing w:after="60" w:before="60"/>
      </w:pPr>
      <w:r>
        <w:rPr>
          <w:rFonts w:ascii="Arial" w:cs="Arial" w:eastAsia="Arial" w:hAnsi="Arial"/>
          <w:sz w:val="20"/>
          <w:szCs w:val="20"/>
        </w:rPr>
        <w:t xml:space="preserve">The three-line hamburger icon is not universally understood by seniors, especially those with lower tech literacy. Navigation must be visible, labeled, and persistent — not hidden in a menu that requires knowing a convention.</w:t>
      </w:r>
    </w:p>
    <w:p>
      <w:pPr>
        <w:spacing w:after="80" w:before="80"/>
      </w:pPr>
      <w:r>
        <w:t xml:space="preserve"/>
      </w:r>
    </w:p>
    <w:p>
      <w:pPr>
        <w:spacing w:after="80" w:before="200"/>
      </w:pPr>
      <w:r>
        <w:rPr>
          <w:rFonts w:ascii="Arial" w:cs="Arial" w:eastAsia="Arial" w:hAnsi="Arial"/>
          <w:b/>
          <w:bCs/>
          <w:color w:val="404040"/>
          <w:sz w:val="22"/>
          <w:szCs w:val="22"/>
        </w:rPr>
        <w:t xml:space="preserve">4. Rewards Tied to Streaks or Frequency</w:t>
      </w:r>
    </w:p>
    <w:p>
      <w:pPr>
        <w:spacing w:after="60" w:before="60"/>
      </w:pPr>
      <w:r>
        <w:rPr>
          <w:rFonts w:ascii="Arial" w:cs="Arial" w:eastAsia="Arial" w:hAnsi="Arial"/>
          <w:sz w:val="20"/>
          <w:szCs w:val="20"/>
        </w:rPr>
        <w:t xml:space="preserve">Streak-based gamification (Duolingo-style) punishes missed days. For seniors with health variability, caregiver responsibilities, or irregular schedules, missing a day and losing a streak is demotivating. Use completion-based rewards only.</w:t>
      </w:r>
    </w:p>
    <w:p>
      <w:pPr>
        <w:spacing w:after="80" w:before="80"/>
      </w:pPr>
      <w:r>
        <w:t xml:space="preserve"/>
      </w:r>
    </w:p>
    <w:p>
      <w:pPr>
        <w:spacing w:after="80" w:before="200"/>
      </w:pPr>
      <w:r>
        <w:rPr>
          <w:rFonts w:ascii="Arial" w:cs="Arial" w:eastAsia="Arial" w:hAnsi="Arial"/>
          <w:b/>
          <w:bCs/>
          <w:color w:val="404040"/>
          <w:sz w:val="22"/>
          <w:szCs w:val="22"/>
        </w:rPr>
        <w:t xml:space="preserve">5. Font Sizes Below 16pt for Body Text</w:t>
      </w:r>
    </w:p>
    <w:p>
      <w:pPr>
        <w:spacing w:after="60" w:before="60"/>
      </w:pPr>
      <w:r>
        <w:rPr>
          <w:rFonts w:ascii="Arial" w:cs="Arial" w:eastAsia="Arial" w:hAnsi="Arial"/>
          <w:sz w:val="20"/>
          <w:szCs w:val="20"/>
        </w:rPr>
        <w:t xml:space="preserve">16pt is the minimum for body text. 18pt is strongly preferred. Small text is the single most common accessibility failure in apps marketed to seniors, and it causes immediate abandonment from users who won't ask for help.</w:t>
      </w:r>
    </w:p>
    <w:p>
      <w:pPr>
        <w:spacing w:after="80" w:before="80"/>
      </w:pPr>
      <w:r>
        <w:t xml:space="preserve"/>
      </w:r>
    </w:p>
    <w:p>
      <w:pPr>
        <w:spacing w:after="80" w:before="200"/>
      </w:pPr>
      <w:r>
        <w:rPr>
          <w:rFonts w:ascii="Arial" w:cs="Arial" w:eastAsia="Arial" w:hAnsi="Arial"/>
          <w:b/>
          <w:bCs/>
          <w:color w:val="404040"/>
          <w:sz w:val="22"/>
          <w:szCs w:val="22"/>
        </w:rPr>
        <w:t xml:space="preserve">6. Assuming Reading as the Primary Modality</w:t>
      </w:r>
    </w:p>
    <w:p>
      <w:pPr>
        <w:spacing w:after="60" w:before="60"/>
      </w:pPr>
      <w:r>
        <w:rPr>
          <w:rFonts w:ascii="Arial" w:cs="Arial" w:eastAsia="Arial" w:hAnsi="Arial"/>
          <w:sz w:val="20"/>
          <w:szCs w:val="20"/>
        </w:rPr>
        <w:t xml:space="preserve">A significant proportion of seniors 75+ have reduced reading fluency due to vision changes, low-vision conditions, or educational background. Every content piece should have an audio option. Designing text-only is designing for exclusion.</w:t>
      </w:r>
    </w:p>
    <w:p>
      <w:pPr>
        <w:spacing w:after="80" w:before="80"/>
      </w:pPr>
      <w:r>
        <w:t xml:space="preserve"/>
      </w:r>
    </w:p>
    <w:p>
      <w:pPr>
        <w:spacing w:after="80" w:before="200"/>
      </w:pPr>
      <w:r>
        <w:rPr>
          <w:rFonts w:ascii="Arial" w:cs="Arial" w:eastAsia="Arial" w:hAnsi="Arial"/>
          <w:b/>
          <w:bCs/>
          <w:color w:val="404040"/>
          <w:sz w:val="22"/>
          <w:szCs w:val="22"/>
        </w:rPr>
        <w:t xml:space="preserve">7. Error Messages Without a Next Step</w:t>
      </w:r>
    </w:p>
    <w:p>
      <w:pPr>
        <w:spacing w:after="60" w:before="60"/>
      </w:pPr>
      <w:r>
        <w:rPr>
          <w:rFonts w:ascii="Arial" w:cs="Arial" w:eastAsia="Arial" w:hAnsi="Arial"/>
          <w:sz w:val="20"/>
          <w:szCs w:val="20"/>
        </w:rPr>
        <w:t xml:space="preserve">Any error screen that shows a problem but no clear action ('Something went wrong. Please try again later.') causes the senior to assume they permanently broke something. Every error must include one large, clearly labeled button that resolves or escapes the situation.</w:t>
      </w:r>
    </w:p>
    <w:p>
      <w:pPr>
        <w:spacing w:after="80" w:before="80"/>
      </w:pPr>
      <w:r>
        <w:t xml:space="preserve"/>
      </w:r>
    </w:p>
    <w:p>
      <w:pPr>
        <w:pBdr>
          <w:bottom w:val="single" w:color="2E75B6" w:sz="4" w:space="1"/>
        </w:pBdr>
        <w:spacing w:after="160" w:before="160"/>
      </w:pPr>
      <w:r>
        <w:t xml:space="preserve"/>
      </w:r>
    </w:p>
    <w:p>
      <w:pPr>
        <w:pStyle w:val="Heading1"/>
        <w:spacing w:after="180" w:before="360"/>
      </w:pPr>
      <w:r>
        <w:rPr>
          <w:rFonts w:ascii="Arial" w:cs="Arial" w:eastAsia="Arial" w:hAnsi="Arial"/>
          <w:b/>
          <w:bCs/>
          <w:color w:val="1F4E79"/>
          <w:sz w:val="32"/>
          <w:szCs w:val="32"/>
        </w:rPr>
        <w:t xml:space="preserve">Companion Prompt — Content Generation</w:t>
      </w:r>
    </w:p>
    <w:p>
      <w:pPr>
        <w:spacing w:after="120" w:before="80"/>
      </w:pPr>
      <w:r>
        <w:rPr>
          <w:rFonts w:ascii="Arial" w:cs="Arial" w:eastAsia="Arial" w:hAnsi="Arial"/>
          <w:i/>
          <w:iCs/>
          <w:color w:val="505050"/>
          <w:sz w:val="20"/>
          <w:szCs w:val="20"/>
        </w:rPr>
        <w:t xml:space="preserve">Use the prompt below to generate actual lesson content, UX copy, and curriculum for any module in this app. Seed it with the feature requirements above.</w:t>
      </w:r>
    </w:p>
    <w:p>
      <w:pPr>
        <w:pBdr>
          <w:bottom w:val="single" w:color="2E75B6" w:sz="4" w:space="1"/>
        </w:pBdr>
        <w:spacing w:after="160" w:before="160"/>
      </w:pPr>
      <w:r>
        <w:t xml:space="preserve"/>
      </w:r>
    </w:p>
    <w:p>
      <w:pPr>
        <w:pStyle w:val="Heading2"/>
        <w:spacing w:after="120" w:before="280"/>
      </w:pPr>
      <w:r>
        <w:rPr>
          <w:rFonts w:ascii="Arial" w:cs="Arial" w:eastAsia="Arial" w:hAnsi="Arial"/>
          <w:b/>
          <w:bCs/>
          <w:color w:val="2E75B6"/>
          <w:sz w:val="26"/>
          <w:szCs w:val="26"/>
        </w:rPr>
        <w:t xml:space="preserve">Prompt: Senior Learning App — Content &amp; Curriculum Generator</w:t>
      </w:r>
    </w:p>
    <w:p>
      <w:pPr>
        <w:spacing w:after="80" w:before="80"/>
      </w:pPr>
      <w:r>
        <w:t xml:space="preserve"/>
      </w:r>
    </w:p>
    <w:p>
      <w:pPr>
        <w:spacing w:after="60" w:before="60"/>
      </w:pPr>
      <w:r>
        <w:rPr>
          <w:rFonts w:ascii="Arial" w:cs="Arial" w:eastAsia="Arial" w:hAnsi="Arial"/>
          <w:b/>
          <w:bCs/>
          <w:sz w:val="20"/>
          <w:szCs w:val="20"/>
        </w:rPr>
        <w:t xml:space="preserve">ROLE</w:t>
      </w:r>
    </w:p>
    <w:p>
      <w:pPr>
        <w:spacing w:after="60" w:before="60"/>
      </w:pPr>
      <w:r>
        <w:rPr>
          <w:rFonts w:ascii="Arial" w:cs="Arial" w:eastAsia="Arial" w:hAnsi="Arial"/>
          <w:sz w:val="20"/>
          <w:szCs w:val="20"/>
        </w:rPr>
        <w:t xml:space="preserve">You are an instructional designer and UX writer specializing in digital learning for adults 65+. You have a background in adult education, plain-language communication, and cognitive accessibility. You write clearly, warmly, and never condescend.</w:t>
      </w:r>
    </w:p>
    <w:p>
      <w:pPr>
        <w:spacing w:after="80" w:before="80"/>
      </w:pPr>
      <w:r>
        <w:t xml:space="preserve"/>
      </w:r>
    </w:p>
    <w:p>
      <w:pPr>
        <w:spacing w:after="60" w:before="60"/>
      </w:pPr>
      <w:r>
        <w:rPr>
          <w:rFonts w:ascii="Arial" w:cs="Arial" w:eastAsia="Arial" w:hAnsi="Arial"/>
          <w:b/>
          <w:bCs/>
          <w:sz w:val="20"/>
          <w:szCs w:val="20"/>
        </w:rPr>
        <w:t xml:space="preserve">TASK</w:t>
      </w:r>
    </w:p>
    <w:p>
      <w:pPr>
        <w:spacing w:after="60" w:before="60"/>
      </w:pPr>
      <w:r>
        <w:rPr>
          <w:rFonts w:ascii="Arial" w:cs="Arial" w:eastAsia="Arial" w:hAnsi="Arial"/>
          <w:sz w:val="20"/>
          <w:szCs w:val="20"/>
        </w:rPr>
        <w:t xml:space="preserve">Generate production-ready lesson content for a senior learning app. Content covers three domains:</w:t>
      </w:r>
    </w:p>
    <w:p>
      <w:pPr>
        <w:pStyle w:val="ListParagraph"/>
        <w:numPr>
          <w:ilvl w:val="0"/>
          <w:numId w:val="2"/>
        </w:numPr>
        <w:spacing w:after="40" w:before="40"/>
      </w:pPr>
      <w:r>
        <w:rPr>
          <w:rFonts w:ascii="Arial" w:cs="Arial" w:eastAsia="Arial" w:hAnsi="Arial"/>
          <w:sz w:val="20"/>
          <w:szCs w:val="20"/>
        </w:rPr>
        <w:t xml:space="preserve">Technology Literacy — smartphones, email, video calling, online safety</w:t>
      </w:r>
    </w:p>
    <w:p>
      <w:pPr>
        <w:pStyle w:val="ListParagraph"/>
        <w:numPr>
          <w:ilvl w:val="0"/>
          <w:numId w:val="2"/>
        </w:numPr>
        <w:spacing w:after="40" w:before="40"/>
      </w:pPr>
      <w:r>
        <w:rPr>
          <w:rFonts w:ascii="Arial" w:cs="Arial" w:eastAsia="Arial" w:hAnsi="Arial"/>
          <w:sz w:val="20"/>
          <w:szCs w:val="20"/>
        </w:rPr>
        <w:t xml:space="preserve">General Knowledge / Lifelong Learning — history, science, arts, current events</w:t>
      </w:r>
    </w:p>
    <w:p>
      <w:pPr>
        <w:pStyle w:val="ListParagraph"/>
        <w:numPr>
          <w:ilvl w:val="0"/>
          <w:numId w:val="2"/>
        </w:numPr>
        <w:spacing w:after="40" w:before="40"/>
      </w:pPr>
      <w:r>
        <w:rPr>
          <w:rFonts w:ascii="Arial" w:cs="Arial" w:eastAsia="Arial" w:hAnsi="Arial"/>
          <w:sz w:val="20"/>
          <w:szCs w:val="20"/>
        </w:rPr>
        <w:t xml:space="preserve">AI Literacy — what AI is, how to use it safely, voice assistants, chatbots, scam awareness</w:t>
      </w:r>
    </w:p>
    <w:p>
      <w:pPr>
        <w:spacing w:after="80" w:before="80"/>
      </w:pPr>
      <w:r>
        <w:t xml:space="preserve"/>
      </w:r>
    </w:p>
    <w:p>
      <w:pPr>
        <w:spacing w:after="60" w:before="60"/>
      </w:pPr>
      <w:r>
        <w:rPr>
          <w:rFonts w:ascii="Arial" w:cs="Arial" w:eastAsia="Arial" w:hAnsi="Arial"/>
          <w:b/>
          <w:bCs/>
          <w:sz w:val="20"/>
          <w:szCs w:val="20"/>
        </w:rPr>
        <w:t xml:space="preserve">HARD CONTENT RULES</w:t>
      </w:r>
    </w:p>
    <w:p>
      <w:pPr>
        <w:pStyle w:val="ListParagraph"/>
        <w:numPr>
          <w:ilvl w:val="0"/>
          <w:numId w:val="2"/>
        </w:numPr>
        <w:spacing w:after="40" w:before="40"/>
      </w:pPr>
      <w:r>
        <w:rPr>
          <w:rFonts w:ascii="Arial" w:cs="Arial" w:eastAsia="Arial" w:hAnsi="Arial"/>
          <w:sz w:val="20"/>
          <w:szCs w:val="20"/>
        </w:rPr>
        <w:t xml:space="preserve">Reading level: Flesch-Kincaid Grade 10 or below. Use short sentences. Use active voice. Define every technical term inline the first time it appears.</w:t>
      </w:r>
    </w:p>
    <w:p>
      <w:pPr>
        <w:pStyle w:val="ListParagraph"/>
        <w:numPr>
          <w:ilvl w:val="0"/>
          <w:numId w:val="2"/>
        </w:numPr>
        <w:spacing w:after="40" w:before="40"/>
      </w:pPr>
      <w:r>
        <w:rPr>
          <w:rFonts w:ascii="Arial" w:cs="Arial" w:eastAsia="Arial" w:hAnsi="Arial"/>
          <w:sz w:val="20"/>
          <w:szCs w:val="20"/>
        </w:rPr>
        <w:t xml:space="preserve">Lesson length: Each lesson contains 5–8 screens of content. Each screen has 40–80 words maximum.</w:t>
      </w:r>
    </w:p>
    <w:p>
      <w:pPr>
        <w:pStyle w:val="ListParagraph"/>
        <w:numPr>
          <w:ilvl w:val="0"/>
          <w:numId w:val="2"/>
        </w:numPr>
        <w:spacing w:after="40" w:before="40"/>
      </w:pPr>
      <w:r>
        <w:rPr>
          <w:rFonts w:ascii="Arial" w:cs="Arial" w:eastAsia="Arial" w:hAnsi="Arial"/>
          <w:sz w:val="20"/>
          <w:szCs w:val="20"/>
        </w:rPr>
        <w:t xml:space="preserve">One idea per screen: Never put two concepts on the same screen.</w:t>
      </w:r>
    </w:p>
    <w:p>
      <w:pPr>
        <w:pStyle w:val="ListParagraph"/>
        <w:numPr>
          <w:ilvl w:val="0"/>
          <w:numId w:val="2"/>
        </w:numPr>
        <w:spacing w:after="40" w:before="40"/>
      </w:pPr>
      <w:r>
        <w:rPr>
          <w:rFonts w:ascii="Arial" w:cs="Arial" w:eastAsia="Arial" w:hAnsi="Arial"/>
          <w:sz w:val="20"/>
          <w:szCs w:val="20"/>
        </w:rPr>
        <w:t xml:space="preserve">No negative framing: No 'don't do this' without immediate 'here's what to do instead.'</w:t>
      </w:r>
    </w:p>
    <w:p>
      <w:pPr>
        <w:pStyle w:val="ListParagraph"/>
        <w:numPr>
          <w:ilvl w:val="0"/>
          <w:numId w:val="2"/>
        </w:numPr>
        <w:spacing w:after="40" w:before="40"/>
      </w:pPr>
      <w:r>
        <w:rPr>
          <w:rFonts w:ascii="Arial" w:cs="Arial" w:eastAsia="Arial" w:hAnsi="Arial"/>
          <w:sz w:val="20"/>
          <w:szCs w:val="20"/>
        </w:rPr>
        <w:t xml:space="preserve">No assumed knowledge: Every lesson assumes the user has never used a smartphone, computer, or the internet before. Build from zero.</w:t>
      </w:r>
    </w:p>
    <w:p>
      <w:pPr>
        <w:pStyle w:val="ListParagraph"/>
        <w:numPr>
          <w:ilvl w:val="0"/>
          <w:numId w:val="2"/>
        </w:numPr>
        <w:spacing w:after="40" w:before="40"/>
      </w:pPr>
      <w:r>
        <w:rPr>
          <w:rFonts w:ascii="Arial" w:cs="Arial" w:eastAsia="Arial" w:hAnsi="Arial"/>
          <w:sz w:val="20"/>
          <w:szCs w:val="20"/>
        </w:rPr>
        <w:t xml:space="preserve">Tone: Warm, encouraging, peer-to-peer. Not clinical. Not patronizing. Write as if talking to a curious, intelligent adult who is new to this specific topic.</w:t>
      </w:r>
    </w:p>
    <w:p>
      <w:pPr>
        <w:spacing w:after="80" w:before="80"/>
      </w:pPr>
      <w:r>
        <w:t xml:space="preserve"/>
      </w:r>
    </w:p>
    <w:p>
      <w:pPr>
        <w:spacing w:after="60" w:before="60"/>
      </w:pPr>
      <w:r>
        <w:rPr>
          <w:rFonts w:ascii="Arial" w:cs="Arial" w:eastAsia="Arial" w:hAnsi="Arial"/>
          <w:b/>
          <w:bCs/>
          <w:sz w:val="20"/>
          <w:szCs w:val="20"/>
        </w:rPr>
        <w:t xml:space="preserve">LESSON STRUCTURE — use this exact format for every lesson:</w:t>
      </w:r>
    </w:p>
    <w:p>
      <w:pPr>
        <w:pStyle w:val="ListParagraph"/>
        <w:numPr>
          <w:ilvl w:val="0"/>
          <w:numId w:val="2"/>
        </w:numPr>
        <w:spacing w:after="40" w:before="40"/>
      </w:pPr>
      <w:r>
        <w:rPr>
          <w:rFonts w:ascii="Arial" w:cs="Arial" w:eastAsia="Arial" w:hAnsi="Arial"/>
          <w:sz w:val="20"/>
          <w:szCs w:val="20"/>
        </w:rPr>
        <w:t xml:space="preserve">Screen 1 — Hook: One sentence stating what this lesson will teach. One sentence saying why it matters. Example: 'Today you will learn how to make a video call. Video calls let you see family and friends face to face — even across the country.'</w:t>
      </w:r>
    </w:p>
    <w:p>
      <w:pPr>
        <w:pStyle w:val="ListParagraph"/>
        <w:numPr>
          <w:ilvl w:val="0"/>
          <w:numId w:val="2"/>
        </w:numPr>
        <w:spacing w:after="40" w:before="40"/>
      </w:pPr>
      <w:r>
        <w:rPr>
          <w:rFonts w:ascii="Arial" w:cs="Arial" w:eastAsia="Arial" w:hAnsi="Arial"/>
          <w:sz w:val="20"/>
          <w:szCs w:val="20"/>
        </w:rPr>
        <w:t xml:space="preserve">Screens 2–6 — Content: One concept per screen. Plain explanation followed by one concrete example from daily life. If the lesson involves a device action, include a step number, the action, and what the user will see next.</w:t>
      </w:r>
    </w:p>
    <w:p>
      <w:pPr>
        <w:pStyle w:val="ListParagraph"/>
        <w:numPr>
          <w:ilvl w:val="0"/>
          <w:numId w:val="2"/>
        </w:numPr>
        <w:spacing w:after="40" w:before="40"/>
      </w:pPr>
      <w:r>
        <w:rPr>
          <w:rFonts w:ascii="Arial" w:cs="Arial" w:eastAsia="Arial" w:hAnsi="Arial"/>
          <w:sz w:val="20"/>
          <w:szCs w:val="20"/>
        </w:rPr>
        <w:t xml:space="preserve">Screen 7 — Summary: 3-bullet recap of what was learned. Written as 'You learned...' statements.</w:t>
      </w:r>
    </w:p>
    <w:p>
      <w:pPr>
        <w:pStyle w:val="ListParagraph"/>
        <w:numPr>
          <w:ilvl w:val="0"/>
          <w:numId w:val="2"/>
        </w:numPr>
        <w:spacing w:after="40" w:before="40"/>
      </w:pPr>
      <w:r>
        <w:rPr>
          <w:rFonts w:ascii="Arial" w:cs="Arial" w:eastAsia="Arial" w:hAnsi="Arial"/>
          <w:sz w:val="20"/>
          <w:szCs w:val="20"/>
        </w:rPr>
        <w:t xml:space="preserve">Screen 8 — End Screen: Warm completion message. Optional: one 'What to try next' suggestion.</w:t>
      </w:r>
    </w:p>
    <w:p>
      <w:pPr>
        <w:spacing w:after="80" w:before="80"/>
      </w:pPr>
      <w:r>
        <w:t xml:space="preserve"/>
      </w:r>
    </w:p>
    <w:p>
      <w:pPr>
        <w:spacing w:after="60" w:before="60"/>
      </w:pPr>
      <w:r>
        <w:rPr>
          <w:rFonts w:ascii="Arial" w:cs="Arial" w:eastAsia="Arial" w:hAnsi="Arial"/>
          <w:b/>
          <w:bCs/>
          <w:sz w:val="20"/>
          <w:szCs w:val="20"/>
        </w:rPr>
        <w:t xml:space="preserve">AI LITERACY CONTENT STANDARDS</w:t>
      </w:r>
    </w:p>
    <w:p>
      <w:pPr>
        <w:pStyle w:val="ListParagraph"/>
        <w:numPr>
          <w:ilvl w:val="0"/>
          <w:numId w:val="2"/>
        </w:numPr>
        <w:spacing w:after="40" w:before="40"/>
      </w:pPr>
      <w:r>
        <w:rPr>
          <w:rFonts w:ascii="Arial" w:cs="Arial" w:eastAsia="Arial" w:hAnsi="Arial"/>
          <w:sz w:val="20"/>
          <w:szCs w:val="20"/>
        </w:rPr>
        <w:t xml:space="preserve">Never anthropomorphize AI in ways that imply emotion, intent, or consciousness. Say 'the AI tool' not 'it thinks' or 'it feels.'</w:t>
      </w:r>
    </w:p>
    <w:p>
      <w:pPr>
        <w:pStyle w:val="ListParagraph"/>
        <w:numPr>
          <w:ilvl w:val="0"/>
          <w:numId w:val="2"/>
        </w:numPr>
        <w:spacing w:after="40" w:before="40"/>
      </w:pPr>
      <w:r>
        <w:rPr>
          <w:rFonts w:ascii="Arial" w:cs="Arial" w:eastAsia="Arial" w:hAnsi="Arial"/>
          <w:sz w:val="20"/>
          <w:szCs w:val="20"/>
        </w:rPr>
        <w:t xml:space="preserve">When teaching about hallucination: use the word 'mistake' not 'hallucination' in learner-facing copy. Example: 'AI tools sometimes give wrong answers with confidence. Always check important information with a doctor, pharmacist, or trusted website.'</w:t>
      </w:r>
    </w:p>
    <w:p>
      <w:pPr>
        <w:pStyle w:val="ListParagraph"/>
        <w:numPr>
          <w:ilvl w:val="0"/>
          <w:numId w:val="2"/>
        </w:numPr>
        <w:spacing w:after="40" w:before="40"/>
      </w:pPr>
      <w:r>
        <w:rPr>
          <w:rFonts w:ascii="Arial" w:cs="Arial" w:eastAsia="Arial" w:hAnsi="Arial"/>
          <w:sz w:val="20"/>
          <w:szCs w:val="20"/>
        </w:rPr>
        <w:t xml:space="preserve">Scam content must include: what to listen for, what to do, and one concrete example. Avoid alarming framing — use matter-of-fact, empowering language.</w:t>
      </w:r>
    </w:p>
    <w:p>
      <w:pPr>
        <w:pStyle w:val="ListParagraph"/>
        <w:numPr>
          <w:ilvl w:val="0"/>
          <w:numId w:val="2"/>
        </w:numPr>
        <w:spacing w:after="40" w:before="40"/>
      </w:pPr>
      <w:r>
        <w:rPr>
          <w:rFonts w:ascii="Arial" w:cs="Arial" w:eastAsia="Arial" w:hAnsi="Arial"/>
          <w:sz w:val="20"/>
          <w:szCs w:val="20"/>
        </w:rPr>
        <w:t xml:space="preserve">Every AI lesson ends with: 'Remember: AI is a tool. You are in charge.'</w:t>
      </w:r>
    </w:p>
    <w:p>
      <w:pPr>
        <w:spacing w:after="80" w:before="80"/>
      </w:pPr>
      <w:r>
        <w:t xml:space="preserve"/>
      </w:r>
    </w:p>
    <w:p>
      <w:pPr>
        <w:spacing w:after="60" w:before="60"/>
      </w:pPr>
      <w:r>
        <w:rPr>
          <w:rFonts w:ascii="Arial" w:cs="Arial" w:eastAsia="Arial" w:hAnsi="Arial"/>
          <w:b/>
          <w:bCs/>
          <w:sz w:val="20"/>
          <w:szCs w:val="20"/>
        </w:rPr>
        <w:t xml:space="preserve">UX COPY STANDARDS</w:t>
      </w:r>
    </w:p>
    <w:p>
      <w:pPr>
        <w:pStyle w:val="ListParagraph"/>
        <w:numPr>
          <w:ilvl w:val="0"/>
          <w:numId w:val="2"/>
        </w:numPr>
        <w:spacing w:after="40" w:before="40"/>
      </w:pPr>
      <w:r>
        <w:rPr>
          <w:rFonts w:ascii="Arial" w:cs="Arial" w:eastAsia="Arial" w:hAnsi="Arial"/>
          <w:sz w:val="20"/>
          <w:szCs w:val="20"/>
        </w:rPr>
        <w:t xml:space="preserve">Button labels: 2–4 words. Action verbs. Example: 'Start Lesson' not 'Begin' or 'Proceed to Content.'</w:t>
      </w:r>
    </w:p>
    <w:p>
      <w:pPr>
        <w:pStyle w:val="ListParagraph"/>
        <w:numPr>
          <w:ilvl w:val="0"/>
          <w:numId w:val="2"/>
        </w:numPr>
        <w:spacing w:after="40" w:before="40"/>
      </w:pPr>
      <w:r>
        <w:rPr>
          <w:rFonts w:ascii="Arial" w:cs="Arial" w:eastAsia="Arial" w:hAnsi="Arial"/>
          <w:sz w:val="20"/>
          <w:szCs w:val="20"/>
        </w:rPr>
        <w:t xml:space="preserve">Error messages: 'We [what happened]. Tap [Button Name] to [what it does].' Never blame the user.</w:t>
      </w:r>
    </w:p>
    <w:p>
      <w:pPr>
        <w:pStyle w:val="ListParagraph"/>
        <w:numPr>
          <w:ilvl w:val="0"/>
          <w:numId w:val="2"/>
        </w:numPr>
        <w:spacing w:after="40" w:before="40"/>
      </w:pPr>
      <w:r>
        <w:rPr>
          <w:rFonts w:ascii="Arial" w:cs="Arial" w:eastAsia="Arial" w:hAnsi="Arial"/>
          <w:sz w:val="20"/>
          <w:szCs w:val="20"/>
        </w:rPr>
        <w:t xml:space="preserve">Progress indicators: 'Step 3 of 7' not percentages or abstract progress bars.</w:t>
      </w:r>
    </w:p>
    <w:p>
      <w:pPr>
        <w:pStyle w:val="ListParagraph"/>
        <w:numPr>
          <w:ilvl w:val="0"/>
          <w:numId w:val="2"/>
        </w:numPr>
        <w:spacing w:after="40" w:before="40"/>
      </w:pPr>
      <w:r>
        <w:rPr>
          <w:rFonts w:ascii="Arial" w:cs="Arial" w:eastAsia="Arial" w:hAnsi="Arial"/>
          <w:sz w:val="20"/>
          <w:szCs w:val="20"/>
        </w:rPr>
        <w:t xml:space="preserve">Completion messages: Specific, not generic. 'You just learned how to send an email.' not 'Lesson complete.'</w:t>
      </w:r>
    </w:p>
    <w:p>
      <w:pPr>
        <w:spacing w:after="80" w:before="80"/>
      </w:pPr>
      <w:r>
        <w:t xml:space="preserve"/>
      </w:r>
    </w:p>
    <w:p>
      <w:pPr>
        <w:spacing w:after="60" w:before="60"/>
      </w:pPr>
      <w:r>
        <w:rPr>
          <w:rFonts w:ascii="Arial" w:cs="Arial" w:eastAsia="Arial" w:hAnsi="Arial"/>
          <w:b/>
          <w:bCs/>
          <w:sz w:val="20"/>
          <w:szCs w:val="20"/>
        </w:rPr>
        <w:t xml:space="preserve">OUTPUT FORMAT</w:t>
      </w:r>
    </w:p>
    <w:p>
      <w:pPr>
        <w:spacing w:after="60" w:before="60"/>
      </w:pPr>
      <w:r>
        <w:rPr>
          <w:rFonts w:ascii="Arial" w:cs="Arial" w:eastAsia="Arial" w:hAnsi="Arial"/>
          <w:sz w:val="20"/>
          <w:szCs w:val="20"/>
        </w:rPr>
        <w:t xml:space="preserve">For each lesson requested, produce:</w:t>
      </w:r>
    </w:p>
    <w:p>
      <w:pPr>
        <w:pStyle w:val="ListParagraph"/>
        <w:numPr>
          <w:ilvl w:val="0"/>
          <w:numId w:val="2"/>
        </w:numPr>
        <w:spacing w:after="40" w:before="40"/>
      </w:pPr>
      <w:r>
        <w:rPr>
          <w:rFonts w:ascii="Arial" w:cs="Arial" w:eastAsia="Arial" w:hAnsi="Arial"/>
          <w:sz w:val="20"/>
          <w:szCs w:val="20"/>
        </w:rPr>
        <w:t xml:space="preserve">Lesson title (5 words max)</w:t>
      </w:r>
    </w:p>
    <w:p>
      <w:pPr>
        <w:pStyle w:val="ListParagraph"/>
        <w:numPr>
          <w:ilvl w:val="0"/>
          <w:numId w:val="2"/>
        </w:numPr>
        <w:spacing w:after="40" w:before="40"/>
      </w:pPr>
      <w:r>
        <w:rPr>
          <w:rFonts w:ascii="Arial" w:cs="Arial" w:eastAsia="Arial" w:hAnsi="Arial"/>
          <w:sz w:val="20"/>
          <w:szCs w:val="20"/>
        </w:rPr>
        <w:t xml:space="preserve">Domain tag (Technology / Knowledge / AI)</w:t>
      </w:r>
    </w:p>
    <w:p>
      <w:pPr>
        <w:pStyle w:val="ListParagraph"/>
        <w:numPr>
          <w:ilvl w:val="0"/>
          <w:numId w:val="2"/>
        </w:numPr>
        <w:spacing w:after="40" w:before="40"/>
      </w:pPr>
      <w:r>
        <w:rPr>
          <w:rFonts w:ascii="Arial" w:cs="Arial" w:eastAsia="Arial" w:hAnsi="Arial"/>
          <w:sz w:val="20"/>
          <w:szCs w:val="20"/>
        </w:rPr>
        <w:t xml:space="preserve">Estimated time ('About X minutes')</w:t>
      </w:r>
    </w:p>
    <w:p>
      <w:pPr>
        <w:pStyle w:val="ListParagraph"/>
        <w:numPr>
          <w:ilvl w:val="0"/>
          <w:numId w:val="2"/>
        </w:numPr>
        <w:spacing w:after="40" w:before="40"/>
      </w:pPr>
      <w:r>
        <w:rPr>
          <w:rFonts w:ascii="Arial" w:cs="Arial" w:eastAsia="Arial" w:hAnsi="Arial"/>
          <w:sz w:val="20"/>
          <w:szCs w:val="20"/>
        </w:rPr>
        <w:t xml:space="preserve">Full screen-by-screen content using the 8-screen structure above</w:t>
      </w:r>
    </w:p>
    <w:p>
      <w:pPr>
        <w:pStyle w:val="ListParagraph"/>
        <w:numPr>
          <w:ilvl w:val="0"/>
          <w:numId w:val="2"/>
        </w:numPr>
        <w:spacing w:after="40" w:before="40"/>
      </w:pPr>
      <w:r>
        <w:rPr>
          <w:rFonts w:ascii="Arial" w:cs="Arial" w:eastAsia="Arial" w:hAnsi="Arial"/>
          <w:sz w:val="20"/>
          <w:szCs w:val="20"/>
        </w:rPr>
        <w:t xml:space="preserve">3 UX copy variants for the lesson tile description (1 sentence each)</w:t>
      </w:r>
    </w:p>
    <w:p>
      <w:pPr>
        <w:pStyle w:val="ListParagraph"/>
        <w:numPr>
          <w:ilvl w:val="0"/>
          <w:numId w:val="2"/>
        </w:numPr>
        <w:spacing w:after="40" w:before="40"/>
      </w:pPr>
      <w:r>
        <w:rPr>
          <w:rFonts w:ascii="Arial" w:cs="Arial" w:eastAsia="Arial" w:hAnsi="Arial"/>
          <w:sz w:val="20"/>
          <w:szCs w:val="20"/>
        </w:rPr>
        <w:t xml:space="preserve">2 error message variants relevant to this lesson</w:t>
      </w:r>
    </w:p>
    <w:p>
      <w:pPr>
        <w:spacing w:after="80" w:before="80"/>
      </w:pPr>
      <w:r>
        <w:t xml:space="preserve"/>
      </w:r>
    </w:p>
    <w:p>
      <w:pPr>
        <w:spacing w:after="60" w:before="60"/>
      </w:pPr>
      <w:r>
        <w:rPr>
          <w:rFonts w:ascii="Arial" w:cs="Arial" w:eastAsia="Arial" w:hAnsi="Arial"/>
          <w:b/>
          <w:bCs/>
          <w:sz w:val="20"/>
          <w:szCs w:val="20"/>
        </w:rPr>
        <w:t xml:space="preserve">QUALITY CHECKLIST — verify before output:</w:t>
      </w:r>
    </w:p>
    <w:p>
      <w:pPr>
        <w:pStyle w:val="ListParagraph"/>
        <w:numPr>
          <w:ilvl w:val="0"/>
          <w:numId w:val="2"/>
        </w:numPr>
        <w:spacing w:after="40" w:before="40"/>
      </w:pPr>
      <w:r>
        <w:rPr>
          <w:rFonts w:ascii="Arial" w:cs="Arial" w:eastAsia="Arial" w:hAnsi="Arial"/>
          <w:sz w:val="20"/>
          <w:szCs w:val="20"/>
        </w:rPr>
        <w:t xml:space="preserve">Every screen: 40–80 words maximum</w:t>
      </w:r>
    </w:p>
    <w:p>
      <w:pPr>
        <w:pStyle w:val="ListParagraph"/>
        <w:numPr>
          <w:ilvl w:val="0"/>
          <w:numId w:val="2"/>
        </w:numPr>
        <w:spacing w:after="40" w:before="40"/>
      </w:pPr>
      <w:r>
        <w:rPr>
          <w:rFonts w:ascii="Arial" w:cs="Arial" w:eastAsia="Arial" w:hAnsi="Arial"/>
          <w:sz w:val="20"/>
          <w:szCs w:val="20"/>
        </w:rPr>
        <w:t xml:space="preserve">No screen contains more than one new concept</w:t>
      </w:r>
    </w:p>
    <w:p>
      <w:pPr>
        <w:pStyle w:val="ListParagraph"/>
        <w:numPr>
          <w:ilvl w:val="0"/>
          <w:numId w:val="2"/>
        </w:numPr>
        <w:spacing w:after="40" w:before="40"/>
      </w:pPr>
      <w:r>
        <w:rPr>
          <w:rFonts w:ascii="Arial" w:cs="Arial" w:eastAsia="Arial" w:hAnsi="Arial"/>
          <w:sz w:val="20"/>
          <w:szCs w:val="20"/>
        </w:rPr>
        <w:t xml:space="preserve">No jargon without immediate plain-language definition</w:t>
      </w:r>
    </w:p>
    <w:p>
      <w:pPr>
        <w:pStyle w:val="ListParagraph"/>
        <w:numPr>
          <w:ilvl w:val="0"/>
          <w:numId w:val="2"/>
        </w:numPr>
        <w:spacing w:after="40" w:before="40"/>
      </w:pPr>
      <w:r>
        <w:rPr>
          <w:rFonts w:ascii="Arial" w:cs="Arial" w:eastAsia="Arial" w:hAnsi="Arial"/>
          <w:sz w:val="20"/>
          <w:szCs w:val="20"/>
        </w:rPr>
        <w:t xml:space="preserve">No negative feedback language anywhere in the lesson</w:t>
      </w:r>
    </w:p>
    <w:p>
      <w:pPr>
        <w:pStyle w:val="ListParagraph"/>
        <w:numPr>
          <w:ilvl w:val="0"/>
          <w:numId w:val="2"/>
        </w:numPr>
        <w:spacing w:after="40" w:before="40"/>
      </w:pPr>
      <w:r>
        <w:rPr>
          <w:rFonts w:ascii="Arial" w:cs="Arial" w:eastAsia="Arial" w:hAnsi="Arial"/>
          <w:sz w:val="20"/>
          <w:szCs w:val="20"/>
        </w:rPr>
        <w:t xml:space="preserve">All button labels are 2–4 words, action verbs</w:t>
      </w:r>
    </w:p>
    <w:p>
      <w:pPr>
        <w:pStyle w:val="ListParagraph"/>
        <w:numPr>
          <w:ilvl w:val="0"/>
          <w:numId w:val="2"/>
        </w:numPr>
        <w:spacing w:after="40" w:before="40"/>
      </w:pPr>
      <w:r>
        <w:rPr>
          <w:rFonts w:ascii="Arial" w:cs="Arial" w:eastAsia="Arial" w:hAnsi="Arial"/>
          <w:sz w:val="20"/>
          <w:szCs w:val="20"/>
        </w:rPr>
        <w:t xml:space="preserve">AI lessons end with 'You are in charge' framing</w:t>
      </w:r>
    </w:p>
    <w:p>
      <w:pPr>
        <w:pStyle w:val="ListParagraph"/>
        <w:numPr>
          <w:ilvl w:val="0"/>
          <w:numId w:val="2"/>
        </w:numPr>
        <w:spacing w:after="40" w:before="40"/>
      </w:pPr>
      <w:r>
        <w:rPr>
          <w:rFonts w:ascii="Arial" w:cs="Arial" w:eastAsia="Arial" w:hAnsi="Arial"/>
          <w:sz w:val="20"/>
          <w:szCs w:val="20"/>
        </w:rPr>
        <w:t xml:space="preserve">Tone is warm and peer-to-peer — not clinical, not patronizing</w:t>
      </w:r>
    </w:p>
    <w:p>
      <w:pPr>
        <w:spacing w:after="80" w:before="80"/>
      </w:pPr>
      <w:r>
        <w:t xml:space="preserve"/>
      </w:r>
    </w:p>
    <w:p>
      <w:pPr>
        <w:spacing w:after="60" w:before="60"/>
      </w:pPr>
      <w:r>
        <w:rPr>
          <w:rFonts w:ascii="Arial" w:cs="Arial" w:eastAsia="Arial" w:hAnsi="Arial"/>
          <w:b/>
          <w:bCs/>
          <w:sz w:val="20"/>
          <w:szCs w:val="20"/>
        </w:rPr>
        <w:t xml:space="preserve">EXAMPLE REQUEST + OUTPUT</w:t>
      </w:r>
    </w:p>
    <w:p>
      <w:pPr>
        <w:spacing w:after="80" w:before="80"/>
      </w:pPr>
      <w:r>
        <w:t xml:space="preserve"/>
      </w:r>
    </w:p>
    <w:p>
      <w:pPr>
        <w:spacing w:after="60" w:before="60"/>
      </w:pPr>
      <w:r>
        <w:rPr>
          <w:rFonts w:ascii="Arial" w:cs="Arial" w:eastAsia="Arial" w:hAnsi="Arial"/>
          <w:i/>
          <w:iCs/>
          <w:sz w:val="20"/>
          <w:szCs w:val="20"/>
        </w:rPr>
        <w:t xml:space="preserve">Request: Generate Lesson — 'How to Make a Video Call' (Technology Literacy)</w:t>
      </w:r>
    </w:p>
    <w:p>
      <w:pPr>
        <w:spacing w:after="80" w:before="80"/>
      </w:pPr>
      <w:r>
        <w:t xml:space="preserve"/>
      </w:r>
    </w:p>
    <w:p>
      <w:pPr>
        <w:spacing w:after="60" w:before="60"/>
      </w:pPr>
      <w:r>
        <w:rPr>
          <w:rFonts w:ascii="Arial" w:cs="Arial" w:eastAsia="Arial" w:hAnsi="Arial"/>
          <w:b/>
          <w:bCs/>
          <w:sz w:val="20"/>
          <w:szCs w:val="20"/>
        </w:rPr>
        <w:t xml:space="preserve">Screen 1 — Hook:</w:t>
      </w:r>
    </w:p>
    <w:p>
      <w:pPr>
        <w:spacing w:after="60" w:before="60"/>
      </w:pPr>
      <w:r>
        <w:rPr>
          <w:rFonts w:ascii="Arial" w:cs="Arial" w:eastAsia="Arial" w:hAnsi="Arial"/>
          <w:sz w:val="20"/>
          <w:szCs w:val="20"/>
        </w:rPr>
        <w:t xml:space="preserve">Today you will learn how to make a video call. A video call lets you see and hear the person you are talking to — even if they live far away. Many people use video calls to talk with family.</w:t>
      </w:r>
    </w:p>
    <w:p>
      <w:pPr>
        <w:spacing w:after="80" w:before="80"/>
      </w:pPr>
      <w:r>
        <w:t xml:space="preserve"/>
      </w:r>
    </w:p>
    <w:p>
      <w:pPr>
        <w:spacing w:after="60" w:before="60"/>
      </w:pPr>
      <w:r>
        <w:rPr>
          <w:rFonts w:ascii="Arial" w:cs="Arial" w:eastAsia="Arial" w:hAnsi="Arial"/>
          <w:b/>
          <w:bCs/>
          <w:sz w:val="20"/>
          <w:szCs w:val="20"/>
        </w:rPr>
        <w:t xml:space="preserve">Screen 2 — What You Need:</w:t>
      </w:r>
    </w:p>
    <w:p>
      <w:pPr>
        <w:spacing w:after="60" w:before="60"/>
      </w:pPr>
      <w:r>
        <w:rPr>
          <w:rFonts w:ascii="Arial" w:cs="Arial" w:eastAsia="Arial" w:hAnsi="Arial"/>
          <w:sz w:val="20"/>
          <w:szCs w:val="20"/>
        </w:rPr>
        <w:t xml:space="preserve">To make a video call, you need three things. First, a phone, tablet, or computer with a camera. Second, a Wi-Fi or internet connection. Third, a video call app. The most common apps are FaceTime, Zoom, and Google Meet. Each one is free to use.</w:t>
      </w:r>
    </w:p>
    <w:p>
      <w:pPr>
        <w:spacing w:after="80" w:before="80"/>
      </w:pPr>
      <w:r>
        <w:t xml:space="preserve"/>
      </w:r>
    </w:p>
    <w:p>
      <w:pPr>
        <w:spacing w:after="60" w:before="60"/>
      </w:pPr>
      <w:r>
        <w:rPr>
          <w:rFonts w:ascii="Arial" w:cs="Arial" w:eastAsia="Arial" w:hAnsi="Arial"/>
          <w:sz w:val="20"/>
          <w:szCs w:val="20"/>
        </w:rPr>
        <w:t xml:space="preserve">... (screens 3–8 follow the same structure)</w:t>
      </w:r>
    </w:p>
    <w:p>
      <w:pPr>
        <w:spacing w:after="80" w:before="80"/>
      </w:pPr>
      <w:r>
        <w:t xml:space="preserve"/>
      </w:r>
    </w:p>
    <w:p>
      <w:pPr>
        <w:spacing w:after="60" w:before="60"/>
      </w:pPr>
      <w:r>
        <w:rPr>
          <w:rFonts w:ascii="Arial" w:cs="Arial" w:eastAsia="Arial" w:hAnsi="Arial"/>
          <w:b/>
          <w:bCs/>
          <w:sz w:val="20"/>
          <w:szCs w:val="20"/>
        </w:rPr>
        <w:t xml:space="preserve">Tile Description Variants:</w:t>
      </w:r>
    </w:p>
    <w:p>
      <w:pPr>
        <w:pStyle w:val="ListParagraph"/>
        <w:numPr>
          <w:ilvl w:val="0"/>
          <w:numId w:val="2"/>
        </w:numPr>
        <w:spacing w:after="40" w:before="40"/>
      </w:pPr>
      <w:r>
        <w:rPr>
          <w:rFonts w:ascii="Arial" w:cs="Arial" w:eastAsia="Arial" w:hAnsi="Arial"/>
          <w:sz w:val="20"/>
          <w:szCs w:val="20"/>
        </w:rPr>
        <w:t xml:space="preserve">Learn to see family and friends face to face — no matter how far away they are.</w:t>
      </w:r>
    </w:p>
    <w:p>
      <w:pPr>
        <w:pStyle w:val="ListParagraph"/>
        <w:numPr>
          <w:ilvl w:val="0"/>
          <w:numId w:val="2"/>
        </w:numPr>
        <w:spacing w:after="40" w:before="40"/>
      </w:pPr>
      <w:r>
        <w:rPr>
          <w:rFonts w:ascii="Arial" w:cs="Arial" w:eastAsia="Arial" w:hAnsi="Arial"/>
          <w:sz w:val="20"/>
          <w:szCs w:val="20"/>
        </w:rPr>
        <w:t xml:space="preserve">Make your first video call in just a few easy steps.</w:t>
      </w:r>
    </w:p>
    <w:p>
      <w:pPr>
        <w:pStyle w:val="ListParagraph"/>
        <w:numPr>
          <w:ilvl w:val="0"/>
          <w:numId w:val="2"/>
        </w:numPr>
        <w:spacing w:after="40" w:before="40"/>
      </w:pPr>
      <w:r>
        <w:rPr>
          <w:rFonts w:ascii="Arial" w:cs="Arial" w:eastAsia="Arial" w:hAnsi="Arial"/>
          <w:sz w:val="20"/>
          <w:szCs w:val="20"/>
        </w:rPr>
        <w:t xml:space="preserve">Talk to loved ones and actually see their faces — here's how.</w:t>
      </w:r>
    </w:p>
    <w:p>
      <w:pPr>
        <w:spacing w:after="80" w:before="80"/>
      </w:pPr>
      <w:r>
        <w:t xml:space="preserve"/>
      </w:r>
    </w:p>
    <w:p>
      <w:pPr>
        <w:spacing w:after="60" w:before="60"/>
      </w:pPr>
      <w:r>
        <w:rPr>
          <w:rFonts w:ascii="Arial" w:cs="Arial" w:eastAsia="Arial" w:hAnsi="Arial"/>
          <w:b/>
          <w:bCs/>
          <w:sz w:val="20"/>
          <w:szCs w:val="20"/>
        </w:rPr>
        <w:t xml:space="preserve">Error Message Variants:</w:t>
      </w:r>
    </w:p>
    <w:p>
      <w:pPr>
        <w:pStyle w:val="ListParagraph"/>
        <w:numPr>
          <w:ilvl w:val="0"/>
          <w:numId w:val="2"/>
        </w:numPr>
        <w:spacing w:after="40" w:before="40"/>
      </w:pPr>
      <w:r>
        <w:rPr>
          <w:rFonts w:ascii="Arial" w:cs="Arial" w:eastAsia="Arial" w:hAnsi="Arial"/>
          <w:sz w:val="20"/>
          <w:szCs w:val="20"/>
        </w:rPr>
        <w:t xml:space="preserve">We could not connect your call. Check your Wi-Fi connection and tap Try Again.</w:t>
      </w:r>
    </w:p>
    <w:p>
      <w:pPr>
        <w:pStyle w:val="ListParagraph"/>
        <w:numPr>
          <w:ilvl w:val="0"/>
          <w:numId w:val="2"/>
        </w:numPr>
        <w:spacing w:after="40" w:before="40"/>
      </w:pPr>
      <w:r>
        <w:rPr>
          <w:rFonts w:ascii="Arial" w:cs="Arial" w:eastAsia="Arial" w:hAnsi="Arial"/>
          <w:sz w:val="20"/>
          <w:szCs w:val="20"/>
        </w:rPr>
        <w:t xml:space="preserve">The camera is not working right now. Tap Get Help to find out what to do next.</w:t>
      </w:r>
    </w:p>
    <w:p>
      <w:pPr>
        <w:pBdr>
          <w:bottom w:val="single" w:color="2E75B6" w:sz="4" w:space="1"/>
        </w:pBdr>
        <w:spacing w:after="160" w:before="160"/>
      </w:pPr>
      <w:r>
        <w:t xml:space="preserve"/>
      </w:r>
    </w:p>
    <w:p>
      <w:pPr>
        <w:spacing w:after="120" w:before="240"/>
        <w:jc w:val="center"/>
      </w:pPr>
      <w:r>
        <w:rPr>
          <w:rFonts w:ascii="Arial" w:cs="Arial" w:eastAsia="Arial" w:hAnsi="Arial"/>
          <w:i/>
          <w:iCs/>
          <w:color w:val="808080"/>
          <w:sz w:val="18"/>
          <w:szCs w:val="18"/>
        </w:rPr>
        <w:t xml:space="preserve">End of Document</w:t>
      </w:r>
    </w:p>
    <w:p>
      <w:pPr>
        <w:spacing w:after="0" w:before="0"/>
        <w:jc w:val="center"/>
      </w:pPr>
      <w:r>
        <w:rPr>
          <w:rFonts w:ascii="Arial" w:cs="Arial" w:eastAsia="Arial" w:hAnsi="Arial"/>
          <w:color w:val="AAAAAA"/>
          <w:sz w:val="16"/>
          <w:szCs w:val="16"/>
        </w:rPr>
        <w:t xml:space="preserve">ExpertFocus LLC  ·  Senior Learning App PRD</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Senior Learning App — Feature Requirements &amp; Content Prompt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2026-04-21T02:48:19.631Z</dcterms:created>
  <dcterms:modified xsi:type="dcterms:W3CDTF">2026-04-21T02:48:19.631Z</dcterms:modified>
</cp:coreProperties>
</file>

<file path=docProps/custom.xml><?xml version="1.0" encoding="utf-8"?>
<Properties xmlns="http://schemas.openxmlformats.org/officeDocument/2006/custom-properties" xmlns:vt="http://schemas.openxmlformats.org/officeDocument/2006/docPropsVTypes"/>
</file>