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E9B" w:rsidRDefault="00AB1DDE" w:rsidP="00AB1DDE">
      <w:pPr>
        <w:pStyle w:val="Title"/>
      </w:pPr>
      <w:r>
        <w:t>Study of Feasibility and Decisions</w:t>
      </w:r>
    </w:p>
    <w:p w:rsidR="008A4337" w:rsidRDefault="008A4337" w:rsidP="008A4337">
      <w:pPr>
        <w:pStyle w:val="Heading1"/>
      </w:pPr>
      <w:r>
        <w:t>Project Quantitative Analysis</w:t>
      </w:r>
    </w:p>
    <w:p w:rsidR="008A4337" w:rsidRDefault="008A4337" w:rsidP="008A4337">
      <w:r>
        <w:t>…</w:t>
      </w:r>
    </w:p>
    <w:p w:rsidR="008A4337" w:rsidRDefault="00A21561" w:rsidP="008A4337">
      <w:pPr>
        <w:pStyle w:val="Heading1"/>
      </w:pPr>
      <w:r>
        <w:t>Subjective Opinion of the Project Feasibility</w:t>
      </w:r>
    </w:p>
    <w:p w:rsidR="00A21561" w:rsidRDefault="00A21561" w:rsidP="00A21561">
      <w:r>
        <w:t>…</w:t>
      </w:r>
    </w:p>
    <w:p w:rsidR="00A21561" w:rsidRPr="00A21561" w:rsidRDefault="00A21561" w:rsidP="00A21561">
      <w:bookmarkStart w:id="0" w:name="_GoBack"/>
      <w:bookmarkEnd w:id="0"/>
    </w:p>
    <w:sectPr w:rsidR="00A21561" w:rsidRPr="00A21561" w:rsidSect="00BE5A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C6"/>
    <w:rsid w:val="001524C6"/>
    <w:rsid w:val="00321B73"/>
    <w:rsid w:val="008A4337"/>
    <w:rsid w:val="00A21561"/>
    <w:rsid w:val="00AB1DDE"/>
    <w:rsid w:val="00B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26C24"/>
  <w14:defaultImageDpi w14:val="32767"/>
  <w15:chartTrackingRefBased/>
  <w15:docId w15:val="{D1B35FC4-2923-B04C-B228-CD85C3EA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D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4</cp:revision>
  <dcterms:created xsi:type="dcterms:W3CDTF">2018-02-15T08:43:00Z</dcterms:created>
  <dcterms:modified xsi:type="dcterms:W3CDTF">2018-02-15T09:42:00Z</dcterms:modified>
</cp:coreProperties>
</file>