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9505" w14:textId="6B6F12EC" w:rsidR="008F4F5A" w:rsidRDefault="002B032B" w:rsidP="002B032B">
      <w:pPr>
        <w:jc w:val="center"/>
        <w:rPr>
          <w:b/>
          <w:bCs/>
          <w:lang w:val="en-US"/>
        </w:rPr>
      </w:pPr>
      <w:r w:rsidRPr="002B032B">
        <w:rPr>
          <w:b/>
          <w:bCs/>
          <w:lang w:val="en-US"/>
        </w:rPr>
        <w:t>Microservice</w:t>
      </w:r>
    </w:p>
    <w:p w14:paraId="6ED0F962" w14:textId="2A66811B" w:rsidR="002B032B" w:rsidRDefault="002B032B" w:rsidP="002B032B">
      <w:pPr>
        <w:rPr>
          <w:lang w:val="en-US"/>
        </w:rPr>
      </w:pPr>
      <w:r w:rsidRPr="002B032B">
        <w:rPr>
          <w:lang w:val="en-US"/>
        </w:rPr>
        <w:t>Microservice là kiến trúc phần mềm trong đó ứng dụng</w:t>
      </w:r>
      <w:r>
        <w:rPr>
          <w:lang w:val="en-US"/>
        </w:rPr>
        <w:t xml:space="preserve"> được chia thành các dịch vụ  nhỏ gọi là 1 service. Mỗi service quản lý 1 hoặc 1 số chức năng cụ thể của ứng dụng ví dụ quản lý tài khoản, sản phầm, thanh toán, ….</w:t>
      </w:r>
    </w:p>
    <w:p w14:paraId="7E81AD9F" w14:textId="31D53A47" w:rsidR="007E1E9F" w:rsidRDefault="007E1E9F" w:rsidP="002B032B">
      <w:pPr>
        <w:rPr>
          <w:lang w:val="en-US"/>
        </w:rPr>
      </w:pPr>
    </w:p>
    <w:p w14:paraId="41E266BD" w14:textId="3C791368" w:rsidR="007E1E9F" w:rsidRDefault="007E1E9F" w:rsidP="002B032B">
      <w:pPr>
        <w:rPr>
          <w:lang w:val="en-US"/>
        </w:rPr>
      </w:pPr>
      <w:r>
        <w:rPr>
          <w:lang w:val="en-US"/>
        </w:rPr>
        <w:t xml:space="preserve">Ưu điểm: </w:t>
      </w:r>
    </w:p>
    <w:p w14:paraId="37A26817" w14:textId="314836FF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Không ảnh hưởng tới chức năng khác trong quá trình bảo trì.</w:t>
      </w:r>
    </w:p>
    <w:p w14:paraId="59019981" w14:textId="2C8E48C1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Bảo mật hơn vì triển khai trên nhiều máy chủ</w:t>
      </w:r>
    </w:p>
    <w:p w14:paraId="68C2DA9B" w14:textId="643A4026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Đa dạng ngôn ngữ.</w:t>
      </w:r>
    </w:p>
    <w:p w14:paraId="27350B73" w14:textId="0A016346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 w:rsidRPr="007E1E9F">
        <w:rPr>
          <w:lang w:val="en-US"/>
        </w:rPr>
        <w:t>1 service bị lỗi sẽ không ảnh hưởng t</w:t>
      </w:r>
      <w:r>
        <w:rPr>
          <w:lang w:val="en-US"/>
        </w:rPr>
        <w:t>ới service khác</w:t>
      </w:r>
    </w:p>
    <w:p w14:paraId="240BE862" w14:textId="70ACE4FE" w:rsidR="007E1E9F" w:rsidRDefault="007E1E9F" w:rsidP="007E1E9F">
      <w:pPr>
        <w:rPr>
          <w:lang w:val="en-US"/>
        </w:rPr>
      </w:pPr>
      <w:r>
        <w:rPr>
          <w:lang w:val="en-US"/>
        </w:rPr>
        <w:t>Nhược điểm:</w:t>
      </w:r>
    </w:p>
    <w:p w14:paraId="49CE461A" w14:textId="71D46970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Tăng độ phức tạp</w:t>
      </w:r>
    </w:p>
    <w:p w14:paraId="66D42E67" w14:textId="02EE5BC3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Khó quản lý</w:t>
      </w:r>
    </w:p>
    <w:p w14:paraId="5C3A74E9" w14:textId="73CF92F0" w:rsidR="007E1E9F" w:rsidRDefault="007E1E9F" w:rsidP="007E1E9F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Tăng thời gian phản hồi</w:t>
      </w:r>
    </w:p>
    <w:p w14:paraId="12B6EA7A" w14:textId="77777777" w:rsidR="00DC7133" w:rsidRDefault="00DC7133" w:rsidP="00DC7133">
      <w:pPr>
        <w:rPr>
          <w:lang w:val="en-US"/>
        </w:rPr>
      </w:pPr>
    </w:p>
    <w:p w14:paraId="2E3AE94E" w14:textId="0BE3FD9C" w:rsidR="00DC7133" w:rsidRDefault="00DC7133" w:rsidP="00DC7133">
      <w:pPr>
        <w:rPr>
          <w:lang w:val="en-US"/>
        </w:rPr>
      </w:pPr>
      <w:r>
        <w:rPr>
          <w:lang w:val="en-US"/>
        </w:rPr>
        <w:t>Thường được sử dụng trong hệ thống lớn giúp phân chia thành các service nghiệp vụ dễ dàng phát hiện lỗi, tăng cường khả năng chịu tải.</w:t>
      </w:r>
    </w:p>
    <w:p w14:paraId="0736441A" w14:textId="77777777" w:rsidR="00641B53" w:rsidRDefault="00641B53" w:rsidP="00DC7133">
      <w:pPr>
        <w:rPr>
          <w:lang w:val="en-US"/>
        </w:rPr>
      </w:pPr>
    </w:p>
    <w:p w14:paraId="5CD328B0" w14:textId="77777777" w:rsidR="00641B53" w:rsidRDefault="00641B53" w:rsidP="00DC7133">
      <w:pPr>
        <w:rPr>
          <w:lang w:val="en-US"/>
        </w:rPr>
      </w:pPr>
    </w:p>
    <w:p w14:paraId="6D68B077" w14:textId="235A6638" w:rsidR="00641B53" w:rsidRDefault="00EA3C5A" w:rsidP="00EA3C5A">
      <w:pPr>
        <w:jc w:val="center"/>
        <w:rPr>
          <w:b/>
          <w:bCs/>
          <w:lang w:val="en-US"/>
        </w:rPr>
      </w:pPr>
      <w:r w:rsidRPr="00EA3C5A">
        <w:rPr>
          <w:b/>
          <w:bCs/>
          <w:lang w:val="en-US"/>
        </w:rPr>
        <w:t>Gateway</w:t>
      </w:r>
    </w:p>
    <w:p w14:paraId="307E6D4F" w14:textId="1BAF2614" w:rsidR="00EA3C5A" w:rsidRDefault="00EA3C5A" w:rsidP="00EA3C5A">
      <w:pPr>
        <w:rPr>
          <w:lang w:val="en-US"/>
        </w:rPr>
      </w:pPr>
      <w:r>
        <w:rPr>
          <w:lang w:val="en-US"/>
        </w:rPr>
        <w:t xml:space="preserve">Gateway là 1 service trong hệ thống microservice. Nó đảm nhiệm chức năng là cầu nối trung gian giữa client và các service nghiệp vụ. </w:t>
      </w:r>
    </w:p>
    <w:p w14:paraId="353F6EDD" w14:textId="77777777" w:rsidR="00EA3C5A" w:rsidRDefault="00EA3C5A" w:rsidP="00EA3C5A">
      <w:pPr>
        <w:rPr>
          <w:lang w:val="en-US"/>
        </w:rPr>
      </w:pPr>
    </w:p>
    <w:p w14:paraId="7EC6BF44" w14:textId="18B3D187" w:rsidR="00EA3C5A" w:rsidRDefault="00EA3C5A" w:rsidP="00EA3C5A">
      <w:pPr>
        <w:rPr>
          <w:lang w:val="en-US"/>
        </w:rPr>
      </w:pPr>
      <w:r>
        <w:rPr>
          <w:lang w:val="en-US"/>
        </w:rPr>
        <w:t xml:space="preserve">Ưu điểm: </w:t>
      </w:r>
    </w:p>
    <w:p w14:paraId="70403F77" w14:textId="08E39DAD" w:rsidR="00EA3C5A" w:rsidRDefault="00EA3C5A" w:rsidP="00EA3C5A">
      <w:pPr>
        <w:pStyle w:val="ListParagraph"/>
        <w:numPr>
          <w:ilvl w:val="0"/>
          <w:numId w:val="39"/>
        </w:numPr>
        <w:rPr>
          <w:lang w:val="en-US"/>
        </w:rPr>
      </w:pPr>
      <w:r w:rsidRPr="00EA3C5A">
        <w:rPr>
          <w:lang w:val="en-US"/>
        </w:rPr>
        <w:t>Che giấu địa chỉ máy</w:t>
      </w:r>
      <w:r>
        <w:rPr>
          <w:lang w:val="en-US"/>
        </w:rPr>
        <w:t xml:space="preserve"> chủ</w:t>
      </w:r>
    </w:p>
    <w:p w14:paraId="2A4BF40A" w14:textId="79011BD8" w:rsidR="00EA3C5A" w:rsidRDefault="00EA3C5A" w:rsidP="00EA3C5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Chỉ định các đường dẫn được phép truy cập tránh truy cập vào endpoint internal</w:t>
      </w:r>
    </w:p>
    <w:p w14:paraId="39D6CA3C" w14:textId="13EE43C9" w:rsidR="00EA3C5A" w:rsidRDefault="007452BF" w:rsidP="00EA3C5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Dễ áp dụng cân bằng tải</w:t>
      </w:r>
    </w:p>
    <w:p w14:paraId="5E472B9C" w14:textId="60E50FBB" w:rsidR="007452BF" w:rsidRDefault="007452BF" w:rsidP="00EA3C5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Xác thực 1 lần</w:t>
      </w:r>
    </w:p>
    <w:p w14:paraId="24F3B814" w14:textId="77777777" w:rsidR="0097403A" w:rsidRDefault="007452BF" w:rsidP="007452BF">
      <w:pPr>
        <w:rPr>
          <w:lang w:val="en-US"/>
        </w:rPr>
      </w:pPr>
      <w:r>
        <w:rPr>
          <w:lang w:val="en-US"/>
        </w:rPr>
        <w:t xml:space="preserve">Nhược điểm: </w:t>
      </w:r>
    </w:p>
    <w:p w14:paraId="02851289" w14:textId="06318694" w:rsidR="006C4518" w:rsidRDefault="00D40EB0" w:rsidP="006C451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G</w:t>
      </w:r>
      <w:r w:rsidR="007452BF" w:rsidRPr="0097403A">
        <w:rPr>
          <w:lang w:val="en-US"/>
        </w:rPr>
        <w:t>ateway chết thì client không thể thao tác</w:t>
      </w:r>
    </w:p>
    <w:p w14:paraId="33813B3F" w14:textId="77777777" w:rsidR="00CB59F5" w:rsidRDefault="00CB59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480E9B5" w14:textId="58AB0239" w:rsidR="003838DB" w:rsidRDefault="003838DB" w:rsidP="003838DB">
      <w:pPr>
        <w:jc w:val="center"/>
        <w:rPr>
          <w:b/>
          <w:bCs/>
          <w:lang w:val="en-US"/>
        </w:rPr>
      </w:pPr>
      <w:r w:rsidRPr="003838DB">
        <w:rPr>
          <w:b/>
          <w:bCs/>
          <w:lang w:val="en-US"/>
        </w:rPr>
        <w:lastRenderedPageBreak/>
        <w:t>Discovery</w:t>
      </w:r>
    </w:p>
    <w:p w14:paraId="7BD33A3F" w14:textId="55DF228E" w:rsidR="003838DB" w:rsidRDefault="003838DB" w:rsidP="003838DB">
      <w:pPr>
        <w:rPr>
          <w:lang w:val="en-US"/>
        </w:rPr>
      </w:pPr>
      <w:r w:rsidRPr="003838DB">
        <w:rPr>
          <w:lang w:val="en-US"/>
        </w:rPr>
        <w:t>Service discovery là cơ chế cho phép các microservice tự động tìm kiếm v</w:t>
      </w:r>
      <w:r>
        <w:rPr>
          <w:lang w:val="en-US"/>
        </w:rPr>
        <w:t>à giao tiếp với nhau mà không cần phải biết trước địa chỉ chính xác của từng service.</w:t>
      </w:r>
    </w:p>
    <w:p w14:paraId="7DA04F97" w14:textId="3E37A972" w:rsidR="003838DB" w:rsidRDefault="003838DB" w:rsidP="003838DB">
      <w:pPr>
        <w:rPr>
          <w:lang w:val="en-US"/>
        </w:rPr>
      </w:pPr>
      <w:r>
        <w:rPr>
          <w:lang w:val="en-US"/>
        </w:rPr>
        <w:t>Sử dụng trong trường hợp các service thường xuyên thay đổi địa chỉ ip hoặc cổng trong quá trình triển khai.</w:t>
      </w:r>
    </w:p>
    <w:p w14:paraId="45A72D77" w14:textId="77777777" w:rsidR="0082200A" w:rsidRDefault="0082200A" w:rsidP="003838DB">
      <w:pPr>
        <w:rPr>
          <w:lang w:val="en-US"/>
        </w:rPr>
      </w:pPr>
    </w:p>
    <w:p w14:paraId="330947F2" w14:textId="7E2774B1" w:rsidR="0082200A" w:rsidRDefault="0082200A" w:rsidP="003838DB">
      <w:pPr>
        <w:rPr>
          <w:lang w:val="en-US"/>
        </w:rPr>
      </w:pPr>
      <w:r w:rsidRPr="0082200A">
        <w:rPr>
          <w:lang w:val="en-US"/>
        </w:rPr>
        <w:t>Các service sẽ gọi tới discove</w:t>
      </w:r>
      <w:r>
        <w:rPr>
          <w:lang w:val="en-US"/>
        </w:rPr>
        <w:t>ry để đăng ký địa chỉ của mình và tên. Khi gateway cần giao diếp với service bất kỳ nó sẽ được chuyển hướng tới địa chỉ đã được đăng ký.</w:t>
      </w:r>
    </w:p>
    <w:p w14:paraId="67C7BB93" w14:textId="77777777" w:rsidR="001B7A9D" w:rsidRPr="0082200A" w:rsidRDefault="001B7A9D" w:rsidP="003838DB">
      <w:pPr>
        <w:rPr>
          <w:lang w:val="en-US"/>
        </w:rPr>
      </w:pPr>
    </w:p>
    <w:sectPr w:rsidR="001B7A9D" w:rsidRPr="0082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3D92A10"/>
    <w:multiLevelType w:val="hybridMultilevel"/>
    <w:tmpl w:val="B5D68158"/>
    <w:lvl w:ilvl="0" w:tplc="E650099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  <w:num w:numId="39" w16cid:durableId="857425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2B"/>
    <w:rsid w:val="001B7A9D"/>
    <w:rsid w:val="002B032B"/>
    <w:rsid w:val="003838DB"/>
    <w:rsid w:val="003D0CA2"/>
    <w:rsid w:val="00412548"/>
    <w:rsid w:val="00490C44"/>
    <w:rsid w:val="005C6B22"/>
    <w:rsid w:val="00641B53"/>
    <w:rsid w:val="0069761C"/>
    <w:rsid w:val="006C4518"/>
    <w:rsid w:val="007452BF"/>
    <w:rsid w:val="007E1E9F"/>
    <w:rsid w:val="0082200A"/>
    <w:rsid w:val="008F4F5A"/>
    <w:rsid w:val="0097403A"/>
    <w:rsid w:val="00A83001"/>
    <w:rsid w:val="00AF499F"/>
    <w:rsid w:val="00B97366"/>
    <w:rsid w:val="00CB59F5"/>
    <w:rsid w:val="00D02911"/>
    <w:rsid w:val="00D40EB0"/>
    <w:rsid w:val="00DC7133"/>
    <w:rsid w:val="00EA3C5A"/>
    <w:rsid w:val="00EA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6522"/>
  <w15:chartTrackingRefBased/>
  <w15:docId w15:val="{10E18494-90BE-4EA4-A4F2-C7FA9AD9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2B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2B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2B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2B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2B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2B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B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B032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2B032B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2B032B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2B0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2B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2B0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12</cp:revision>
  <dcterms:created xsi:type="dcterms:W3CDTF">2024-11-09T04:08:00Z</dcterms:created>
  <dcterms:modified xsi:type="dcterms:W3CDTF">2024-11-09T08:44:00Z</dcterms:modified>
</cp:coreProperties>
</file>