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B63"/>
          <w:sz w:val="24"/>
          <w:szCs w:val="24"/>
        </w:rPr>
        <w:t xml:space="preserve">BÁO CÁO THỰC TẬP – NGÀNH CÔNG NGHỆ THÔNG TIN</w:t>
      </w:r>
    </w:p>
    <w:p>
      <w:pPr>
        <w:spacing w:after="200"/>
        <w:jc w:val="center"/>
      </w:pPr>
      <w:r>
        <w:rPr>
          <w:rFonts w:ascii="Times New Roman" w:cs="Times New Roman" w:eastAsia="Times New Roman" w:hAnsi="Times New Roman"/>
          <w:b/>
          <w:bCs/>
          <w:color w:val="1F3B63"/>
          <w:sz w:val="34"/>
          <w:szCs w:val="34"/>
        </w:rPr>
        <w:t xml:space="preserve">Đầu việc A05: Phân tích sản phẩm liên quan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2"/>
        <w:gridCol w:w="11208"/>
      </w:tblGrid>
      <w:tr>
        <w:trPr>
          <w:tblHeader/>
        </w:trPr>
        <w:tc>
          <w:tcPr>
            <w:tcW w:type="dxa" w:w="336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w:t>
            </w:r>
          </w:p>
        </w:tc>
        <w:tc>
          <w:tcPr>
            <w:tcW w:type="dxa" w:w="1120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Đề tài</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và thiết kế UI/UX cho website hỗ trợ lưu trú khẩn cấp cho hành khách khi chuyến bay bị chậm hoặc huỷ</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Lớp / Ngành</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CNT421 – Công nghệ 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Đơn vị thực tập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CP công nghệ và truyền thông VTC Netviet – Tầng 12, Tháp B, Tòa nhà Sông Đà, 18 Phạm Hùng, P. Từ Liêm, Hà Nội</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Sinh viên thực hiện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Đỗ Duy Quân – MSSV: [điền MSSV] – Lớp CNT421</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 A – Khám phá &amp; thu thập</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đầu việc / Hạn nộp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A05 – 02/10/2026 (21:00 giờ Việt Nam)</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ra yêu cầu</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Ma trận 5–7 sản phẩm: chỗ nghỉ, ngày giờ, chi phí, di chuyển, hỗ trợ, trạng thái; có minh chứng</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Phiên bản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v1.3 – 10/10/2026 – rà soát theo “Báo cáo đánh giá kết quả và kế hoạch hành động” – Người cập nhật: Đỗ Duy Quân – Người rà soát: ……………… – Kết luận duyệt: ☐ Đạt  ☐ Đạt có điều kiện  ☐ Chưa đạt</w:t>
            </w:r>
          </w:p>
        </w:tc>
      </w:tr>
    </w:tbl>
    <w:p>
      <w:pPr>
        <w:spacing w:after="120"/>
      </w:pPr>
    </w:p>
    <w:p>
      <w:pPr>
        <w:pStyle w:val="Heading1"/>
        <w:spacing w:after="160" w:before="320"/>
      </w:pPr>
      <w:r>
        <w:rPr>
          <w:rFonts w:ascii="Times New Roman" w:cs="Times New Roman" w:eastAsia="Times New Roman" w:hAnsi="Times New Roman"/>
        </w:rPr>
        <w:t xml:space="preserve">1. Mục tiêu, phạm vi và cách chọn sản phẩm</w:t>
      </w:r>
    </w:p>
    <w:p>
      <w:pPr>
        <w:spacing w:after="120" w:line="312"/>
        <w:jc w:val="both"/>
      </w:pPr>
      <w:r>
        <w:rPr>
          <w:rFonts w:ascii="Times New Roman" w:cs="Times New Roman" w:eastAsia="Times New Roman" w:hAnsi="Times New Roman"/>
        </w:rPr>
        <w:t xml:space="preserve">Mục tiêu: đánh giá cách các sản phẩm hiện có hỗ trợ (hoặc chưa hỗ trợ) hành khách tìm chỗ nghỉ khẩn cấp, theo 6 tiêu chí bắt buộc của đầu việc: </w:t>
      </w:r>
      <w:r>
        <w:rPr>
          <w:rFonts w:ascii="Times New Roman" w:cs="Times New Roman" w:eastAsia="Times New Roman" w:hAnsi="Times New Roman"/>
          <w:b/>
          <w:bCs/>
        </w:rPr>
        <w:t xml:space="preserve">chỗ nghỉ, ngày giờ, chi phí, di chuyển, hỗ trợ, trạng thái</w:t>
      </w:r>
      <w:r>
        <w:rPr>
          <w:rFonts w:ascii="Times New Roman" w:cs="Times New Roman" w:eastAsia="Times New Roman" w:hAnsi="Times New Roman"/>
        </w:rPr>
        <w:t xml:space="preserve">. Kết quả dùng để xác định mẫu thiết kế nên học và khoảng trống mà website của đề tài cần lấp (đầu vào B03).</w:t>
      </w:r>
    </w:p>
    <w:p>
      <w:pPr>
        <w:pStyle w:val="Heading2"/>
        <w:spacing w:after="120" w:before="240"/>
      </w:pPr>
      <w:r>
        <w:rPr>
          <w:rFonts w:ascii="Times New Roman" w:cs="Times New Roman" w:eastAsia="Times New Roman" w:hAnsi="Times New Roman"/>
        </w:rPr>
        <w:t xml:space="preserve">1.1. Tiêu chí chọn sản phẩm</w:t>
      </w:r>
    </w:p>
    <w:p>
      <w:pPr>
        <w:pStyle w:val="ListParagraph"/>
        <w:numPr>
          <w:ilvl w:val="0"/>
          <w:numId w:val="2"/>
        </w:numPr>
        <w:spacing w:after="60" w:line="300"/>
        <w:jc w:val="both"/>
      </w:pPr>
      <w:r>
        <w:rPr>
          <w:rFonts w:ascii="Times New Roman" w:cs="Times New Roman" w:eastAsia="Times New Roman" w:hAnsi="Times New Roman"/>
        </w:rPr>
        <w:t xml:space="preserve">Đại diện cho các </w:t>
      </w:r>
      <w:r>
        <w:rPr>
          <w:rFonts w:ascii="Times New Roman" w:cs="Times New Roman" w:eastAsia="Times New Roman" w:hAnsi="Times New Roman"/>
          <w:b/>
          <w:bCs/>
        </w:rPr>
        <w:t xml:space="preserve">cách tiếp cận khác nhau</w:t>
      </w:r>
      <w:r>
        <w:rPr>
          <w:rFonts w:ascii="Times New Roman" w:cs="Times New Roman" w:eastAsia="Times New Roman" w:hAnsi="Times New Roman"/>
        </w:rPr>
        <w:t xml:space="preserve"> hành khách đang dùng: OTA phổ biến tại Việt Nam (P1–P3), đặt phút chót (P4), đặt theo giờ (P5), lưu trú tại nhà ga (P6), giải pháp của hãng bay gắn với trạng thái chuyến bay (P7).</w:t>
      </w:r>
    </w:p>
    <w:p>
      <w:pPr>
        <w:pStyle w:val="ListParagraph"/>
        <w:numPr>
          <w:ilvl w:val="0"/>
          <w:numId w:val="2"/>
        </w:numPr>
        <w:spacing w:after="60" w:line="300"/>
        <w:jc w:val="both"/>
      </w:pPr>
      <w:r>
        <w:rPr>
          <w:rFonts w:ascii="Times New Roman" w:cs="Times New Roman" w:eastAsia="Times New Roman" w:hAnsi="Times New Roman"/>
        </w:rPr>
        <w:t xml:space="preserve">Có </w:t>
      </w:r>
      <w:r>
        <w:rPr>
          <w:rFonts w:ascii="Times New Roman" w:cs="Times New Roman" w:eastAsia="Times New Roman" w:hAnsi="Times New Roman"/>
          <w:b/>
          <w:bCs/>
        </w:rPr>
        <w:t xml:space="preserve">bằng chứng công khai</w:t>
      </w:r>
      <w:r>
        <w:rPr>
          <w:rFonts w:ascii="Times New Roman" w:cs="Times New Roman" w:eastAsia="Times New Roman" w:hAnsi="Times New Roman"/>
        </w:rPr>
        <w:t xml:space="preserve"> có thể kiểm chứng (trang chính thức, App Store, FAQ, thông cáo). Sản phẩm không tìm được bằng chứng (HotelPlanner distressed passenger, Aerogami, AirSafe, Vntrip) bị loại.</w:t>
      </w:r>
    </w:p>
    <w:p>
      <w:pPr>
        <w:pStyle w:val="ListParagraph"/>
        <w:numPr>
          <w:ilvl w:val="0"/>
          <w:numId w:val="2"/>
        </w:numPr>
        <w:spacing w:after="60" w:line="300"/>
        <w:jc w:val="both"/>
      </w:pPr>
      <w:r>
        <w:rPr>
          <w:rFonts w:ascii="Times New Roman" w:cs="Times New Roman" w:eastAsia="Times New Roman" w:hAnsi="Times New Roman"/>
        </w:rPr>
        <w:t xml:space="preserve">Các sản phẩm bổ trợ được ghi ở mục 5 nhưng không đưa vào ma trận chính vì không có chức năng đặt chỗ ở: AirHelp, Flighty, Sleeping in Airports; giải pháp B2B (DPAX, SFS360, Travelport Resolve) và chính sách KLM được dùng để tham khảo mô hình.</w:t>
      </w:r>
    </w:p>
    <w:p>
      <w:pPr>
        <w:pStyle w:val="Heading2"/>
        <w:spacing w:after="120" w:before="240"/>
      </w:pPr>
      <w:r>
        <w:rPr>
          <w:rFonts w:ascii="Times New Roman" w:cs="Times New Roman" w:eastAsia="Times New Roman" w:hAnsi="Times New Roman"/>
        </w:rPr>
        <w:t xml:space="preserve">1.2. Định nghĩa 6 tiêu chí đánh giá</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5"/>
        <w:gridCol w:w="6192"/>
        <w:gridCol w:w="6193"/>
      </w:tblGrid>
      <w:tr>
        <w:trPr>
          <w:tblHeader/>
        </w:trPr>
        <w:tc>
          <w:tcPr>
            <w:tcW w:type="dxa" w:w="21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chí</w:t>
            </w:r>
          </w:p>
        </w:tc>
        <w:tc>
          <w:tcPr>
            <w:tcW w:type="dxa" w:w="619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hỏi đánh giá</w:t>
            </w:r>
          </w:p>
        </w:tc>
        <w:tc>
          <w:tcPr>
            <w:tcW w:type="dxa" w:w="619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Vì sao quan trọng trong tình huống khẩn cấp</w:t>
            </w:r>
          </w:p>
        </w:tc>
      </w:tr>
      <w:tr>
        <w:trPr>
          <w:cantSplit w:val="false"/>
        </w:trPr>
        <w:tc>
          <w:tcPr>
            <w:tcW w:type="dxa" w:w="21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 Chỗ nghỉ</w:t>
            </w:r>
          </w:p>
        </w:tc>
        <w:tc>
          <w:tcPr>
            <w:tcW w:type="dxa" w:w="619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 chỗ nghỉ, quy mô, có lọc/hiển thị theo khoảng cách hoặc thời gian đến sân bay không?</w:t>
            </w:r>
          </w:p>
        </w:tc>
        <w:tc>
          <w:tcPr>
            <w:tcW w:type="dxa" w:w="6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khách cần nơi gần sân bay để quay lại kịp chuyến mới (A02 – phát hiện 2)</w:t>
            </w:r>
          </w:p>
        </w:tc>
      </w:tr>
      <w:tr>
        <w:trPr>
          <w:cantSplit w:val="false"/>
        </w:trPr>
        <w:tc>
          <w:tcPr>
            <w:tcW w:type="dxa" w:w="21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 Ngày giờ</w:t>
            </w:r>
          </w:p>
        </w:tc>
        <w:tc>
          <w:tcPr>
            <w:tcW w:type="dxa" w:w="619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Đặt được trong đêm không, hạn chót đặt, có thuê theo giờ, nhận phòng muộn/24h?</w:t>
            </w:r>
          </w:p>
        </w:tc>
        <w:tc>
          <w:tcPr>
            <w:tcW w:type="dxa" w:w="6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Khung 22h–7h là lúc nhu cầu cao nhất (NĐ 208/2026 – S03; ca S17)</w:t>
            </w:r>
          </w:p>
        </w:tc>
      </w:tr>
      <w:tr>
        <w:trPr>
          <w:cantSplit w:val="false"/>
        </w:trPr>
        <w:tc>
          <w:tcPr>
            <w:tcW w:type="dxa" w:w="21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 Chi phí</w:t>
            </w:r>
          </w:p>
        </w:tc>
        <w:tc>
          <w:tcPr>
            <w:tcW w:type="dxa" w:w="619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Giá hiển thị khi nào, phí phát sinh, huỷ miễn phí, phương thức thanh toán, voucher?</w:t>
            </w:r>
          </w:p>
        </w:tc>
        <w:tc>
          <w:tcPr>
            <w:tcW w:type="dxa" w:w="6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Giờ bay mới hay bị dời → cần huỷ linh hoạt; không phải ai cũng có thẻ quốc tế</w:t>
            </w:r>
          </w:p>
        </w:tc>
      </w:tr>
      <w:tr>
        <w:trPr>
          <w:cantSplit w:val="false"/>
        </w:trPr>
        <w:tc>
          <w:tcPr>
            <w:tcW w:type="dxa" w:w="21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 Di chuyển</w:t>
            </w:r>
          </w:p>
        </w:tc>
        <w:tc>
          <w:tcPr>
            <w:tcW w:type="dxa" w:w="619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thông tin/đặt xe đưa đón, thời gian di chuyển?</w:t>
            </w:r>
          </w:p>
        </w:tc>
        <w:tc>
          <w:tcPr>
            <w:tcW w:type="dxa" w:w="6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VN không bắt buộc hãng đưa đón (khác EU261 Đ9(1)(c) – S23)</w:t>
            </w:r>
          </w:p>
        </w:tc>
      </w:tr>
      <w:tr>
        <w:trPr>
          <w:cantSplit w:val="false"/>
        </w:trPr>
        <w:tc>
          <w:tcPr>
            <w:tcW w:type="dxa" w:w="21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 Hỗ trợ</w:t>
            </w:r>
          </w:p>
        </w:tc>
        <w:tc>
          <w:tcPr>
            <w:tcW w:type="dxa" w:w="619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Kênh hỗ trợ, 24/7, ngôn ngữ, thời gian phản hồi?</w:t>
            </w:r>
          </w:p>
        </w:tc>
        <w:tc>
          <w:tcPr>
            <w:tcW w:type="dxa" w:w="6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Kỳ vọng phản hồi trong 1 giờ nhưng thực tế chờ ~2 giờ (S27)</w:t>
            </w:r>
          </w:p>
        </w:tc>
      </w:tr>
      <w:tr>
        <w:trPr>
          <w:cantSplit w:val="false"/>
        </w:trPr>
        <w:tc>
          <w:tcPr>
            <w:tcW w:type="dxa" w:w="21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 Trạng thái</w:t>
            </w:r>
          </w:p>
        </w:tc>
        <w:tc>
          <w:tcPr>
            <w:tcW w:type="dxa" w:w="619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trạng thái đặt chỗ, tồn phòng thời gian thực, có gắn trạng thái chuyến bay?</w:t>
            </w:r>
          </w:p>
        </w:tc>
        <w:tc>
          <w:tcPr>
            <w:tcW w:type="dxa" w:w="6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đợi bất định làm tăng giận dữ (Taylor 1994 – S44)</w:t>
            </w:r>
          </w:p>
        </w:tc>
      </w:tr>
    </w:tbl>
    <w:p>
      <w:pPr>
        <w:spacing w:after="120"/>
      </w:pPr>
    </w:p>
    <w:p>
      <w:pPr>
        <w:pStyle w:val="Heading1"/>
        <w:spacing w:after="160" w:before="320"/>
      </w:pPr>
      <w:r>
        <w:rPr>
          <w:rFonts w:ascii="Times New Roman" w:cs="Times New Roman" w:eastAsia="Times New Roman" w:hAnsi="Times New Roman"/>
        </w:rPr>
        <w:t xml:space="preserve">2. Ma trận so sánh 7 sản phẩm</w:t>
      </w:r>
    </w:p>
    <w:p>
      <w:pPr>
        <w:pBdr>
          <w:left w:val="single" w:color="2E6DB4" w:sz="24" w:space="8"/>
        </w:pBdr>
        <w:shd w:fill="E8F1FB" w:color="auto" w:val="clear"/>
        <w:spacing w:after="160" w:before="120" w:line="288"/>
        <w:ind w:left="160" w:right="160"/>
      </w:pPr>
      <w:r>
        <w:rPr>
          <w:rFonts w:ascii="Times New Roman" w:cs="Times New Roman" w:eastAsia="Times New Roman" w:hAnsi="Times New Roman"/>
          <w:sz w:val="24"/>
          <w:szCs w:val="24"/>
        </w:rPr>
        <w:t xml:space="preserve">Đọc bảng: mỗi ô ghi mô tả có bằng chứng + mã minh chứng [Mxx] (mục 4). “CXM” = chưa xác minh được, cần kiểm tra trực tiếp trên app khi chụp minh chứng.</w:t>
      </w:r>
    </w:p>
    <w:p>
      <w:pPr>
        <w:pStyle w:val="Heading2"/>
        <w:spacing w:after="120" w:before="240"/>
      </w:pPr>
      <w:r>
        <w:rPr>
          <w:rFonts w:ascii="Times New Roman" w:cs="Times New Roman" w:eastAsia="Times New Roman" w:hAnsi="Times New Roman"/>
        </w:rPr>
        <w:t xml:space="preserve">2.1. Bảng A – Thông tin chung, Chỗ nghỉ, Ngày giờ</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1"/>
        <w:gridCol w:w="1784"/>
        <w:gridCol w:w="5946"/>
        <w:gridCol w:w="4759"/>
      </w:tblGrid>
      <w:tr>
        <w:trPr>
          <w:tblHeader/>
        </w:trPr>
        <w:tc>
          <w:tcPr>
            <w:tcW w:type="dxa" w:w="208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Sản phẩm</w:t>
            </w:r>
          </w:p>
        </w:tc>
        <w:tc>
          <w:tcPr>
            <w:tcW w:type="dxa" w:w="178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Loại / Có ở VN</w:t>
            </w:r>
          </w:p>
        </w:tc>
        <w:tc>
          <w:tcPr>
            <w:tcW w:type="dxa" w:w="594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(1) Chỗ nghỉ</w:t>
            </w:r>
          </w:p>
        </w:tc>
        <w:tc>
          <w:tcPr>
            <w:tcW w:type="dxa" w:w="475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(2) Ngày giờ</w:t>
            </w:r>
          </w:p>
        </w:tc>
      </w:tr>
      <w:tr>
        <w:trPr>
          <w:cantSplit w:val="false"/>
        </w:trPr>
        <w:tc>
          <w:tcPr>
            <w:tcW w:type="dxa" w:w="20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P1 Agoda</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OTA; Có</w:t>
            </w:r>
          </w:p>
        </w:tc>
        <w:tc>
          <w:tcPr>
            <w:tcW w:type="dxa" w:w="594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Hơn 3,9 triệu chỗ nghỉ toàn cầu [M01]. Bộ lọc/sắp xếp theo khoảng cách sân bay: CXM.</w:t>
            </w:r>
          </w:p>
        </w:tc>
        <w:tc>
          <w:tcPr>
            <w:tcW w:type="dxa" w:w="47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Qua đêm; không thuê theo giờ (theo bằng chứng hiện có).</w:t>
            </w:r>
          </w:p>
        </w:tc>
      </w:tr>
      <w:tr>
        <w:trPr>
          <w:cantSplit w:val="false"/>
        </w:trPr>
        <w:tc>
          <w:tcPr>
            <w:tcW w:type="dxa" w:w="20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P2 Booking.com</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OTA; Có</w:t>
            </w:r>
          </w:p>
        </w:tc>
        <w:tc>
          <w:tcPr>
            <w:tcW w:type="dxa" w:w="594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trang riêng theo sân bay: SGN ~42 chỗ nghỉ, HAN ~13 chỗ nghỉ gồm cả VATC sleep pod T1/T2; ghi khoảng cách kiểu “0.7 miles from…” [M02][M03]. Điểm yếu: mốc khoảng cách không nhất quán (lúc tính từ sân bay, lúc từ địa danh khác).</w:t>
            </w:r>
          </w:p>
        </w:tc>
        <w:tc>
          <w:tcPr>
            <w:tcW w:type="dxa" w:w="47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Qua đêm; giá chỉ hiện sau khi chọn ngày [M02].</w:t>
            </w:r>
          </w:p>
        </w:tc>
      </w:tr>
      <w:tr>
        <w:trPr>
          <w:cantSplit w:val="false"/>
        </w:trPr>
        <w:tc>
          <w:tcPr>
            <w:tcW w:type="dxa" w:w="20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P3 Traveloka</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OTA ĐNÁ; Có</w:t>
            </w:r>
          </w:p>
        </w:tc>
        <w:tc>
          <w:tcPr>
            <w:tcW w:type="dxa" w:w="594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Hơn 100.000 khách sạn; có mục đưa đón sân bay và thuê xe [M04].</w:t>
            </w:r>
          </w:p>
        </w:tc>
        <w:tc>
          <w:tcPr>
            <w:tcW w:type="dxa" w:w="47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Qua đêm.</w:t>
            </w:r>
          </w:p>
        </w:tc>
      </w:tr>
      <w:tr>
        <w:trPr>
          <w:cantSplit w:val="false"/>
        </w:trPr>
        <w:tc>
          <w:tcPr>
            <w:tcW w:type="dxa" w:w="20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P4 HotelTonight</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Phút chót; CXM</w:t>
            </w:r>
          </w:p>
        </w:tc>
        <w:tc>
          <w:tcPr>
            <w:tcW w:type="dxa" w:w="594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Tìm kiếm chỉ 2 trường “Where/When”; không lọc theo sân bay [M05].</w:t>
            </w:r>
          </w:p>
        </w:tc>
        <w:tc>
          <w:tcPr>
            <w:tcW w:type="dxa" w:w="47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“You can book a room until 2am during the first night of your stay” (giờ địa phương) [M06] → điểm mạnh nhất cho ca nửa đêm.</w:t>
            </w:r>
          </w:p>
        </w:tc>
      </w:tr>
      <w:tr>
        <w:trPr>
          <w:cantSplit w:val="false"/>
        </w:trPr>
        <w:tc>
          <w:tcPr>
            <w:tcW w:type="dxa" w:w="20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P5 Dayuse</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Theo giờ; CXM</w:t>
            </w:r>
          </w:p>
        </w:tc>
        <w:tc>
          <w:tcPr>
            <w:tcW w:type="dxa" w:w="594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Hơn 9.000 khách sạn tại 29 quốc gia; có mục khách sạn sân bay (LAX, JFK, LHR…) [M07].</w:t>
            </w:r>
          </w:p>
        </w:tc>
        <w:tc>
          <w:tcPr>
            <w:tcW w:type="dxa" w:w="47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Khối 2/3/4/6 tới 12 giờ; khung thường 6h–23h; “sliding slots” [M07]. Không phục vụ qua đêm.</w:t>
            </w:r>
          </w:p>
        </w:tc>
      </w:tr>
      <w:tr>
        <w:trPr>
          <w:cantSplit w:val="false"/>
        </w:trPr>
        <w:tc>
          <w:tcPr>
            <w:tcW w:type="dxa" w:w="20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P6 VATC SleepPod / YOTELAIR</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Trong nhà ga; VATC có tại Nội Bài</w:t>
            </w:r>
          </w:p>
        </w:tc>
        <w:tc>
          <w:tcPr>
            <w:tcW w:type="dxa" w:w="594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VATC: 14 hộp ngủ/nhà ga (T1 tầng 3, T2 tầng 2), không có phòng tắm [M08][M09]. YOTELAIR Changi: landside, đi bộ 5–10 phút tới nhà ga [M10].</w:t>
            </w:r>
          </w:p>
        </w:tc>
        <w:tc>
          <w:tcPr>
            <w:tcW w:type="dxa" w:w="47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VATC 24/7, tính theo giờ, làm tròn 30 phút [M08]. YOTELAIR: theo giờ tối thiểu 4h [M10].</w:t>
            </w:r>
          </w:p>
        </w:tc>
      </w:tr>
      <w:tr>
        <w:trPr>
          <w:cantSplit w:val="false"/>
        </w:trPr>
        <w:tc>
          <w:tcPr>
            <w:tcW w:type="dxa" w:w="20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P7 United app</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App hãng; Không</w:t>
            </w:r>
          </w:p>
        </w:tc>
        <w:tc>
          <w:tcPr>
            <w:tcW w:type="dxa" w:w="594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Khách sạn do hãng chỉ định qua voucher [M11].</w:t>
            </w:r>
          </w:p>
        </w:tc>
        <w:tc>
          <w:tcPr>
            <w:tcW w:type="dxa" w:w="47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Tự kích hoạt khi chuyến “delayed by more than 60 minutes or canceled” [M11].</w:t>
            </w:r>
          </w:p>
        </w:tc>
      </w:tr>
    </w:tbl>
    <w:p>
      <w:pPr>
        <w:spacing w:after="120"/>
      </w:pPr>
    </w:p>
    <w:p>
      <w:pPr>
        <w:pStyle w:val="Heading2"/>
        <w:spacing w:after="120" w:before="240"/>
      </w:pPr>
      <w:r>
        <w:rPr>
          <w:rFonts w:ascii="Times New Roman" w:cs="Times New Roman" w:eastAsia="Times New Roman" w:hAnsi="Times New Roman"/>
        </w:rPr>
        <w:t xml:space="preserve">2.2. Bảng B – Chi phí, Di chuyển, Hỗ trợ, Trạng thái</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3"/>
        <w:gridCol w:w="3826"/>
        <w:gridCol w:w="2943"/>
        <w:gridCol w:w="2943"/>
        <w:gridCol w:w="2945"/>
      </w:tblGrid>
      <w:tr>
        <w:trPr>
          <w:tblHeader/>
        </w:trPr>
        <w:tc>
          <w:tcPr>
            <w:tcW w:type="dxa" w:w="191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Sản phẩm</w:t>
            </w:r>
          </w:p>
        </w:tc>
        <w:tc>
          <w:tcPr>
            <w:tcW w:type="dxa" w:w="382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(3) Chi phí</w:t>
            </w:r>
          </w:p>
        </w:tc>
        <w:tc>
          <w:tcPr>
            <w:tcW w:type="dxa" w:w="294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(4) Di chuyển</w:t>
            </w:r>
          </w:p>
        </w:tc>
        <w:tc>
          <w:tcPr>
            <w:tcW w:type="dxa" w:w="294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(5) Hỗ trợ</w:t>
            </w:r>
          </w:p>
        </w:tc>
        <w:tc>
          <w:tcPr>
            <w:tcW w:type="dxa" w:w="294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(6) Trạng thái</w:t>
            </w:r>
          </w:p>
        </w:tc>
      </w:tr>
      <w:tr>
        <w:trPr>
          <w:cantSplit w:val="false"/>
        </w:trPr>
        <w:tc>
          <w:tcPr>
            <w:tcW w:type="dxa" w:w="191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P1 Agoda</w:t>
            </w:r>
          </w:p>
        </w:tc>
        <w:tc>
          <w:tcPr>
            <w:tcW w:type="dxa" w:w="382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Pay Now / Book Now Pay Later (cần thẻ bảo đảm) / Pay at the Hotel (ít khách sạn có); phụ phí 5% nếu lệch tiền tệ [M12].</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CXM</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24/7, đa ngôn ngữ; app 39 ngôn ngữ/tiền tệ [M01].</w:t>
            </w:r>
          </w:p>
        </w:tc>
        <w:tc>
          <w:tcPr>
            <w:tcW w:type="dxa" w:w="294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Quản lý đặt chỗ trong app; không gắn trạng thái chuyến bay.</w:t>
            </w:r>
          </w:p>
        </w:tc>
      </w:tr>
      <w:tr>
        <w:trPr>
          <w:cantSplit w:val="false"/>
        </w:trPr>
        <w:tc>
          <w:tcPr>
            <w:tcW w:type="dxa" w:w="191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P2 Booking.com</w:t>
            </w:r>
          </w:p>
        </w:tc>
        <w:tc>
          <w:tcPr>
            <w:tcW w:type="dxa" w:w="382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Huỷ miễn phí ở phần lớn chỗ nghỉ [M13].</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Đặt taxi sân bay trong app; thông tin xe đưa đón khách sạn chủ yếu nằm trong đánh giá của khách [M02][M13].</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24/7, hơn 40 ngôn ngữ; chat trực tiếp với chỗ nghỉ [M13].</w:t>
            </w:r>
          </w:p>
        </w:tc>
        <w:tc>
          <w:tcPr>
            <w:tcW w:type="dxa" w:w="294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gắn chuyến bay.</w:t>
            </w:r>
          </w:p>
        </w:tc>
      </w:tr>
      <w:tr>
        <w:trPr>
          <w:cantSplit w:val="false"/>
        </w:trPr>
        <w:tc>
          <w:tcPr>
            <w:tcW w:type="dxa" w:w="191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P3 Traveloka</w:t>
            </w:r>
          </w:p>
        </w:tc>
        <w:tc>
          <w:tcPr>
            <w:tcW w:type="dxa" w:w="382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“Pay at Hotel”, “Pay Near Stay Date” [M04].</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dịch vụ đưa đón sân bay [M04].</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24/7 qua điện thoại, chat, email; trợ lý ảo; tiếng Việt [M04]. Một số đánh giá phàn nàn khó liên hệ khi cần hoàn/đổi.</w:t>
            </w:r>
          </w:p>
        </w:tc>
        <w:tc>
          <w:tcPr>
            <w:tcW w:type="dxa" w:w="294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gắn chuyến bay.</w:t>
            </w:r>
          </w:p>
        </w:tc>
      </w:tr>
      <w:tr>
        <w:trPr>
          <w:cantSplit w:val="false"/>
        </w:trPr>
        <w:tc>
          <w:tcPr>
            <w:tcW w:type="dxa" w:w="191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P4 HotelTonight</w:t>
            </w:r>
          </w:p>
        </w:tc>
        <w:tc>
          <w:tcPr>
            <w:tcW w:type="dxa" w:w="382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Phần lớn phòng “non-refundable, non-cancellable” [M06]; giá gạch ngang = giá cao nhất 30 ngày qua [M06].</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có.</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Email phản hồi trong 24h; điện thoại ~30 quốc gia [M06].</w:t>
            </w:r>
          </w:p>
        </w:tc>
        <w:tc>
          <w:tcPr>
            <w:tcW w:type="dxa" w:w="294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gắn chuyến bay.</w:t>
            </w:r>
          </w:p>
        </w:tc>
      </w:tr>
      <w:tr>
        <w:trPr>
          <w:cantSplit w:val="false"/>
        </w:trPr>
        <w:tc>
          <w:tcPr>
            <w:tcW w:type="dxa" w:w="191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P5 Dayuse</w:t>
            </w:r>
          </w:p>
        </w:tc>
        <w:tc>
          <w:tcPr>
            <w:tcW w:type="dxa" w:w="382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ưu đãi trả tại khách sạn, có loại không cần thẻ; phí đặt online 2–7 €; huỷ miễn phí trước khung giờ [M07].</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có.</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CSKH 7 ngày/tuần [M07].</w:t>
            </w:r>
          </w:p>
        </w:tc>
        <w:tc>
          <w:tcPr>
            <w:tcW w:type="dxa" w:w="294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gắn chuyến bay.</w:t>
            </w:r>
          </w:p>
        </w:tc>
      </w:tr>
      <w:tr>
        <w:trPr>
          <w:cantSplit w:val="false"/>
        </w:trPr>
        <w:tc>
          <w:tcPr>
            <w:tcW w:type="dxa" w:w="191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P6 VATC / YOTELAIR</w:t>
            </w:r>
          </w:p>
        </w:tc>
        <w:tc>
          <w:tcPr>
            <w:tcW w:type="dxa" w:w="382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VATC 135.000–160.000đ/giờ chưa VAT, phí phục vụ (giá 2023) [M08]; YOTELAIR AMS từ 95 € (4h) [M10].</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cần di chuyển. Khu cách ly (airside) cần thẻ lên máy bay hợp lệ [M10].</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Lễ tân tại quầy 24/24 [M09].</w:t>
            </w:r>
          </w:p>
        </w:tc>
        <w:tc>
          <w:tcPr>
            <w:tcW w:type="dxa" w:w="294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gắn chuyến bay.</w:t>
            </w:r>
          </w:p>
        </w:tc>
      </w:tr>
      <w:tr>
        <w:trPr>
          <w:cantSplit w:val="false"/>
        </w:trPr>
        <w:tc>
          <w:tcPr>
            <w:tcW w:type="dxa" w:w="191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P7 United app</w:t>
            </w:r>
          </w:p>
        </w:tc>
        <w:tc>
          <w:tcPr>
            <w:tcW w:type="dxa" w:w="382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Voucher khách sạn, ăn, rideshare – miễn phí cho khách đủ điều kiện [M11].</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Voucher rideshare [M11].</w:t>
            </w:r>
          </w:p>
        </w:tc>
        <w:tc>
          <w:tcPr>
            <w:tcW w:type="dxa" w:w="29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Gọi điện, nhắn tin, video chat với nhân viên [M11].</w:t>
            </w:r>
          </w:p>
        </w:tc>
        <w:tc>
          <w:tcPr>
            <w:tcW w:type="dxa" w:w="294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bCs/>
                <w:sz w:val="21"/>
                <w:szCs w:val="21"/>
              </w:rPr>
              <w:t xml:space="preserve">Gắn trực tiếp trạng thái chuyến bay + đổi chuyến</w:t>
            </w:r>
            <w:r>
              <w:rPr>
                <w:rFonts w:ascii="Times New Roman" w:cs="Times New Roman" w:eastAsia="Times New Roman" w:hAnsi="Times New Roman"/>
                <w:b w:val="false"/>
                <w:bCs w:val="false"/>
                <w:sz w:val="21"/>
                <w:szCs w:val="21"/>
              </w:rPr>
              <w:t xml:space="preserve">; “nearly 50%” khách tự phục vụ khi gián đoạn [M11].</w:t>
            </w:r>
          </w:p>
        </w:tc>
      </w:tr>
    </w:tbl>
    <w:p>
      <w:pPr>
        <w:spacing w:after="120"/>
      </w:pPr>
    </w:p>
    <w:p>
      <w:pPr>
        <w:pStyle w:val="Heading2"/>
        <w:spacing w:after="120" w:before="240"/>
      </w:pPr>
      <w:r>
        <w:rPr>
          <w:rFonts w:ascii="Times New Roman" w:cs="Times New Roman" w:eastAsia="Times New Roman" w:hAnsi="Times New Roman"/>
        </w:rPr>
        <w:t xml:space="preserve">2.3. Bảng C – Mức đáp ứng tình huống khẩn cấp (đánh giá của người nghiên cứu)</w:t>
      </w:r>
    </w:p>
    <w:p>
      <w:pPr>
        <w:spacing w:after="120" w:line="312"/>
        <w:jc w:val="both"/>
      </w:pPr>
      <w:r>
        <w:rPr>
          <w:rFonts w:ascii="Times New Roman" w:cs="Times New Roman" w:eastAsia="Times New Roman" w:hAnsi="Times New Roman"/>
        </w:rPr>
        <w:t>Thang điểm 0–1–2 theo rubric dưới đây; ô CXM chấm 0 cho tới khi có minh chứng. Điểm do người nghiên cứu chấm lần đầu và được một thành viên khác rà chéo; chênh lệch ≥1 điểm phải thảo luận và ghi lý do thống nhất.</w:t>
      </w:r>
    </w:p>
    <w:p>
      <w:pPr>
        <w:spacing w:after="120" w:line="312"/>
        <w:jc w:val="both"/>
      </w:pPr>
      <w:r>
        <w:rPr>
          <w:rFonts w:ascii="Times New Roman" w:cs="Times New Roman" w:eastAsia="Times New Roman" w:hAnsi="Times New Roman"/>
        </w:rPr>
        <w:t>Người chấm: Đỗ Duy Quân (10/10/2026). Người rà chéo: ……………… Ngày rà chéo: ……/……/2026. Số ô chênh lệch sau rà chéo: …… (ghi lý do thống nhất vào cột chú thích).</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7"/>
        <w:gridCol w:w="6856"/>
        <w:gridCol w:w="4285"/>
        <w:gridCol w:w="2572"/>
      </w:tblGrid>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Tiêu chí</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0 – không đáp ứng</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 – đáp ứng một phần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 – đáp ứng tốt</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Chỗ nghỉ gần sân bay</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Không có cách tìm theo sân bay</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Có lọc theo khoảng cách/địa danh nhưng không nhất quán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Có trang hoặc bộ lọc theo sân bay, hiển thị thời gian/khoảng cách rõ</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Đặt trong đêm / theo giờ</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Chỉ qua đêm, không rõ hạn chót đặt</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Nhận phòng muộn hoặc thuê theo giờ nhưng chỉ trong khung ban ngày</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Đặt được sau 23h hoặc theo giờ 24/7</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Chi phí linh hoạt</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Không hoàn huỷ, chỉ chấp nhận thẻ quốc tế</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Có một trong hai: huỷ miễn phí hoặc trả tại chỗ</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Có cả huỷ miễn phí và trả tại chỗ / không cần thẻ</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Di chuyển</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Không có thông tin đưa đón</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Có thông tin hoặc đặt xe nhưng rời rạc</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Tích hợp đưa đón hoặc không cần di chuyển</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Hỗ trợ</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Chỉ email hoặc không rõ</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Có kênh 24/7 nhưng một ngôn ngữ hoặc phản hồi chậm</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24/7, có tiếng Việt, nhiều kênh</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Trạng thái chuyến bay</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Không gắn</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Có theo dõi chuyến bay nhưng không kích hoạt hỗ trợ</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Tự kích hoạt theo trạng thái chuyến bay</w:t>
            </w:r>
          </w:p>
        </w:tc>
      </w:tr>
    </w:tbl>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9"/>
        <w:gridCol w:w="1694"/>
        <w:gridCol w:w="2033"/>
        <w:gridCol w:w="1694"/>
        <w:gridCol w:w="1355"/>
        <w:gridCol w:w="1355"/>
        <w:gridCol w:w="2033"/>
        <w:gridCol w:w="1357"/>
      </w:tblGrid>
      <w:tr>
        <w:trPr>
          <w:tblHeader/>
        </w:trPr>
        <w:tc>
          <w:tcPr>
            <w:tcW w:type="dxa" w:w="304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Sản phẩm</w:t>
            </w:r>
          </w:p>
        </w:tc>
        <w:tc>
          <w:tcPr>
            <w:tcW w:type="dxa" w:w="169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Chỗ nghỉ gần SB</w:t>
            </w:r>
          </w:p>
        </w:tc>
        <w:tc>
          <w:tcPr>
            <w:tcW w:type="dxa" w:w="20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Đặt trong đêm / theo giờ</w:t>
            </w:r>
          </w:p>
        </w:tc>
        <w:tc>
          <w:tcPr>
            <w:tcW w:type="dxa" w:w="169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Chi phí linh hoạt</w:t>
            </w:r>
          </w:p>
        </w:tc>
        <w:tc>
          <w:tcPr>
            <w:tcW w:type="dxa" w:w="135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Di chuyển</w:t>
            </w:r>
          </w:p>
        </w:tc>
        <w:tc>
          <w:tcPr>
            <w:tcW w:type="dxa" w:w="135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Hỗ trợ</w:t>
            </w:r>
          </w:p>
        </w:tc>
        <w:tc>
          <w:tcPr>
            <w:tcW w:type="dxa" w:w="20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 chuyến bay</w:t>
            </w:r>
          </w:p>
        </w:tc>
        <w:tc>
          <w:tcPr>
            <w:tcW w:type="dxa" w:w="13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Tổng /12</w:t>
            </w:r>
          </w:p>
        </w:tc>
      </w:tr>
      <w:tr>
        <w:trPr>
          <w:cantSplit w:val="false"/>
        </w:trPr>
        <w:tc>
          <w:tcPr>
            <w:tcW w:type="dxa" w:w="30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P1 Agoda</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w:t>
            </w:r>
          </w:p>
        </w:tc>
        <w:tc>
          <w:tcPr>
            <w:tcW w:type="dxa" w:w="13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w:t>
            </w:r>
          </w:p>
        </w:tc>
      </w:tr>
      <w:tr>
        <w:trPr>
          <w:cantSplit w:val="false"/>
        </w:trPr>
        <w:tc>
          <w:tcPr>
            <w:tcW w:type="dxa" w:w="30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P2 Booking.com</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w:t>
            </w:r>
          </w:p>
        </w:tc>
        <w:tc>
          <w:tcPr>
            <w:tcW w:type="dxa" w:w="13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w:t>
            </w:r>
          </w:p>
        </w:tc>
      </w:tr>
      <w:tr>
        <w:trPr>
          <w:cantSplit w:val="false"/>
        </w:trPr>
        <w:tc>
          <w:tcPr>
            <w:tcW w:type="dxa" w:w="30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P3 Traveloka</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w:t>
            </w:r>
          </w:p>
        </w:tc>
        <w:tc>
          <w:tcPr>
            <w:tcW w:type="dxa" w:w="13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w:t>
            </w:r>
          </w:p>
        </w:tc>
      </w:tr>
      <w:tr>
        <w:trPr>
          <w:cantSplit w:val="false"/>
        </w:trPr>
        <w:tc>
          <w:tcPr>
            <w:tcW w:type="dxa" w:w="30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P4 HotelTonight</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w:t>
            </w:r>
          </w:p>
        </w:tc>
        <w:tc>
          <w:tcPr>
            <w:tcW w:type="dxa" w:w="13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r>
      <w:tr>
        <w:trPr>
          <w:cantSplit w:val="false"/>
        </w:trPr>
        <w:tc>
          <w:tcPr>
            <w:tcW w:type="dxa" w:w="30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P5 Dayuse</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w:t>
            </w:r>
          </w:p>
        </w:tc>
        <w:tc>
          <w:tcPr>
            <w:tcW w:type="dxa" w:w="13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w:t>
            </w:r>
          </w:p>
        </w:tc>
      </w:tr>
      <w:tr>
        <w:trPr>
          <w:cantSplit w:val="false"/>
        </w:trPr>
        <w:tc>
          <w:tcPr>
            <w:tcW w:type="dxa" w:w="30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P6 VATC / YOTELAIR</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w:t>
            </w:r>
          </w:p>
        </w:tc>
        <w:tc>
          <w:tcPr>
            <w:tcW w:type="dxa" w:w="13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w:t>
            </w:r>
          </w:p>
        </w:tc>
      </w:tr>
      <w:tr>
        <w:trPr>
          <w:cantSplit w:val="false"/>
        </w:trPr>
        <w:tc>
          <w:tcPr>
            <w:tcW w:type="dxa" w:w="30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P7 United app</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16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13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20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13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11</w:t>
            </w:r>
          </w:p>
        </w:tc>
      </w:tr>
    </w:tbl>
    <w:p>
      <w:pPr>
        <w:spacing w:after="120"/>
      </w:pPr>
    </w:p>
    <w:p>
      <w:pPr>
        <w:spacing w:after="120" w:line="312"/>
        <w:jc w:val="both"/>
      </w:pPr>
      <w:r>
        <w:rPr>
          <w:rFonts w:ascii="Times New Roman" w:cs="Times New Roman" w:eastAsia="Times New Roman" w:hAnsi="Times New Roman"/>
          <w:b/>
          <w:bCs/>
        </w:rPr>
        <w:t xml:space="preserve">Nhận xét:</w:t>
      </w:r>
      <w:r>
        <w:rPr>
          <w:rFonts w:ascii="Times New Roman" w:cs="Times New Roman" w:eastAsia="Times New Roman" w:hAnsi="Times New Roman"/>
        </w:rPr>
        <w:t xml:space="preserve"> điểm cao nhất (P7) thuộc về giải pháp gắn với trạng thái chuyến bay nhưng chỉ dành cho khách của một hãng và không có tại Việt Nam. Các OTA phổ biến tại Việt Nam (P1–P3) mạnh về kho phòng, thanh toán và hỗ trợ nhưng </w:t>
      </w:r>
      <w:r>
        <w:rPr>
          <w:rFonts w:ascii="Times New Roman" w:cs="Times New Roman" w:eastAsia="Times New Roman" w:hAnsi="Times New Roman"/>
          <w:b/>
          <w:bCs/>
        </w:rPr>
        <w:t xml:space="preserve">đều điểm 0 ở tiêu chí trạng thái chuyến bay</w:t>
      </w:r>
      <w:r>
        <w:rPr>
          <w:rFonts w:ascii="Times New Roman" w:cs="Times New Roman" w:eastAsia="Times New Roman" w:hAnsi="Times New Roman"/>
        </w:rPr>
        <w:t xml:space="preserve">. Hộp ngủ tại nhà ga (P6) giải quyết di chuyển nhưng </w:t>
      </w:r>
      <w:r>
        <w:rPr>
          <w:rFonts w:ascii="Times New Roman" w:cs="Times New Roman" w:eastAsia="Times New Roman" w:hAnsi="Times New Roman"/>
          <w:b/>
          <w:bCs/>
        </w:rPr>
        <w:t xml:space="preserve">quy mô quá nhỏ</w:t>
      </w:r>
      <w:r>
        <w:rPr>
          <w:rFonts w:ascii="Times New Roman" w:cs="Times New Roman" w:eastAsia="Times New Roman" w:hAnsi="Times New Roman"/>
        </w:rPr>
        <w:t xml:space="preserve"> (14 hộp/nhà ga) so với các sự cố hàng trăm–hàng nghìn khách (ví dụ hơn 1.200 khách tại Nội Bài đêm 11–12/6/2025 – S19).</w:t>
      </w:r>
    </w:p>
    <w:p>
      <w:pPr>
        <w:pStyle w:val="Heading1"/>
        <w:spacing w:after="160" w:before="320"/>
      </w:pPr>
      <w:r>
        <w:rPr>
          <w:rFonts w:ascii="Times New Roman" w:cs="Times New Roman" w:eastAsia="Times New Roman" w:hAnsi="Times New Roman"/>
        </w:rPr>
        <w:t xml:space="preserve">3. Phân tích theo heuristic và rút ra mẫu thiết kế</w:t>
      </w:r>
    </w:p>
    <w:p>
      <w:pPr>
        <w:pStyle w:val="Heading2"/>
        <w:spacing w:after="120" w:before="240"/>
      </w:pPr>
      <w:r>
        <w:rPr>
          <w:rFonts w:ascii="Times New Roman" w:cs="Times New Roman" w:eastAsia="Times New Roman" w:hAnsi="Times New Roman"/>
        </w:rPr>
        <w:t xml:space="preserve">3.1. Đối chiếu với 10 heuristic của Nielsen (S57) – các điểm nổi bật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4"/>
        <w:gridCol w:w="5828"/>
        <w:gridCol w:w="5828"/>
      </w:tblGrid>
      <w:tr>
        <w:trPr>
          <w:tblHeader/>
        </w:trPr>
        <w:tc>
          <w:tcPr>
            <w:tcW w:type="dxa" w:w="291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Heuristic</w:t>
            </w:r>
          </w:p>
        </w:tc>
        <w:tc>
          <w:tcPr>
            <w:tcW w:type="dxa" w:w="582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Quan sát từ sản phẩm</w:t>
            </w:r>
          </w:p>
        </w:tc>
        <w:tc>
          <w:tcPr>
            <w:tcW w:type="dxa" w:w="582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Hàm ý cho website đề tài</w:t>
            </w:r>
          </w:p>
        </w:tc>
      </w:tr>
      <w:tr>
        <w:trPr>
          <w:cantSplit w:val="false"/>
        </w:trPr>
        <w:tc>
          <w:tcPr>
            <w:tcW w:type="dxa" w:w="29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H1 Hiển thị trạng thái hệ thống</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Chỉ P7 hiển thị trạng thái chuyến bay; OTA chỉ có trạng thái đặt phòng.</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Thanh trạng thái chuyến bay cố định đầu trang + thời điểm cập nhật gần nhất.</w:t>
            </w:r>
          </w:p>
        </w:tc>
      </w:tr>
      <w:tr>
        <w:trPr>
          <w:cantSplit w:val="false"/>
        </w:trPr>
        <w:tc>
          <w:tcPr>
            <w:tcW w:type="dxa" w:w="29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H2 Khớp với thế giới thực</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Booking hiển thị khoảng cách theo dặm/km đường chim bay; hành khách nghĩ theo “mấy phút đi xe”.</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Hiển thị thời gian di chuyển ước tính (phút) và giờ phải rời nơi nghỉ.</w:t>
            </w:r>
          </w:p>
        </w:tc>
      </w:tr>
      <w:tr>
        <w:trPr>
          <w:cantSplit w:val="false"/>
        </w:trPr>
        <w:tc>
          <w:tcPr>
            <w:tcW w:type="dxa" w:w="29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H3 Kiểm soát và tự do</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HotelTonight phần lớn không huỷ được → rủi ro khi giờ bay đổi.</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Ưu tiên/gắn nhãn “huỷ miễn phí”, nút huỷ rõ ràng.</w:t>
            </w:r>
          </w:p>
        </w:tc>
      </w:tr>
      <w:tr>
        <w:trPr>
          <w:cantSplit w:val="false"/>
        </w:trPr>
        <w:tc>
          <w:tcPr>
            <w:tcW w:type="dxa" w:w="29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H5 Phòng ngừa lỗi</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Dayuse khung 6h–23h: người dùng nửa đêm có thể đặt nhầm khung không dùng được.</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Chỉ hiển thị nơi còn nhận khách tại thời điểm hiện tại (lọc mặc định “mở cửa ngay”).</w:t>
            </w:r>
          </w:p>
        </w:tc>
      </w:tr>
      <w:tr>
        <w:trPr>
          <w:cantSplit w:val="false"/>
        </w:trPr>
        <w:tc>
          <w:tcPr>
            <w:tcW w:type="dxa" w:w="29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H6 Nhận diện hơn hồi tưởng</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OTA bắt nhập lại ngày, số khách.</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Nhập số hiệu chuyến bay → tự điền sân bay, ngày, giờ bay mới.</w:t>
            </w:r>
          </w:p>
        </w:tc>
      </w:tr>
      <w:tr>
        <w:trPr>
          <w:cantSplit w:val="false"/>
        </w:trPr>
        <w:tc>
          <w:tcPr>
            <w:tcW w:type="dxa" w:w="29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H8 Tối giản</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OTA hiển thị nhiều khuyến mãi, upsell gây nhiễu.</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Màn hình kết quả tối đa 3–5 lựa chọn tốt nhất, thông tin then chốt trước.</w:t>
            </w:r>
          </w:p>
        </w:tc>
      </w:tr>
      <w:tr>
        <w:trPr>
          <w:cantSplit w:val="false"/>
        </w:trPr>
        <w:tc>
          <w:tcPr>
            <w:tcW w:type="dxa" w:w="291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H10 Trợ giúp &amp; tài liệu</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Quyền lợi hành khách không xuất hiện ở OTA; KLM công bố mức trần chi phí rõ [M14].</w:t>
            </w:r>
          </w:p>
        </w:tc>
        <w:tc>
          <w:tcPr>
            <w:tcW w:type="dxa" w:w="58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Khối “Quyền lợi của bạn” theo mốc 2h/3h/4h/6h (NĐ 208/2026, TT 48/2026).</w:t>
            </w:r>
          </w:p>
        </w:tc>
      </w:tr>
    </w:tbl>
    <w:p>
      <w:pPr>
        <w:spacing w:after="120"/>
      </w:pPr>
    </w:p>
    <w:p>
      <w:pPr>
        <w:pStyle w:val="Heading2"/>
        <w:spacing w:after="120" w:before="240"/>
      </w:pPr>
      <w:r>
        <w:rPr>
          <w:rFonts w:ascii="Times New Roman" w:cs="Times New Roman" w:eastAsia="Times New Roman" w:hAnsi="Times New Roman"/>
        </w:rPr>
        <w:t xml:space="preserve">3.2. Mẫu thiết kế nên học</w:t>
      </w:r>
    </w:p>
    <w:p>
      <w:pPr>
        <w:pStyle w:val="ListParagraph"/>
        <w:numPr>
          <w:ilvl w:val="0"/>
          <w:numId w:val="3"/>
        </w:numPr>
        <w:spacing w:after="60" w:line="300"/>
        <w:jc w:val="both"/>
      </w:pPr>
      <w:r>
        <w:rPr>
          <w:rFonts w:ascii="Times New Roman" w:cs="Times New Roman" w:eastAsia="Times New Roman" w:hAnsi="Times New Roman"/>
          <w:b/>
          <w:bCs/>
        </w:rPr>
        <w:t xml:space="preserve">Kích hoạt theo trạng thái chuyến bay</w:t>
      </w:r>
      <w:r>
        <w:rPr>
          <w:rFonts w:ascii="Times New Roman" w:cs="Times New Roman" w:eastAsia="Times New Roman" w:hAnsi="Times New Roman"/>
        </w:rPr>
        <w:t xml:space="preserve"> (P7 United): người dùng không phải tự “đi tìm”, hệ thống đề xuất khi chuyến bay vượt ngưỡng.</w:t>
      </w:r>
    </w:p>
    <w:p>
      <w:pPr>
        <w:pStyle w:val="ListParagraph"/>
        <w:numPr>
          <w:ilvl w:val="0"/>
          <w:numId w:val="3"/>
        </w:numPr>
        <w:spacing w:after="60" w:line="300"/>
        <w:jc w:val="both"/>
      </w:pPr>
      <w:r>
        <w:rPr>
          <w:rFonts w:ascii="Times New Roman" w:cs="Times New Roman" w:eastAsia="Times New Roman" w:hAnsi="Times New Roman"/>
          <w:b/>
          <w:bCs/>
        </w:rPr>
        <w:t xml:space="preserve">Hạn chót đặt trong đêm rõ ràng</w:t>
      </w:r>
      <w:r>
        <w:rPr>
          <w:rFonts w:ascii="Times New Roman" w:cs="Times New Roman" w:eastAsia="Times New Roman" w:hAnsi="Times New Roman"/>
        </w:rPr>
        <w:t xml:space="preserve"> (P4 HotelTonight – đến 2h sáng).</w:t>
      </w:r>
    </w:p>
    <w:p>
      <w:pPr>
        <w:pStyle w:val="ListParagraph"/>
        <w:numPr>
          <w:ilvl w:val="0"/>
          <w:numId w:val="3"/>
        </w:numPr>
        <w:spacing w:after="60" w:line="300"/>
        <w:jc w:val="both"/>
      </w:pPr>
      <w:r>
        <w:rPr>
          <w:rFonts w:ascii="Times New Roman" w:cs="Times New Roman" w:eastAsia="Times New Roman" w:hAnsi="Times New Roman"/>
          <w:b/>
          <w:bCs/>
        </w:rPr>
        <w:t xml:space="preserve">Thuê theo giờ + trả tại chỗ, không cần thẻ</w:t>
      </w:r>
      <w:r>
        <w:rPr>
          <w:rFonts w:ascii="Times New Roman" w:cs="Times New Roman" w:eastAsia="Times New Roman" w:hAnsi="Times New Roman"/>
        </w:rPr>
        <w:t xml:space="preserve"> (P5 Dayuse) – phù hợp khoảng chờ 4–8 giờ và người không có thẻ quốc tế.</w:t>
      </w:r>
    </w:p>
    <w:p>
      <w:pPr>
        <w:pStyle w:val="ListParagraph"/>
        <w:numPr>
          <w:ilvl w:val="0"/>
          <w:numId w:val="3"/>
        </w:numPr>
        <w:spacing w:after="60" w:line="300"/>
        <w:jc w:val="both"/>
      </w:pPr>
      <w:r>
        <w:rPr>
          <w:rFonts w:ascii="Times New Roman" w:cs="Times New Roman" w:eastAsia="Times New Roman" w:hAnsi="Times New Roman"/>
          <w:b/>
          <w:bCs/>
        </w:rPr>
        <w:t xml:space="preserve">Trang tìm kiếm theo sân bay</w:t>
      </w:r>
      <w:r>
        <w:rPr>
          <w:rFonts w:ascii="Times New Roman" w:cs="Times New Roman" w:eastAsia="Times New Roman" w:hAnsi="Times New Roman"/>
        </w:rPr>
        <w:t xml:space="preserve"> (P2 Booking) – điểm vào trực tiếp theo mã sân bay HAN (chính), SGN (bổ sung).</w:t>
      </w:r>
    </w:p>
    <w:p>
      <w:pPr>
        <w:pStyle w:val="ListParagraph"/>
        <w:numPr>
          <w:ilvl w:val="0"/>
          <w:numId w:val="3"/>
        </w:numPr>
        <w:spacing w:after="60" w:line="300"/>
        <w:jc w:val="both"/>
      </w:pPr>
      <w:r>
        <w:rPr>
          <w:rFonts w:ascii="Times New Roman" w:cs="Times New Roman" w:eastAsia="Times New Roman" w:hAnsi="Times New Roman"/>
          <w:b/>
          <w:bCs/>
        </w:rPr>
        <w:t xml:space="preserve">Minh bạch mức trần chi phí được hoàn</w:t>
      </w:r>
      <w:r>
        <w:rPr>
          <w:rFonts w:ascii="Times New Roman" w:cs="Times New Roman" w:eastAsia="Times New Roman" w:hAnsi="Times New Roman"/>
        </w:rPr>
        <w:t xml:space="preserve"> (KLM: ≤25 €/bữa, ≤50 €/lượt đưa đón – M14) → hiển thị “Hãng có thể chi trả” vs “Bạn tự trả”.</w:t>
      </w:r>
    </w:p>
    <w:p>
      <w:pPr>
        <w:pStyle w:val="ListParagraph"/>
        <w:numPr>
          <w:ilvl w:val="0"/>
          <w:numId w:val="3"/>
        </w:numPr>
        <w:spacing w:after="60" w:line="300"/>
        <w:jc w:val="both"/>
      </w:pPr>
      <w:r>
        <w:rPr>
          <w:rFonts w:ascii="Times New Roman" w:cs="Times New Roman" w:eastAsia="Times New Roman" w:hAnsi="Times New Roman"/>
          <w:b/>
          <w:bCs/>
        </w:rPr>
        <w:t xml:space="preserve">Voucher điện tử, tự chọn khách sạn trên di động</w:t>
      </w:r>
      <w:r>
        <w:rPr>
          <w:rFonts w:ascii="Times New Roman" w:cs="Times New Roman" w:eastAsia="Times New Roman" w:hAnsi="Times New Roman"/>
        </w:rPr>
        <w:t xml:space="preserve"> (B2B DPAX, Travelport Resolve – M15, M16) → hướng mở rộng hợp tác với hãng.</w:t>
      </w:r>
    </w:p>
    <w:p>
      <w:pPr>
        <w:pStyle w:val="Heading2"/>
        <w:spacing w:after="120" w:before="240"/>
      </w:pPr>
      <w:r>
        <w:rPr>
          <w:rFonts w:ascii="Times New Roman" w:cs="Times New Roman" w:eastAsia="Times New Roman" w:hAnsi="Times New Roman"/>
        </w:rPr>
        <w:t xml:space="preserve">3.3. Khoảng trống (cơ hội cho đề tài)</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4856"/>
        <w:gridCol w:w="3885"/>
        <w:gridCol w:w="5182"/>
      </w:tblGrid>
      <w:tr>
        <w:trPr>
          <w:tblHeader/>
        </w:trPr>
        <w:tc>
          <w:tcPr>
            <w:tcW w:type="dxa" w:w="64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w:t>
            </w:r>
          </w:p>
        </w:tc>
        <w:tc>
          <w:tcPr>
            <w:tcW w:type="dxa" w:w="4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Khoảng trống</w:t>
            </w:r>
          </w:p>
        </w:tc>
        <w:tc>
          <w:tcPr>
            <w:tcW w:type="dxa" w:w="38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Bằng chứng</w:t>
            </w:r>
          </w:p>
        </w:tc>
        <w:tc>
          <w:tcPr>
            <w:tcW w:type="dxa" w:w="518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Cơ hội thiết kế (đưa sang B03)</w:t>
            </w:r>
          </w:p>
        </w:tc>
      </w:tr>
      <w:tr>
        <w:trPr>
          <w:cantSplit w:val="false"/>
        </w:trPr>
        <w:tc>
          <w:tcPr>
            <w:tcW w:type="dxa" w:w="64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G1</w:t>
            </w:r>
          </w:p>
        </w:tc>
        <w:tc>
          <w:tcPr>
            <w:tcW w:type="dxa" w:w="4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OTA không gắn trạng thái chuyến bay, không biết người dùng đang “mắc kẹt”</w:t>
            </w:r>
          </w:p>
        </w:tc>
        <w:tc>
          <w:tcPr>
            <w:tcW w:type="dxa" w:w="38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Bảng B, cột (6)</w:t>
            </w:r>
          </w:p>
        </w:tc>
        <w:tc>
          <w:tcPr>
            <w:tcW w:type="dxa" w:w="518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Nhập số hiệu chuyến bay; đồng bộ giờ bay mới; nhắc giờ quay lại sân bay</w:t>
            </w:r>
          </w:p>
        </w:tc>
      </w:tr>
      <w:tr>
        <w:trPr>
          <w:cantSplit w:val="false"/>
        </w:trPr>
        <w:tc>
          <w:tcPr>
            <w:tcW w:type="dxa" w:w="64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G2</w:t>
            </w:r>
          </w:p>
        </w:tc>
        <w:tc>
          <w:tcPr>
            <w:tcW w:type="dxa" w:w="4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có bộ lọc “còn nhận khách ngay / lễ tân 24h”</w:t>
            </w:r>
          </w:p>
        </w:tc>
        <w:tc>
          <w:tcPr>
            <w:tcW w:type="dxa" w:w="38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Bảng A, cột (2)</w:t>
            </w:r>
          </w:p>
        </w:tc>
        <w:tc>
          <w:tcPr>
            <w:tcW w:type="dxa" w:w="518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Bộ lọc mặc định “Nhận khách ngay”, hiển thị giờ đóng lễ tân</w:t>
            </w:r>
          </w:p>
        </w:tc>
      </w:tr>
      <w:tr>
        <w:trPr>
          <w:cantSplit w:val="false"/>
        </w:trPr>
        <w:tc>
          <w:tcPr>
            <w:tcW w:type="dxa" w:w="64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G3</w:t>
            </w:r>
          </w:p>
        </w:tc>
        <w:tc>
          <w:tcPr>
            <w:tcW w:type="dxa" w:w="4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Khoảng cách hiển thị không nhất quán; thông tin đưa đón nằm rải rác trong đánh giá</w:t>
            </w:r>
          </w:p>
        </w:tc>
        <w:tc>
          <w:tcPr>
            <w:tcW w:type="dxa" w:w="38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M02, M03</w:t>
            </w:r>
          </w:p>
        </w:tc>
        <w:tc>
          <w:tcPr>
            <w:tcW w:type="dxa" w:w="518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Thời gian di chuyển (phút) + nhãn “Có xe đưa đón sân bay” chuẩn hoá</w:t>
            </w:r>
          </w:p>
        </w:tc>
      </w:tr>
      <w:tr>
        <w:trPr>
          <w:cantSplit w:val="false"/>
        </w:trPr>
        <w:tc>
          <w:tcPr>
            <w:tcW w:type="dxa" w:w="64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G4</w:t>
            </w:r>
          </w:p>
        </w:tc>
        <w:tc>
          <w:tcPr>
            <w:tcW w:type="dxa" w:w="4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giải thích quyền lợi hành khách (ai trả tiền?)</w:t>
            </w:r>
          </w:p>
        </w:tc>
        <w:tc>
          <w:tcPr>
            <w:tcW w:type="dxa" w:w="38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Bảng B; S28: chỉ 21% xác định đúng khi nào được bồi thường</w:t>
            </w:r>
          </w:p>
        </w:tc>
        <w:tc>
          <w:tcPr>
            <w:tcW w:type="dxa" w:w="518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Khối quyền lợi theo mốc giờ + nhắc lưu hoá đơn</w:t>
            </w:r>
          </w:p>
        </w:tc>
      </w:tr>
      <w:tr>
        <w:trPr>
          <w:cantSplit w:val="false"/>
        </w:trPr>
        <w:tc>
          <w:tcPr>
            <w:tcW w:type="dxa" w:w="64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G5</w:t>
            </w:r>
          </w:p>
        </w:tc>
        <w:tc>
          <w:tcPr>
            <w:tcW w:type="dxa" w:w="4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App hãng bay chỉ phục vụ khách của hãng; không có tại VN</w:t>
            </w:r>
          </w:p>
        </w:tc>
        <w:tc>
          <w:tcPr>
            <w:tcW w:type="dxa" w:w="38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P7</w:t>
            </w:r>
          </w:p>
        </w:tc>
        <w:tc>
          <w:tcPr>
            <w:tcW w:type="dxa" w:w="518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Website trung lập, dùng cho mọi hãng nội địa</w:t>
            </w:r>
          </w:p>
        </w:tc>
      </w:tr>
      <w:tr>
        <w:trPr>
          <w:cantSplit w:val="false"/>
        </w:trPr>
        <w:tc>
          <w:tcPr>
            <w:tcW w:type="dxa" w:w="64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G6</w:t>
            </w:r>
          </w:p>
        </w:tc>
        <w:tc>
          <w:tcPr>
            <w:tcW w:type="dxa" w:w="4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 cung tại nhà ga quá nhỏ</w:t>
            </w:r>
          </w:p>
        </w:tc>
        <w:tc>
          <w:tcPr>
            <w:tcW w:type="dxa" w:w="38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M08: 14 hộp/nhà ga</w:t>
            </w:r>
          </w:p>
        </w:tc>
        <w:tc>
          <w:tcPr>
            <w:tcW w:type="dxa" w:w="518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Kết hợp hộp ngủ/phòng chờ + khách sạn bán kính gần, xếp hạng theo thời gian di chuyển</w:t>
            </w:r>
          </w:p>
        </w:tc>
      </w:tr>
      <w:tr>
        <w:trPr>
          <w:cantSplit w:val="false"/>
        </w:trPr>
        <w:tc>
          <w:tcPr>
            <w:tcW w:type="dxa" w:w="64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G7</w:t>
            </w:r>
          </w:p>
        </w:tc>
        <w:tc>
          <w:tcPr>
            <w:tcW w:type="dxa" w:w="4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Ứng dụng quyền lợi/theo dõi chuyến bay (AirHelp, Flighty) không đặt được chỗ ở</w:t>
            </w:r>
          </w:p>
        </w:tc>
        <w:tc>
          <w:tcPr>
            <w:tcW w:type="dxa" w:w="38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5</w:t>
            </w:r>
          </w:p>
        </w:tc>
        <w:tc>
          <w:tcPr>
            <w:tcW w:type="dxa" w:w="518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Hợp nhất “biết tình hình – biết quyền lợi – có chỗ nghỉ” trong một luồng</w:t>
            </w:r>
          </w:p>
        </w:tc>
      </w:tr>
    </w:tbl>
    <w:p>
      <w:pPr>
        <w:spacing w:after="120"/>
      </w:pPr>
    </w:p>
    <w:p>
      <w:pPr>
        <w:pStyle w:val="Heading1"/>
        <w:spacing w:after="160" w:before="320"/>
      </w:pPr>
      <w:r>
        <w:rPr>
          <w:rFonts w:ascii="Times New Roman" w:cs="Times New Roman" w:eastAsia="Times New Roman" w:hAnsi="Times New Roman"/>
        </w:rPr>
        <w:t xml:space="preserve">4. Danh mục minh chứng</w:t>
      </w:r>
    </w:p>
    <w:p>
      <w:pPr>
        <w:spacing w:after="120" w:line="312"/>
        <w:jc w:val="both"/>
      </w:pPr>
      <w:r>
        <w:rPr>
          <w:rFonts w:ascii="Times New Roman" w:cs="Times New Roman" w:eastAsia="Times New Roman" w:hAnsi="Times New Roman"/>
        </w:rPr>
        <w:t xml:space="preserve">Mỗi minh chứng gồm liên kết đã truy cập ngày 08/10/2026. </w:t>
      </w:r>
      <w:r>
        <w:rPr>
          <w:rFonts w:ascii="Times New Roman" w:cs="Times New Roman" w:eastAsia="Times New Roman" w:hAnsi="Times New Roman"/>
          <w:b/>
          <w:bCs/>
        </w:rPr>
        <w:t xml:space="preserve">Ảnh chụp màn hình</w:t>
      </w:r>
      <w:r>
        <w:rPr>
          <w:rFonts w:ascii="Times New Roman" w:cs="Times New Roman" w:eastAsia="Times New Roman" w:hAnsi="Times New Roman"/>
        </w:rPr>
        <w:t xml:space="preserve"> cần được sinh viên chụp trực tiếp (điện thoại/máy tính) và chèn vào cột “Ảnh”, đặt tên file theo mã (ví dụ A05_M02.png), ghi ngày giờ chụp. Gợi ý nội dung cần chụp được ghi sẵn.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3"/>
        <w:gridCol w:w="1784"/>
        <w:gridCol w:w="5054"/>
        <w:gridCol w:w="3716"/>
        <w:gridCol w:w="3273"/>
      </w:tblGrid>
      <w:tr>
        <w:trPr>
          <w:tblHeader/>
        </w:trPr>
        <w:tc>
          <w:tcPr>
            <w:tcW w:type="dxa" w:w="74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178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Sản phẩm</w:t>
            </w:r>
          </w:p>
        </w:tc>
        <w:tc>
          <w:tcPr>
            <w:tcW w:type="dxa" w:w="505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Nguồn / Liên kết</w:t>
            </w:r>
          </w:p>
        </w:tc>
        <w:tc>
          <w:tcPr>
            <w:tcW w:type="dxa" w:w="371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 chứng minh</w:t>
            </w:r>
          </w:p>
        </w:tc>
        <w:tc>
          <w:tcPr>
            <w:tcW w:type="dxa" w:w="327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Ảnh (mục 4.1)</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M01</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Agoda</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https://apps.apple.com/TH/app/id440676901</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Quy mô 3,9 triệu chỗ nghỉ; 24/7; 39 ngôn ngữ</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A05_M01.png (OK); A05_M01b.png (OK (chuyển hướng về trang chủ))</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M02</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Booking.com</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https://www.booking.com/airport/vn/han.html</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Trang theo sân bay HAN, ~13 chỗ nghỉ gồm VATC sleep pod</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A05_M02.png (OK)</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M03</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Booking.com</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https://www.booking.com/airport/vn/sgn.html</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Trang theo sân bay SGN, ~42 chỗ nghỉ</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A05_M03.png (OK)</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M04</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Traveloka</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https://apps.apple.com/us/app/-/id898244857</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Pay at Hotel; 24/7 điện thoại/chat/email; đưa đón sân bay</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A05_M04.png (OK)</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M05</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HotelTonight</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https://www.hoteltonight.com/</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Ô tìm kiếm chỉ “Where/When”</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A05_M05.png (OK)</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M06</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HotelTonight</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https://www.hoteltonight.com/faq</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Đặt đến 2h sáng; đa số không hoàn huỷ; hỗ trợ</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A05_M06.png (OK (đã mở mục Bookings &amp; Cancellations))</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M07</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Dayuse</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https://www.dayuse.com/</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Khối giờ, khung 6h–23h, trả tại khách sạn, phí đặt</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A05_M07.png (OK)</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M08</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VATC SleepPod</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https://vinwonders.com/vi/wonderpedia/news/hop-ngu-san-bay-noi-bai/</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Số hộp, vị trí, giá, 24/7</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A05_M08.png (OK)</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M09</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VATC SleepPod</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https://www.traveloka.com/en-ph/hotel/vietnam/vatc-sleeppod---terminal-2-1000000539371</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14 phòng, lễ tân 24/24, không phòng tắm</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Chưa chụp được – SV chụp thủ công</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M10</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YOTELAIR</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https://www.yotel.com/en/hotels/yotelair-singapore-changi-airport-1</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Vị trí landside, tối thiểu 4h</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A05_M10.png (OK)</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M11</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United</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https://www.aviationpros.com/ground-support-worldwide/airlines/press-release/53064148/united-airlines-inc-uniteds-new-app-feature-helps-customers-re-book-and-receive-meal-and-hotel-vouchers-automatically</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Kích hoạt &gt;60 phút; voucher; ~50% tự phục vụ</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Chưa chụp được – SV chụp thủ công</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M12</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Agoda</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https://www.hoteldig.com/en/agoda-payment-guide/</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 phương thức thanh toán, phụ phí 5%</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A05_M12.png (OK)</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M13</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Booking.com</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https://apps.apple.com/app/booking-com-hotels-travel/id367003839</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Huỷ miễn phí, 24/7 &gt;40 ngôn ngữ, taxi sân bay</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A05_M13.png (OK)</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M14</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KLM (tham khảo)</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https://www.klm.nl/en/information/travel-alerts/disruptions-outstations</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Tự đặt khách sạn rồi xin hoàn; trần 25 €/bữa, 50 €/lượt</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Chưa chụp được – SV chụp thủ công</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M15</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DPAX (tham khảo B2B)</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https://www.apiglobalsolutions.com/dpax</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Voucher điện tử, khách tự đặt qua app</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A05_M15.png (OK)</w:t>
            </w:r>
          </w:p>
        </w:tc>
      </w:tr>
      <w:tr>
        <w:trPr>
          <w:cantSplit w:val="false"/>
        </w:trPr>
        <w:tc>
          <w:tcPr>
            <w:tcW w:type="dxa" w:w="74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M16</w:t>
            </w:r>
          </w:p>
        </w:tc>
        <w:tc>
          <w:tcPr>
            <w:tcW w:type="dxa" w:w="17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Travelport Resolve (tham khảo)</w:t>
            </w:r>
          </w:p>
        </w:tc>
        <w:tc>
          <w:tcPr>
            <w:tcW w:type="dxa" w:w="50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https://www.ttgmedia.com/news/technology/travelport-launches-new-tool-to-help-airlines-look-after-delayed-or-stranded-passengers-10973</w:t>
            </w:r>
          </w:p>
        </w:tc>
        <w:tc>
          <w:tcPr>
            <w:tcW w:type="dxa" w:w="3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Khách chọn khách sạn trên di động, bỏ voucher giấy</w:t>
            </w:r>
          </w:p>
        </w:tc>
        <w:tc>
          <w:tcPr>
            <w:tcW w:type="dxa" w:w="32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A05_M16.png (OK)</w:t>
            </w:r>
          </w:p>
        </w:tc>
      </w:tr>
    </w:tbl>
    <w:p>
      <w:pPr>
        <w:spacing w:after="120"/>
      </w:pPr>
    </w:p>
    <w:p>
      <w:pPr>
        <w:pStyle w:val="Heading2"/>
        <w:spacing w:after="120" w:before="240"/>
      </w:pPr>
      <w:r>
        <w:rPr>
          <w:rFonts w:ascii="Times New Roman" w:cs="Times New Roman" w:eastAsia="Times New Roman" w:hAnsi="Times New Roman"/>
        </w:rPr>
        <w:t>4.1. Ảnh minh chứng (chụp tự động ngày 10/10/2026)</w:t>
      </w:r>
    </w:p>
    <w:p>
      <w:pPr>
        <w:spacing w:after="120" w:line="312"/>
        <w:jc w:val="both"/>
      </w:pPr>
      <w:r>
        <w:rPr>
          <w:rFonts w:ascii="Times New Roman" w:cs="Times New Roman" w:eastAsia="Times New Roman" w:hAnsi="Times New Roman"/>
        </w:rPr>
        <w:t>Thiết bị và phiên bản: Windows 10 – Microsoft Edge 155.0.4283.45 (headless, Selenium) – khung 1366 px. Ảnh chụp toàn trang web công khai (tối đa 3.000 px chiều cao), lưu tại GiaiDoan_A_KhamPha_ThuThap/minh_chung_A05/, nhật ký chụp trong A05_nhat_ky_chup.csv. Ảnh trong ứng dụng điện thoại (Agoda, Traveloka app) chưa có; các trang có trạng thái “cần kiểm tra” có thể đã bị chặn bot và cần chụp lại thủ công.</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2049195"/>
            <wp:docPr id="1" name="Picture 1"/>
            <wp:cNvGraphicFramePr>
              <a:graphicFrameLocks noChangeAspect="1"/>
            </wp:cNvGraphicFramePr>
            <a:graphic>
              <a:graphicData uri="http://schemas.openxmlformats.org/drawingml/2006/picture">
                <pic:pic>
                  <pic:nvPicPr>
                    <pic:cNvPr id="0" name="A05_M01.png"/>
                    <pic:cNvPicPr/>
                  </pic:nvPicPr>
                  <pic:blipFill>
                    <a:blip r:embed="rId10"/>
                    <a:stretch>
                      <a:fillRect/>
                    </a:stretch>
                  </pic:blipFill>
                  <pic:spPr>
                    <a:xfrm>
                      <a:off x="0" y="0"/>
                      <a:ext cx="5486400" cy="12049195"/>
                    </a:xfrm>
                    <a:prstGeom prst="rect"/>
                  </pic:spPr>
                </pic:pic>
              </a:graphicData>
            </a:graphic>
          </wp:inline>
        </w:drawing>
      </w:r>
    </w:p>
    <w:p>
      <w:pPr>
        <w:spacing w:after="120" w:line="312"/>
        <w:jc w:val="both"/>
      </w:pPr>
      <w:r>
        <w:rPr>
          <w:rFonts w:ascii="Times New Roman" w:cs="Times New Roman" w:eastAsia="Times New Roman" w:hAnsi="Times New Roman"/>
        </w:rPr>
        <w:t>M01 – Agoda – trang App Store (quy mô, 24/7, ngôn ngữ) – https://apps.apple.com/th/app/agoda-cheap-flights-hotels/id440676901 – chụp lúc 10/10/2026 15:05:28 – 1366x3000 px – trạng thái: OK</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2049195"/>
            <wp:docPr id="2" name="Picture 2"/>
            <wp:cNvGraphicFramePr>
              <a:graphicFrameLocks noChangeAspect="1"/>
            </wp:cNvGraphicFramePr>
            <a:graphic>
              <a:graphicData uri="http://schemas.openxmlformats.org/drawingml/2006/picture">
                <pic:pic>
                  <pic:nvPicPr>
                    <pic:cNvPr id="0" name="A05_M01b.png"/>
                    <pic:cNvPicPr/>
                  </pic:nvPicPr>
                  <pic:blipFill>
                    <a:blip r:embed="rId11"/>
                    <a:stretch>
                      <a:fillRect/>
                    </a:stretch>
                  </pic:blipFill>
                  <pic:spPr>
                    <a:xfrm>
                      <a:off x="0" y="0"/>
                      <a:ext cx="5486400" cy="12049195"/>
                    </a:xfrm>
                    <a:prstGeom prst="rect"/>
                  </pic:spPr>
                </pic:pic>
              </a:graphicData>
            </a:graphic>
          </wp:inline>
        </w:drawing>
      </w:r>
    </w:p>
    <w:p>
      <w:pPr>
        <w:spacing w:after="120" w:line="312"/>
        <w:jc w:val="both"/>
      </w:pPr>
      <w:r>
        <w:rPr>
          <w:rFonts w:ascii="Times New Roman" w:cs="Times New Roman" w:eastAsia="Times New Roman" w:hAnsi="Times New Roman"/>
        </w:rPr>
        <w:t>M01b – Agoda – trang chủ web (tab Chỗ ở qua đêm / Chỗ ở trong ngày; tìm theo điểm đến) – tìm kiếm theo sân bay chuyển về trang chủ – https://www.agoda.com/vi-vn/?ds=TalQzzsDb%2FoGWIDg – chụp lúc 10/10/2026 15:05:37 – 1366x3000 px – trạng thái: OK (chuyển hướng về trang chủ)</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2049195"/>
            <wp:docPr id="3" name="Picture 3"/>
            <wp:cNvGraphicFramePr>
              <a:graphicFrameLocks noChangeAspect="1"/>
            </wp:cNvGraphicFramePr>
            <a:graphic>
              <a:graphicData uri="http://schemas.openxmlformats.org/drawingml/2006/picture">
                <pic:pic>
                  <pic:nvPicPr>
                    <pic:cNvPr id="0" name="A05_M02.png"/>
                    <pic:cNvPicPr/>
                  </pic:nvPicPr>
                  <pic:blipFill>
                    <a:blip r:embed="rId12"/>
                    <a:stretch>
                      <a:fillRect/>
                    </a:stretch>
                  </pic:blipFill>
                  <pic:spPr>
                    <a:xfrm>
                      <a:off x="0" y="0"/>
                      <a:ext cx="5486400" cy="12049195"/>
                    </a:xfrm>
                    <a:prstGeom prst="rect"/>
                  </pic:spPr>
                </pic:pic>
              </a:graphicData>
            </a:graphic>
          </wp:inline>
        </w:drawing>
      </w:r>
    </w:p>
    <w:p>
      <w:pPr>
        <w:spacing w:after="120" w:line="312"/>
        <w:jc w:val="both"/>
      </w:pPr>
      <w:r>
        <w:rPr>
          <w:rFonts w:ascii="Times New Roman" w:cs="Times New Roman" w:eastAsia="Times New Roman" w:hAnsi="Times New Roman"/>
        </w:rPr>
        <w:t>M02 – Booking.com – trang theo sân bay HAN – https://www.booking.com/airport/vn/han.html?chal_t=1791619549916&amp;force_referer= – chụp lúc 10/10/2026 15:05:49 – 1366x3000 px – trạng thái: OK</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2049195"/>
            <wp:docPr id="4" name="Picture 4"/>
            <wp:cNvGraphicFramePr>
              <a:graphicFrameLocks noChangeAspect="1"/>
            </wp:cNvGraphicFramePr>
            <a:graphic>
              <a:graphicData uri="http://schemas.openxmlformats.org/drawingml/2006/picture">
                <pic:pic>
                  <pic:nvPicPr>
                    <pic:cNvPr id="0" name="A05_M03.png"/>
                    <pic:cNvPicPr/>
                  </pic:nvPicPr>
                  <pic:blipFill>
                    <a:blip r:embed="rId13"/>
                    <a:stretch>
                      <a:fillRect/>
                    </a:stretch>
                  </pic:blipFill>
                  <pic:spPr>
                    <a:xfrm>
                      <a:off x="0" y="0"/>
                      <a:ext cx="5486400" cy="12049195"/>
                    </a:xfrm>
                    <a:prstGeom prst="rect"/>
                  </pic:spPr>
                </pic:pic>
              </a:graphicData>
            </a:graphic>
          </wp:inline>
        </w:drawing>
      </w:r>
    </w:p>
    <w:p>
      <w:pPr>
        <w:spacing w:after="120" w:line="312"/>
        <w:jc w:val="both"/>
      </w:pPr>
      <w:r>
        <w:rPr>
          <w:rFonts w:ascii="Times New Roman" w:cs="Times New Roman" w:eastAsia="Times New Roman" w:hAnsi="Times New Roman"/>
        </w:rPr>
        <w:t>M03 – Booking.com – trang theo sân bay SGN – https://www.booking.com/airport/vn/sgn.html – chụp lúc 10/10/2026 15:05:58 – 1366x3000 px – trạng thái: OK</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1988949"/>
            <wp:docPr id="5" name="Picture 5"/>
            <wp:cNvGraphicFramePr>
              <a:graphicFrameLocks noChangeAspect="1"/>
            </wp:cNvGraphicFramePr>
            <a:graphic>
              <a:graphicData uri="http://schemas.openxmlformats.org/drawingml/2006/picture">
                <pic:pic>
                  <pic:nvPicPr>
                    <pic:cNvPr id="0" name="A05_M04.png"/>
                    <pic:cNvPicPr/>
                  </pic:nvPicPr>
                  <pic:blipFill>
                    <a:blip r:embed="rId14"/>
                    <a:stretch>
                      <a:fillRect/>
                    </a:stretch>
                  </pic:blipFill>
                  <pic:spPr>
                    <a:xfrm>
                      <a:off x="0" y="0"/>
                      <a:ext cx="5486400" cy="11988949"/>
                    </a:xfrm>
                    <a:prstGeom prst="rect"/>
                  </pic:spPr>
                </pic:pic>
              </a:graphicData>
            </a:graphic>
          </wp:inline>
        </w:drawing>
      </w:r>
    </w:p>
    <w:p>
      <w:pPr>
        <w:spacing w:after="120" w:line="312"/>
        <w:jc w:val="both"/>
      </w:pPr>
      <w:r>
        <w:rPr>
          <w:rFonts w:ascii="Times New Roman" w:cs="Times New Roman" w:eastAsia="Times New Roman" w:hAnsi="Times New Roman"/>
        </w:rPr>
        <w:t>M04 – Traveloka – trang App Store (Pay at Hotel, hỗ trợ 24/7) – https://apps.apple.com/us/app/traveloka-book-hotel-flight/id898244857 – chụp lúc 10/10/2026 15:06:09 – 1366x2985 px – trạng thái: OK</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2049195"/>
            <wp:docPr id="6" name="Picture 6"/>
            <wp:cNvGraphicFramePr>
              <a:graphicFrameLocks noChangeAspect="1"/>
            </wp:cNvGraphicFramePr>
            <a:graphic>
              <a:graphicData uri="http://schemas.openxmlformats.org/drawingml/2006/picture">
                <pic:pic>
                  <pic:nvPicPr>
                    <pic:cNvPr id="0" name="A05_M05.png"/>
                    <pic:cNvPicPr/>
                  </pic:nvPicPr>
                  <pic:blipFill>
                    <a:blip r:embed="rId15"/>
                    <a:stretch>
                      <a:fillRect/>
                    </a:stretch>
                  </pic:blipFill>
                  <pic:spPr>
                    <a:xfrm>
                      <a:off x="0" y="0"/>
                      <a:ext cx="5486400" cy="12049195"/>
                    </a:xfrm>
                    <a:prstGeom prst="rect"/>
                  </pic:spPr>
                </pic:pic>
              </a:graphicData>
            </a:graphic>
          </wp:inline>
        </w:drawing>
      </w:r>
    </w:p>
    <w:p>
      <w:pPr>
        <w:spacing w:after="120" w:line="312"/>
        <w:jc w:val="both"/>
      </w:pPr>
      <w:r>
        <w:rPr>
          <w:rFonts w:ascii="Times New Roman" w:cs="Times New Roman" w:eastAsia="Times New Roman" w:hAnsi="Times New Roman"/>
        </w:rPr>
        <w:t>M05 – HotelTonight – trang chủ (ô tìm kiếm Where/When) – https://www.hoteltonight.com/ – chụp lúc 10/10/2026 15:06:18 – 1366x3000 px – trạng thái: OK</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2049195"/>
            <wp:docPr id="7" name="Picture 7"/>
            <wp:cNvGraphicFramePr>
              <a:graphicFrameLocks noChangeAspect="1"/>
            </wp:cNvGraphicFramePr>
            <a:graphic>
              <a:graphicData uri="http://schemas.openxmlformats.org/drawingml/2006/picture">
                <pic:pic>
                  <pic:nvPicPr>
                    <pic:cNvPr id="0" name="A05_M06.png"/>
                    <pic:cNvPicPr/>
                  </pic:nvPicPr>
                  <pic:blipFill>
                    <a:blip r:embed="rId16"/>
                    <a:stretch>
                      <a:fillRect/>
                    </a:stretch>
                  </pic:blipFill>
                  <pic:spPr>
                    <a:xfrm>
                      <a:off x="0" y="0"/>
                      <a:ext cx="5486400" cy="12049195"/>
                    </a:xfrm>
                    <a:prstGeom prst="rect"/>
                  </pic:spPr>
                </pic:pic>
              </a:graphicData>
            </a:graphic>
          </wp:inline>
        </w:drawing>
      </w:r>
    </w:p>
    <w:p>
      <w:pPr>
        <w:spacing w:after="120" w:line="312"/>
        <w:jc w:val="both"/>
      </w:pPr>
      <w:r>
        <w:rPr>
          <w:rFonts w:ascii="Times New Roman" w:cs="Times New Roman" w:eastAsia="Times New Roman" w:hAnsi="Times New Roman"/>
        </w:rPr>
        <w:t>M06 – HotelTonight – FAQ (đặt đến 2h sáng, không hoàn huỷ) – https://www.hoteltonight.com/faq – chụp lúc 10/10/2026 15:10:08 – 1366x3000 px – trạng thái: OK (đã mở mục Bookings &amp; Cancellations)</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2049195"/>
            <wp:docPr id="8" name="Picture 8"/>
            <wp:cNvGraphicFramePr>
              <a:graphicFrameLocks noChangeAspect="1"/>
            </wp:cNvGraphicFramePr>
            <a:graphic>
              <a:graphicData uri="http://schemas.openxmlformats.org/drawingml/2006/picture">
                <pic:pic>
                  <pic:nvPicPr>
                    <pic:cNvPr id="0" name="A05_M07.png"/>
                    <pic:cNvPicPr/>
                  </pic:nvPicPr>
                  <pic:blipFill>
                    <a:blip r:embed="rId17"/>
                    <a:stretch>
                      <a:fillRect/>
                    </a:stretch>
                  </pic:blipFill>
                  <pic:spPr>
                    <a:xfrm>
                      <a:off x="0" y="0"/>
                      <a:ext cx="5486400" cy="12049195"/>
                    </a:xfrm>
                    <a:prstGeom prst="rect"/>
                  </pic:spPr>
                </pic:pic>
              </a:graphicData>
            </a:graphic>
          </wp:inline>
        </w:drawing>
      </w:r>
    </w:p>
    <w:p>
      <w:pPr>
        <w:spacing w:after="120" w:line="312"/>
        <w:jc w:val="both"/>
      </w:pPr>
      <w:r>
        <w:rPr>
          <w:rFonts w:ascii="Times New Roman" w:cs="Times New Roman" w:eastAsia="Times New Roman" w:hAnsi="Times New Roman"/>
        </w:rPr>
        <w:t>M07 – Dayuse – trang chủ (đặt theo giờ) – https://www.dayuse.com/ – chụp lúc 10/10/2026 15:06:38 – 1366x3000 px – trạng thái: OK</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2049195"/>
            <wp:docPr id="9" name="Picture 9"/>
            <wp:cNvGraphicFramePr>
              <a:graphicFrameLocks noChangeAspect="1"/>
            </wp:cNvGraphicFramePr>
            <a:graphic>
              <a:graphicData uri="http://schemas.openxmlformats.org/drawingml/2006/picture">
                <pic:pic>
                  <pic:nvPicPr>
                    <pic:cNvPr id="0" name="A05_M08.png"/>
                    <pic:cNvPicPr/>
                  </pic:nvPicPr>
                  <pic:blipFill>
                    <a:blip r:embed="rId18"/>
                    <a:stretch>
                      <a:fillRect/>
                    </a:stretch>
                  </pic:blipFill>
                  <pic:spPr>
                    <a:xfrm>
                      <a:off x="0" y="0"/>
                      <a:ext cx="5486400" cy="12049195"/>
                    </a:xfrm>
                    <a:prstGeom prst="rect"/>
                  </pic:spPr>
                </pic:pic>
              </a:graphicData>
            </a:graphic>
          </wp:inline>
        </w:drawing>
      </w:r>
    </w:p>
    <w:p>
      <w:pPr>
        <w:spacing w:after="120" w:line="312"/>
        <w:jc w:val="both"/>
      </w:pPr>
      <w:r>
        <w:rPr>
          <w:rFonts w:ascii="Times New Roman" w:cs="Times New Roman" w:eastAsia="Times New Roman" w:hAnsi="Times New Roman"/>
        </w:rPr>
        <w:t>M08 – VATC SleepPod – bài VinWonders (số hộp, giá, 24/7) – https://vinwonders.com/vi/wonderpedia/news/hop-ngu-san-bay-noi-bai/ – chụp lúc 10/10/2026 15:07:01 – 1366x3000 px – trạng thái: OK</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2049195"/>
            <wp:docPr id="10" name="Picture 10"/>
            <wp:cNvGraphicFramePr>
              <a:graphicFrameLocks noChangeAspect="1"/>
            </wp:cNvGraphicFramePr>
            <a:graphic>
              <a:graphicData uri="http://schemas.openxmlformats.org/drawingml/2006/picture">
                <pic:pic>
                  <pic:nvPicPr>
                    <pic:cNvPr id="0" name="A05_M10.png"/>
                    <pic:cNvPicPr/>
                  </pic:nvPicPr>
                  <pic:blipFill>
                    <a:blip r:embed="rId19"/>
                    <a:stretch>
                      <a:fillRect/>
                    </a:stretch>
                  </pic:blipFill>
                  <pic:spPr>
                    <a:xfrm>
                      <a:off x="0" y="0"/>
                      <a:ext cx="5486400" cy="12049195"/>
                    </a:xfrm>
                    <a:prstGeom prst="rect"/>
                  </pic:spPr>
                </pic:pic>
              </a:graphicData>
            </a:graphic>
          </wp:inline>
        </w:drawing>
      </w:r>
    </w:p>
    <w:p>
      <w:pPr>
        <w:spacing w:after="120" w:line="312"/>
        <w:jc w:val="both"/>
      </w:pPr>
      <w:r>
        <w:rPr>
          <w:rFonts w:ascii="Times New Roman" w:cs="Times New Roman" w:eastAsia="Times New Roman" w:hAnsi="Times New Roman"/>
        </w:rPr>
        <w:t>M10 – YOTELAIR Changi – trang đặt phòng (landside, tối thiểu 4h) – https://www.yotel.com/en/hotels/yotelair-singapore-changi-airport – chụp lúc 10/10/2026 15:07:18 – 1366x3000 px – trạng thái: OK</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2049195"/>
            <wp:docPr id="11" name="Picture 11"/>
            <wp:cNvGraphicFramePr>
              <a:graphicFrameLocks noChangeAspect="1"/>
            </wp:cNvGraphicFramePr>
            <a:graphic>
              <a:graphicData uri="http://schemas.openxmlformats.org/drawingml/2006/picture">
                <pic:pic>
                  <pic:nvPicPr>
                    <pic:cNvPr id="0" name="A05_M12.png"/>
                    <pic:cNvPicPr/>
                  </pic:nvPicPr>
                  <pic:blipFill>
                    <a:blip r:embed="rId20"/>
                    <a:stretch>
                      <a:fillRect/>
                    </a:stretch>
                  </pic:blipFill>
                  <pic:spPr>
                    <a:xfrm>
                      <a:off x="0" y="0"/>
                      <a:ext cx="5486400" cy="12049195"/>
                    </a:xfrm>
                    <a:prstGeom prst="rect"/>
                  </pic:spPr>
                </pic:pic>
              </a:graphicData>
            </a:graphic>
          </wp:inline>
        </w:drawing>
      </w:r>
    </w:p>
    <w:p>
      <w:pPr>
        <w:spacing w:after="120" w:line="312"/>
        <w:jc w:val="both"/>
      </w:pPr>
      <w:r>
        <w:rPr>
          <w:rFonts w:ascii="Times New Roman" w:cs="Times New Roman" w:eastAsia="Times New Roman" w:hAnsi="Times New Roman"/>
        </w:rPr>
        <w:t>M12 – Agoda – hướng dẫn thanh toán (3 phương thức, phụ phí) – https://www.hoteldig.com/en/agoda-payment-guide/ – chụp lúc 10/10/2026 15:07:38 – 1366x3000 px – trạng thái: OK</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2049195"/>
            <wp:docPr id="12" name="Picture 12"/>
            <wp:cNvGraphicFramePr>
              <a:graphicFrameLocks noChangeAspect="1"/>
            </wp:cNvGraphicFramePr>
            <a:graphic>
              <a:graphicData uri="http://schemas.openxmlformats.org/drawingml/2006/picture">
                <pic:pic>
                  <pic:nvPicPr>
                    <pic:cNvPr id="0" name="A05_M13.png"/>
                    <pic:cNvPicPr/>
                  </pic:nvPicPr>
                  <pic:blipFill>
                    <a:blip r:embed="rId21"/>
                    <a:stretch>
                      <a:fillRect/>
                    </a:stretch>
                  </pic:blipFill>
                  <pic:spPr>
                    <a:xfrm>
                      <a:off x="0" y="0"/>
                      <a:ext cx="5486400" cy="12049195"/>
                    </a:xfrm>
                    <a:prstGeom prst="rect"/>
                  </pic:spPr>
                </pic:pic>
              </a:graphicData>
            </a:graphic>
          </wp:inline>
        </w:drawing>
      </w:r>
    </w:p>
    <w:p>
      <w:pPr>
        <w:spacing w:after="120" w:line="312"/>
        <w:jc w:val="both"/>
      </w:pPr>
      <w:r>
        <w:rPr>
          <w:rFonts w:ascii="Times New Roman" w:cs="Times New Roman" w:eastAsia="Times New Roman" w:hAnsi="Times New Roman"/>
        </w:rPr>
        <w:t>M13 – Booking.com – trang App Store (huỷ miễn phí, 24/7, taxi) – https://apps.apple.com/us/app/booking-com-hotels-travel/id367003839 – chụp lúc 10/10/2026 15:07:49 – 1366x3000 px – trạng thái: OK</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10751898"/>
            <wp:docPr id="13" name="Picture 13"/>
            <wp:cNvGraphicFramePr>
              <a:graphicFrameLocks noChangeAspect="1"/>
            </wp:cNvGraphicFramePr>
            <a:graphic>
              <a:graphicData uri="http://schemas.openxmlformats.org/drawingml/2006/picture">
                <pic:pic>
                  <pic:nvPicPr>
                    <pic:cNvPr id="0" name="A05_M15.png"/>
                    <pic:cNvPicPr/>
                  </pic:nvPicPr>
                  <pic:blipFill>
                    <a:blip r:embed="rId22"/>
                    <a:stretch>
                      <a:fillRect/>
                    </a:stretch>
                  </pic:blipFill>
                  <pic:spPr>
                    <a:xfrm>
                      <a:off x="0" y="0"/>
                      <a:ext cx="5486400" cy="10751898"/>
                    </a:xfrm>
                    <a:prstGeom prst="rect"/>
                  </pic:spPr>
                </pic:pic>
              </a:graphicData>
            </a:graphic>
          </wp:inline>
        </w:drawing>
      </w:r>
    </w:p>
    <w:p>
      <w:pPr>
        <w:spacing w:after="120" w:line="312"/>
        <w:jc w:val="both"/>
      </w:pPr>
      <w:r>
        <w:rPr>
          <w:rFonts w:ascii="Times New Roman" w:cs="Times New Roman" w:eastAsia="Times New Roman" w:hAnsi="Times New Roman"/>
        </w:rPr>
        <w:t>M15 – DPAX – voucher điện tử B2B – https://www.apiglobalsolutions.com/dpax/ – chụp lúc 10/10/2026 15:08:09 – 1366x2677 px – trạng thái: OK</w:t>
      </w:r>
    </w:p>
    <w:p>
      <w:pPr>
        <w:spacing w:after="120" w:line="312"/>
        <w:jc w:val="both"/>
      </w:pPr>
      <w:r>
        <w:rPr>
          <w:rFonts w:ascii="Times New Roman" w:cs="Times New Roman" w:eastAsia="Times New Roman" w:hAnsi="Times New Roman"/>
        </w:rPr>
      </w:r>
      <w:r>
        <w:drawing>
          <wp:inline xmlns:a="http://schemas.openxmlformats.org/drawingml/2006/main" xmlns:pic="http://schemas.openxmlformats.org/drawingml/2006/picture">
            <wp:extent cx="5486400" cy="5932220"/>
            <wp:docPr id="14" name="Picture 14"/>
            <wp:cNvGraphicFramePr>
              <a:graphicFrameLocks noChangeAspect="1"/>
            </wp:cNvGraphicFramePr>
            <a:graphic>
              <a:graphicData uri="http://schemas.openxmlformats.org/drawingml/2006/picture">
                <pic:pic>
                  <pic:nvPicPr>
                    <pic:cNvPr id="0" name="A05_M16.png"/>
                    <pic:cNvPicPr/>
                  </pic:nvPicPr>
                  <pic:blipFill>
                    <a:blip r:embed="rId23"/>
                    <a:stretch>
                      <a:fillRect/>
                    </a:stretch>
                  </pic:blipFill>
                  <pic:spPr>
                    <a:xfrm>
                      <a:off x="0" y="0"/>
                      <a:ext cx="5486400" cy="5932220"/>
                    </a:xfrm>
                    <a:prstGeom prst="rect"/>
                  </pic:spPr>
                </pic:pic>
              </a:graphicData>
            </a:graphic>
          </wp:inline>
        </w:drawing>
      </w:r>
    </w:p>
    <w:p>
      <w:pPr>
        <w:spacing w:after="120" w:line="312"/>
        <w:jc w:val="both"/>
      </w:pPr>
      <w:r>
        <w:rPr>
          <w:rFonts w:ascii="Times New Roman" w:cs="Times New Roman" w:eastAsia="Times New Roman" w:hAnsi="Times New Roman"/>
        </w:rPr>
        <w:t>M16 – Travelport Resolve – bài TTG – https://www.ttgmedia.com/news/technology/travelport-launches-new-tool-to-help-airlines-look-after-delayed-or-stranded-passengers-10973 – chụp lúc 10/10/2026 15:08:21 – 1366x1477 px – trạng thái: OK</w:t>
      </w:r>
    </w:p>
    <w:p>
      <w:pPr>
        <w:pStyle w:val="Heading1"/>
        <w:spacing w:after="160" w:before="320"/>
      </w:pPr>
      <w:r>
        <w:rPr>
          <w:rFonts w:ascii="Times New Roman" w:cs="Times New Roman" w:eastAsia="Times New Roman" w:hAnsi="Times New Roman"/>
        </w:rPr>
        <w:t xml:space="preserve">5. Sản phẩm bổ trợ (không đưa vào ma trận chính)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6"/>
        <w:gridCol w:w="4209"/>
        <w:gridCol w:w="3885"/>
        <w:gridCol w:w="4210"/>
      </w:tblGrid>
      <w:tr>
        <w:trPr>
          <w:tblHeader/>
        </w:trPr>
        <w:tc>
          <w:tcPr>
            <w:tcW w:type="dxa" w:w="226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Sản phẩm</w:t>
            </w:r>
          </w:p>
        </w:tc>
        <w:tc>
          <w:tcPr>
            <w:tcW w:type="dxa" w:w="420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Chức năng chính</w:t>
            </w:r>
          </w:p>
        </w:tc>
        <w:tc>
          <w:tcPr>
            <w:tcW w:type="dxa" w:w="38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Lý do không đưa vào ma trận</w:t>
            </w:r>
          </w:p>
        </w:tc>
        <w:tc>
          <w:tcPr>
            <w:tcW w:type="dxa" w:w="421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Điều học được</w:t>
            </w:r>
          </w:p>
        </w:tc>
      </w:tr>
      <w:tr>
        <w:trPr>
          <w:cantSplit w:val="false"/>
        </w:trPr>
        <w:tc>
          <w:tcPr>
            <w:tcW w:type="dxa" w:w="226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AirHelp</w:t>
            </w:r>
          </w:p>
        </w:tc>
        <w:tc>
          <w:tcPr>
            <w:tcW w:type="dxa" w:w="42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Quét thẻ lên máy bay để kiểm tra quyền bồi thường, nộp yêu cầu</w:t>
            </w:r>
          </w:p>
        </w:tc>
        <w:tc>
          <w:tcPr>
            <w:tcW w:type="dxa" w:w="38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đặt chỗ ở</w:t>
            </w:r>
          </w:p>
        </w:tc>
        <w:tc>
          <w:tcPr>
            <w:tcW w:type="dxa" w:w="42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Chỉ 2% người đủ điều kiện nộp yêu cầu → cần nút hành động rõ về quyền lợi</w:t>
            </w:r>
          </w:p>
        </w:tc>
      </w:tr>
      <w:tr>
        <w:trPr>
          <w:cantSplit w:val="false"/>
        </w:trPr>
        <w:tc>
          <w:tcPr>
            <w:tcW w:type="dxa" w:w="226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Flighty</w:t>
            </w:r>
          </w:p>
        </w:tc>
        <w:tc>
          <w:tcPr>
            <w:tcW w:type="dxa" w:w="42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Dự báo chậm chuyến, theo dõi máy bay chặng trước</w:t>
            </w:r>
          </w:p>
        </w:tc>
        <w:tc>
          <w:tcPr>
            <w:tcW w:type="dxa" w:w="38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đặt chỗ ở; chủ yếu iOS</w:t>
            </w:r>
          </w:p>
        </w:tc>
        <w:tc>
          <w:tcPr>
            <w:tcW w:type="dxa" w:w="42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Cảnh báo sớm “hours before your airline tells you” → thông báo chủ động</w:t>
            </w:r>
          </w:p>
        </w:tc>
      </w:tr>
      <w:tr>
        <w:trPr>
          <w:cantSplit w:val="false"/>
        </w:trPr>
        <w:tc>
          <w:tcPr>
            <w:tcW w:type="dxa" w:w="226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Sleeping in Airports</w:t>
            </w:r>
          </w:p>
        </w:tc>
        <w:tc>
          <w:tcPr>
            <w:tcW w:type="dxa" w:w="42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Hướng dẫn ngủ tại sân bay, điểm “Sleepability”</w:t>
            </w:r>
          </w:p>
        </w:tc>
        <w:tc>
          <w:tcPr>
            <w:tcW w:type="dxa" w:w="38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đặt chỗ</w:t>
            </w:r>
          </w:p>
        </w:tc>
        <w:tc>
          <w:tcPr>
            <w:tcW w:type="dxa" w:w="42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Thông tin tiện ích nhà ga (ghế, sạc, tắm) hữu ích cho nhánh “ở lại sân bay”</w:t>
            </w:r>
          </w:p>
        </w:tc>
      </w:tr>
      <w:tr>
        <w:trPr>
          <w:cantSplit w:val="false"/>
        </w:trPr>
        <w:tc>
          <w:tcPr>
            <w:tcW w:type="dxa" w:w="226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Mytour.vn</w:t>
            </w:r>
          </w:p>
        </w:tc>
        <w:tc>
          <w:tcPr>
            <w:tcW w:type="dxa" w:w="42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OTA Việt Nam &gt;50.000 khách sạn; thanh toán tại cửa hàng tiện lợi, ATM nội địa</w:t>
            </w:r>
          </w:p>
        </w:tc>
        <w:tc>
          <w:tcPr>
            <w:tcW w:type="dxa" w:w="38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Thiếu bằng chứng về hỗ trợ 24/7 (trang chính trả lỗi 403)</w:t>
            </w:r>
          </w:p>
        </w:tc>
        <w:tc>
          <w:tcPr>
            <w:tcW w:type="dxa" w:w="42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Phương thức thanh toán nội địa không cần thẻ quốc tế</w:t>
            </w:r>
          </w:p>
        </w:tc>
      </w:tr>
      <w:tr>
        <w:trPr>
          <w:cantSplit w:val="false"/>
        </w:trPr>
        <w:tc>
          <w:tcPr>
            <w:tcW w:type="dxa" w:w="226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Vietnam Airlines (chính sách)</w:t>
            </w:r>
          </w:p>
        </w:tc>
        <w:tc>
          <w:tcPr>
            <w:tcW w:type="dxa" w:w="42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bố quyền lợi theo mốc 2h/3h/4h/6h</w:t>
            </w:r>
          </w:p>
        </w:tc>
        <w:tc>
          <w:tcPr>
            <w:tcW w:type="dxa" w:w="38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Là chính sách, không phải sản phẩm đặt chỗ</w:t>
            </w:r>
          </w:p>
        </w:tc>
        <w:tc>
          <w:tcPr>
            <w:tcW w:type="dxa" w:w="42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 nội dung cho khối “Quyền lợi của bạn”</w:t>
            </w:r>
          </w:p>
        </w:tc>
      </w:tr>
    </w:tbl>
    <w:p>
      <w:pPr>
        <w:spacing w:after="120"/>
      </w:pPr>
    </w:p>
    <w:p>
      <w:pPr>
        <w:pStyle w:val="Heading1"/>
        <w:spacing w:after="160" w:before="320"/>
      </w:pPr>
      <w:r>
        <w:rPr>
          <w:rFonts w:ascii="Times New Roman" w:cs="Times New Roman" w:eastAsia="Times New Roman" w:hAnsi="Times New Roman"/>
        </w:rPr>
        <w:t xml:space="preserve">6. Đối chiếu đầu ra A05</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7"/>
        <w:gridCol w:w="6856"/>
        <w:gridCol w:w="4285"/>
        <w:gridCol w:w="2572"/>
      </w:tblGrid>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chí đầu ra</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Ma trận 5–7 sản phẩm</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2 (7 sản phẩm, 3 bảng)</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Đủ tiêu chí: chỗ nghỉ, ngày giờ, chi phí, di chuyển, hỗ trợ, trạng thái</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Bảng A, B, C</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minh chứng</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4 (16 minh chứng có liên kết)</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Liên kết đã có · ☑ 14 ảnh chụp tự động 10/10/2026 (mục 4.1) · ☐ ảnh trong app điện thoại</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Rút ra cơ hội thiết kế</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3.2, 3.3 (G1–G7)</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5</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Rubric 0–1–2 và rà chéo</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Mục 2.3 (rubric 6 tiêu chí)</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Rubric đã có · ☐ Chưa có người rà chéo</w:t>
            </w:r>
          </w:p>
        </w:tc>
      </w:tr>
    </w:tbl>
    <w:p>
      <w:pPr>
        <w:spacing w:after="120"/>
      </w:pPr>
    </w:p>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4"/>
      </w:pBdr>
      <w:jc w:val="right"/>
    </w:pPr>
    <w:r>
      <w:rPr>
        <w:rFonts w:ascii="Times New Roman" w:cs="Times New Roman" w:eastAsia="Times New Roman" w:hAnsi="Times New Roman"/>
        <w:color w:val="666666"/>
        <w:sz w:val="18"/>
        <w:szCs w:val="18"/>
      </w:rPr>
      <w:t xml:space="preserve">CNT421 · Lưu trú khẩn cấp khi chuyến bay chậm/huỷ · A05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B63"/>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A8C"/>
      <w:sz w:val="27"/>
      <w:szCs w:val="27"/>
    </w:rPr>
  </w:style>
  <w:style w:type="paragraph" w:styleId="Heading3">
    <w:name w:val="Heading 3"/>
    <w:basedOn w:val="Normal"/>
    <w:next w:val="Normal"/>
    <w:qFormat/>
    <w:pPr>
      <w:outlineLvl w:val="2"/>
    </w:pPr>
    <w:rPr>
      <w:rFonts w:ascii="Times New Roman" w:cs="Times New Roman" w:eastAsia="Times New Roman" w:hAnsi="Times New Roman"/>
      <w:b/>
      <w:bCs/>
      <w:i/>
      <w:i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A05 – Phân tích sản phẩm liên quan</dc:title>
  <dc:creator>Sinh viên CNT421</dc:creator>
  <cp:lastModifiedBy>Un-named</cp:lastModifiedBy>
  <cp:revision>1</cp:revision>
  <dcterms:created xsi:type="dcterms:W3CDTF">2026-10-08T14:02:34.562Z</dcterms:created>
  <dcterms:modified xsi:type="dcterms:W3CDTF">2026-10-08T14:02:34.562Z</dcterms:modified>
</cp:coreProperties>
</file>

<file path=docProps/custom.xml><?xml version="1.0" encoding="utf-8"?>
<Properties xmlns="http://schemas.openxmlformats.org/officeDocument/2006/custom-properties" xmlns:vt="http://schemas.openxmlformats.org/officeDocument/2006/docPropsVTypes"/>
</file>