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Đầu việc B02: Hành trình lưu trú khẩn cấp của hành khách tại Việt Nam – bối cảnh, trạng thái và nhu cầu theo từng chặng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2"/>
        <w:gridCol w:w="11208"/>
      </w:tblGrid>
      <w:tr>
        <w:trPr>
          <w:tblHeader/>
        </w:trPr>
        <w:tc>
          <w:tcPr>
            <w:tcW w:type="dxa" w:w="33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1120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Giai đoạn B – Phân tích &amp; xác định yêu cầu</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B02 – 11/10/2026 (bổ sung theo góp ý lần 2)</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Trọng tâm nghiên cứu: gián đoạn → quyết định lưu trú → tìm và xác nhận phòng → quay lại sân bay; 13 điểm bối cảnh Việt Nam; đặc thù Nội Bài, Tân Sơn Nhất</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v1.0 – 11/10/2026 – lập theo góp ý lần 2 (trọng tâm hành trình lưu trú, bối cảnh Việt Nam) – Người lập: Đỗ Duy Quân – Người rà soát: ……………… – Kết luận duyệt: ☐ Đạt  ☐ Đạt có điều kiện  ☐ Chưa đạt</w:t>
            </w:r>
          </w:p>
        </w:tc>
      </w:tr>
    </w:tbl>
    <w:p>
      <w:r>
        <w:t>Tài liệu này đặt lại trọng tâm đề tài vào việc HỖ TRỢ TÌM NƠI LƯU TRÚ, không phải việc huỷ chuyến hay đặt vé. Mỗi mục trả lời một câu hỏi thực tế của hành khách, ghi rõ bằng chứng hiện có (số liệu thứ cấp có mã D/S, ca báo chí CS/T, bộ dữ liệu lưu trú A08 do nhóm thu thập ngày 11/10/2026 từ Booking.com) và phần CHƯA có bằng chứng, cần khảo sát/phỏng vấn sơ cấp để xác nhận.</w:t>
      </w:r>
    </w:p>
    <w:p>
      <w:pPr>
        <w:pStyle w:val="Heading1"/>
      </w:pPr>
      <w:r>
        <w:t>0. Hộp minh bạch dữ liệu (bắt buộc theo góp ý)</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Tiêu chí chọn mẫu</w:t>
            </w:r>
          </w:p>
        </w:tc>
        <w:tc>
          <w:tcPr>
            <w:tcW w:type="dxa" w:w="7285"/>
          </w:tcPr>
          <w:p>
            <w:r>
              <w:t>Số liệu thứ cấp: khảo sát có cỡ mẫu công bố, cơ quan hàng không, văn bản pháp luật (A06, 23 nguồn). Ca báo chí: 13 ca Việt Nam chậm ≥4 giờ/huỷ/qua đêm có mô tả hành khách (A07). Cơ sở lưu trú: toàn bộ cơ sở Booking.com liệt kê ở trang “khách sạn gần sân bay” HAN và SGN tại thời điểm thu thập, không chọn lọc chủ quan (A08).</w:t>
            </w:r>
          </w:p>
        </w:tc>
      </w:tr>
      <w:tr>
        <w:tc>
          <w:tcPr>
            <w:tcW w:type="dxa" w:w="7285"/>
          </w:tcPr>
          <w:p>
            <w:r>
              <w:t>Nguồn và ngày thu thập</w:t>
            </w:r>
          </w:p>
        </w:tc>
        <w:tc>
          <w:tcPr>
            <w:tcW w:type="dxa" w:w="7285"/>
          </w:tcPr>
          <w:p>
            <w:r>
              <w:t>A06/A07: 08–10/10/2026. A08: Booking.com, 11/10/2026, giá cho đêm 2026-10-11→2026-10-12, 2 người lớn, VND. Giao thông sân bay: Traveloka, Trip.com, Vexere, Vinasun, noibai247 (truy cập 11/10/2026). Hộp ngủ: VATC (VinWonders 2023), SASCO Sleep Zone.</w:t>
            </w:r>
          </w:p>
        </w:tc>
      </w:tr>
      <w:tr>
        <w:tc>
          <w:tcPr>
            <w:tcW w:type="dxa" w:w="7285"/>
          </w:tcPr>
          <w:p>
            <w:r>
              <w:t>Cách làm sạch</w:t>
            </w:r>
          </w:p>
        </w:tc>
        <w:tc>
          <w:tcPr>
            <w:tcW w:type="dxa" w:w="7285"/>
          </w:tcPr>
          <w:p>
            <w:r>
              <w:t>A06: loại 13 nguồn (nhật ký X01–X13), gắn cờ 7. A07: loại bài trào phúng, bài không mở được, bài không có yếu tố qua đêm. A08: L1 trùng, L2 không tải được, L3 không có thông tin dùng được, L4 &gt;25 km gắn cờ (A08_nhat_ky_lam_sach.txt).</w:t>
            </w:r>
          </w:p>
        </w:tc>
      </w:tr>
      <w:tr>
        <w:tc>
          <w:tcPr>
            <w:tcW w:type="dxa" w:w="7285"/>
          </w:tcPr>
          <w:p>
            <w:r>
              <w:t>Dữ liệu mô phỏng</w:t>
            </w:r>
          </w:p>
        </w:tc>
        <w:tc>
          <w:tcPr>
            <w:tcW w:type="dxa" w:w="7285"/>
          </w:tcPr>
          <w:p>
            <w:r>
              <w:t>Chuyến bay, tồn phòng, giá, thanh toán, phản hồi hãng/cơ sở trong prototype là mô phỏng có nhãn. Giá trị tham khảo của mô phỏng lấy từ A08 và các mức voucher, giá taxi trong tài liệu này.</w:t>
            </w:r>
          </w:p>
        </w:tc>
      </w:tr>
      <w:tr>
        <w:tc>
          <w:tcPr>
            <w:tcW w:type="dxa" w:w="7285"/>
          </w:tcPr>
          <w:p>
            <w:r>
              <w:t>Giới hạn suy rộng</w:t>
            </w:r>
          </w:p>
        </w:tc>
        <w:tc>
          <w:tcPr>
            <w:tcW w:type="dxa" w:w="7285"/>
          </w:tcPr>
          <w:p>
            <w:r>
              <w:t>Khảo sát thứ cấp phần lớn ở Anh/EU/Mỹ; tần suất x/13 chỉ mô tả tập bài báo; A08 chỉ một kênh OTA, một đêm, không gọi xác minh; KHÔNG có khảo sát/phỏng vấn hành khách Việt Nam do nhóm thực hiện – mọi nhận định về nhu cầu người dùng là giả thuyết chờ kiểm chứng.</w:t>
            </w:r>
          </w:p>
        </w:tc>
      </w:tr>
    </w:tbl>
    <w:p/>
    <w:p>
      <w:pPr>
        <w:pStyle w:val="Heading1"/>
      </w:pPr>
      <w:r>
        <w:t>1. Trọng tâm nghiên cứu: hành trình bốn chặng</w:t>
      </w:r>
    </w:p>
    <w:p>
      <w:r>
        <w:t>Hành trình được định nghĩa từ lúc chuyến bay bị gián đoạn tới lúc hành khách quay lại sân bay. Bảng dưới nêu câu hỏi hành khách phải trả lời ở mỗi chặng, thông tin cần có, bằng chứng hiện có và yêu cầu sản phẩm tương ứng.</w:t>
      </w:r>
    </w:p>
    <w:tbl>
      <w:tblPr>
        <w:tblW w:type="auto" w:w="0"/>
        <w:tblLook w:firstColumn="1" w:firstRow="1" w:lastColumn="0" w:lastRow="0" w:noHBand="0" w:noVBand="1" w:val="04A0"/>
      </w:tblPr>
      <w:tblGrid>
        <w:gridCol w:w="2914"/>
        <w:gridCol w:w="2914"/>
        <w:gridCol w:w="2914"/>
        <w:gridCol w:w="2914"/>
        <w:gridCol w:w="2914"/>
      </w:tblGrid>
      <w:tr>
        <w:tc>
          <w:tcPr>
            <w:tcW w:type="dxa" w:w="2914"/>
          </w:tcPr>
          <w:p>
            <w:r>
              <w:rPr>
                <w:b/>
              </w:rPr>
              <w:t>Chặng</w:t>
            </w:r>
          </w:p>
        </w:tc>
        <w:tc>
          <w:tcPr>
            <w:tcW w:type="dxa" w:w="2914"/>
          </w:tcPr>
          <w:p>
            <w:r>
              <w:rPr>
                <w:b/>
              </w:rPr>
              <w:t>Câu hỏi của hành khách</w:t>
            </w:r>
          </w:p>
        </w:tc>
        <w:tc>
          <w:tcPr>
            <w:tcW w:type="dxa" w:w="2914"/>
          </w:tcPr>
          <w:p>
            <w:r>
              <w:rPr>
                <w:b/>
              </w:rPr>
              <w:t>Thông tin cần có</w:t>
            </w:r>
          </w:p>
        </w:tc>
        <w:tc>
          <w:tcPr>
            <w:tcW w:type="dxa" w:w="2914"/>
          </w:tcPr>
          <w:p>
            <w:r>
              <w:rPr>
                <w:b/>
              </w:rPr>
              <w:t>Bằng chứng</w:t>
            </w:r>
          </w:p>
        </w:tc>
        <w:tc>
          <w:tcPr>
            <w:tcW w:type="dxa" w:w="2914"/>
          </w:tcPr>
          <w:p>
            <w:r>
              <w:rPr>
                <w:b/>
              </w:rPr>
              <w:t>FR / UC</w:t>
            </w:r>
          </w:p>
        </w:tc>
      </w:tr>
      <w:tr>
        <w:tc>
          <w:tcPr>
            <w:tcW w:type="dxa" w:w="2914"/>
          </w:tcPr>
          <w:p>
            <w:r>
              <w:t>1. Gián đoạn</w:t>
            </w:r>
          </w:p>
        </w:tc>
        <w:tc>
          <w:tcPr>
            <w:tcW w:type="dxa" w:w="2914"/>
          </w:tcPr>
          <w:p>
            <w:r>
              <w:t>Chậm bao lâu? Có bay lại không? Bao giờ? Tôi được gì?</w:t>
            </w:r>
          </w:p>
        </w:tc>
        <w:tc>
          <w:tcPr>
            <w:tcW w:type="dxa" w:w="2914"/>
          </w:tcPr>
          <w:p>
            <w:r>
              <w:t>Giờ bay mới và độ chắc chắn; nguyên nhân; mốc 2/3/4/6 giờ và khung 22h–7h (Điều 36 NĐ 208/2026)</w:t>
            </w:r>
          </w:p>
        </w:tc>
        <w:tc>
          <w:tcPr>
            <w:tcW w:type="dxa" w:w="2914"/>
          </w:tcPr>
          <w:p>
            <w:r>
              <w:t>D01 44% cần giờ bay mới nhất; T1 10/13 ca giờ bay dời nhiều lần; CS09 dời 4 lần; S15 ~60% chậm do tàu bay về muộn</w:t>
            </w:r>
          </w:p>
        </w:tc>
        <w:tc>
          <w:tcPr>
            <w:tcW w:type="dxa" w:w="2914"/>
          </w:tcPr>
          <w:p>
            <w:r>
              <w:t>FR-01…04; UC01, UC02, UC15</w:t>
            </w:r>
          </w:p>
        </w:tc>
      </w:tr>
      <w:tr>
        <w:tc>
          <w:tcPr>
            <w:tcW w:type="dxa" w:w="2914"/>
          </w:tcPr>
          <w:p>
            <w:r>
              <w:t>2. Quyết định lưu trú</w:t>
            </w:r>
          </w:p>
        </w:tc>
        <w:tc>
          <w:tcPr>
            <w:tcW w:type="dxa" w:w="2914"/>
          </w:tcPr>
          <w:p>
            <w:r>
              <w:t>Tôi có nên rời sân bay? Ở lại nhà ga, thuê theo giờ hay khách sạn? Hãng có lo không?</w:t>
            </w:r>
          </w:p>
        </w:tc>
        <w:tc>
          <w:tcPr>
            <w:tcW w:type="dxa" w:w="2914"/>
          </w:tcPr>
          <w:p>
            <w:r>
              <w:t>Thời gian nghỉ thực tế; đang ở đâu (airside/landside, thành phố mình/nơi khác); đi cùng ai; ngân sách; hãng có nghĩa vụ không</w:t>
            </w:r>
          </w:p>
        </w:tc>
        <w:tc>
          <w:tcPr>
            <w:tcW w:type="dxa" w:w="2914"/>
          </w:tcPr>
          <w:p>
            <w:r>
              <w:t>D03 43% sau &gt;2 giờ chưa quyết được; D23 54% không được báo quyền lợi; CS01 hãng từ chối; CS02 hãng bố trí; A08 cự ly và giá</w:t>
            </w:r>
          </w:p>
        </w:tc>
        <w:tc>
          <w:tcPr>
            <w:tcW w:type="dxa" w:w="2914"/>
          </w:tcPr>
          <w:p>
            <w:r>
              <w:t>FR-05, 21, 22; UC03, UC11, UC12</w:t>
            </w:r>
          </w:p>
        </w:tc>
      </w:tr>
      <w:tr>
        <w:tc>
          <w:tcPr>
            <w:tcW w:type="dxa" w:w="2914"/>
          </w:tcPr>
          <w:p>
            <w:r>
              <w:t>3. Tìm và xác nhận phòng</w:t>
            </w:r>
          </w:p>
        </w:tc>
        <w:tc>
          <w:tcPr>
            <w:tcW w:type="dxa" w:w="2914"/>
          </w:tcPr>
          <w:p>
            <w:r>
              <w:t>Nơi nào còn phòng và còn nhận khách lúc này? Giá tổng? Huỷ được không? Trả tiền kiểu gì? Có xe không?</w:t>
            </w:r>
          </w:p>
        </w:tc>
        <w:tc>
          <w:tcPr>
            <w:tcW w:type="dxa" w:w="2914"/>
          </w:tcPr>
          <w:p>
            <w:r>
              <w:t>Giờ nhận phòng cuối / lễ tân 24/24; giá đã gồm thuế phí; huỷ miễn phí; trả tại chỗ; đưa đón; phút di chuyển</w:t>
            </w:r>
          </w:p>
        </w:tc>
        <w:tc>
          <w:tcPr>
            <w:tcW w:type="dxa" w:w="2914"/>
          </w:tcPr>
          <w:p>
            <w:r>
              <w:t>A08: lễ tân 24/24 24/36 (67%; KTC95% 50,3–79,8%) (HAN), 23/34 (68%; KTC95% 50,8–80,9%) (SGN); huỷ miễn phí 14/36 (39%; KTC95% 24,8–55,1%) (HAN); CS03 ghép phòng lúc 1h; CS14 hết phòng</w:t>
            </w:r>
          </w:p>
        </w:tc>
        <w:tc>
          <w:tcPr>
            <w:tcW w:type="dxa" w:w="2914"/>
          </w:tcPr>
          <w:p>
            <w:r>
              <w:t>FR-06…12, 23; UC04–UC06, UC13</w:t>
            </w:r>
          </w:p>
        </w:tc>
      </w:tr>
      <w:tr>
        <w:tc>
          <w:tcPr>
            <w:tcW w:type="dxa" w:w="2914"/>
          </w:tcPr>
          <w:p>
            <w:r>
              <w:t>4. Quay lại sân bay</w:t>
            </w:r>
          </w:p>
        </w:tc>
        <w:tc>
          <w:tcPr>
            <w:tcW w:type="dxa" w:w="2914"/>
          </w:tcPr>
          <w:p>
            <w:r>
              <w:t>Mấy giờ phải rời? Đi bằng gì lúc 4h sáng? Giờ bay có đổi nữa không? Giữ chứng từ gì để đòi hoàn?</w:t>
            </w:r>
          </w:p>
        </w:tc>
        <w:tc>
          <w:tcPr>
            <w:tcW w:type="dxa" w:w="2914"/>
          </w:tcPr>
          <w:p>
            <w:r>
              <w:t>Giờ rời = giờ có mặt – phút đi – 15'; phương tiện đêm; cập nhật giờ bay; tóm tắt chứng từ</w:t>
            </w:r>
          </w:p>
        </w:tc>
        <w:tc>
          <w:tcPr>
            <w:tcW w:type="dxa" w:w="2914"/>
          </w:tcPr>
          <w:p>
            <w:r>
              <w:t>CS08 lỡ chuyến vì bỏ sót email; D01 64% muốn SMS; buýt 86 dừng 22:30, 109 dừng 22:15; taxi đêm HAN 200–350 nghìn; D23 12% đã đòi hoàn</w:t>
            </w:r>
          </w:p>
        </w:tc>
        <w:tc>
          <w:tcPr>
            <w:tcW w:type="dxa" w:w="2914"/>
          </w:tcPr>
          <w:p>
            <w:r>
              <w:t>FR-13, 17, 24; UC07, UC09, UC14, UC15</w:t>
            </w:r>
          </w:p>
        </w:tc>
      </w:tr>
    </w:tbl>
    <w:p/>
    <w:p>
      <w:pPr>
        <w:pStyle w:val="Heading1"/>
      </w:pPr>
      <w:r>
        <w:t>2. Mười ba điểm bối cảnh thực tế tại Việt Nam</w:t>
      </w:r>
    </w:p>
    <w:p>
      <w:pPr>
        <w:pStyle w:val="Heading2"/>
      </w:pPr>
      <w:r>
        <w:t>2.1. Thời điểm hành khách phát sinh nhu cầu lưu trú</w:t>
      </w:r>
    </w:p>
    <w:p>
      <w:r>
        <w:t>Nhu cầu phát sinh khi (a) giờ bay mới đẩy sang sau 22h hoặc sang ngày hôm sau, (b) chậm từ 6 giờ (mốc hãng phải bố trí nơi nghỉ – Điều 36 NĐ 208/2026), hoặc (c) giờ bay “chưa xác định” khiến khách không dám rời ga nhưng cũng không thể chờ mãi. Tại Việt Nam, nguyên nhân chậm phổ biến nhất là tàu bay về muộn (~60% số chuyến chậm tháng 6/2026 – S15; 15,2% toàn bộ chuyến 10T/2024 – S14), tức chậm dây chuyền và giờ bay mới hay bị dời nhiều lần (T1 ở 10/13 ca; CS09 dời 4 lần từ 23h đến 11h55 hôm sau; CS07 dời 3 lần). Hệ quả thiết kế: nhu cầu lưu trú không phát sinh một lần mà “bật – tắt” theo từng lần dời giờ; hệ thống phải tính lại gợi ý mỗi khi giờ bay đổi (UC15) và ưu tiên phương án huỷ được.</w:t>
      </w:r>
    </w:p>
    <w:p>
      <w:r>
        <w:t>Khoảng trống bằng chứng: Chưa có: tỷ lệ hành khách Việt Nam thực sự tìm chỗ ngủ ở mỗi mốc giờ – cần câu B2, B4, B10 của bảng hỏi A03.</w:t>
      </w:r>
    </w:p>
    <w:p>
      <w:pPr>
        <w:pStyle w:val="Heading2"/>
      </w:pPr>
      <w:r>
        <w:t>2.2. Hành khách đang ở đâu và có thể rời sân bay hay không</w:t>
      </w:r>
    </w:p>
    <w:p>
      <w:r>
        <w:t>Ba trạng thái quyết định khả năng rời đi: (1) đã qua kiểm tra an ninh/đã lên máy bay rồi xuống (CS03) – rời ga phải làm lại thủ tục, hành lý ký gửi có thể chưa trả (CS09 thất lạc); (2) ở sảnh công cộng (landside); (3) chưa tới sân bay (CS06 nhận email dời chuyến lúc 22h đêm trước). Và hai hoàn cảnh: ở thành phố mình (có thể về nhà – CS05 khách TP.HCM) hoặc ở nơi khác (CS01 đa số khách phía Nam kẹt ở Phù Cát; CS09 đoàn công tác tại Đà Nẵng). Nội Bài cách trung tâm Hà Nội ~27 km (40–60 phút), Tân Sơn Nhất cách Quận 1 chỉ 6–8 km (20–30 phút) – nên “về nhà” là lựa chọn thực tế ở SGN nhiều hơn ở HAN. Hệ quả thiết kế: M2 hỏi hai câu 1 chạm (“đang ở sân bay hay đã rời?”, “thành phố mình hay nơi khác?”) trước khi gợi ý (UC03).</w:t>
      </w:r>
    </w:p>
    <w:p>
      <w:r>
        <w:t>Khoảng trống bằng chứng: Chưa có: tỷ lệ khách ở nơi khác vs thành phố mình khi bị gián đoạn tại HAN/SGN – câu B6.</w:t>
      </w:r>
    </w:p>
    <w:p>
      <w:pPr>
        <w:pStyle w:val="Heading2"/>
      </w:pPr>
      <w:r>
        <w:t>2.3. Số giờ phải chờ và thời gian nghỉ thực tế</w:t>
      </w:r>
    </w:p>
    <w:p>
      <w:r>
        <w:t>Thời gian nghỉ thực tế = giờ có mặt mới − giờ hiện tại − thời gian đi và về − 60 phút dự phòng (làm thủ tục, trả hành lý). Ví dụ huỷ lúc 23:00, bay lại 07:00 (có mặt 05:30): khách sạn cách Nội Bài 2 km (10 phút) cho ~5 giờ nghỉ; về trung tâm Hà Nội (27 km, 45–60 phút mỗi chiều) chỉ còn ~3 giờ; thuê hộp ngủ VATC trong ga T2 cho gần 6 giờ. Khoảng chờ trong các ca báo chí: 5–7 giờ (CS07), &gt;6 giờ (CS08), ~12–15 giờ (CS02, CS03), ~13 giờ qua đêm (CS09), ~2 ngày (CS06). Hệ quả thiết kế: hiển thị “thời gian nghỉ thực tế” cho từng nơi nghỉ thay vì chỉ khoảng cách (FR-05, FR-07); ngưỡng gợi ý: &lt;3 giờ ở lại ga, 3–6 giờ theo giờ/hộp ngủ, &gt;6 giờ khách sạn.</w:t>
      </w:r>
    </w:p>
    <w:p>
      <w:r>
        <w:t>Khoảng trống bằng chứng: Chưa có: phân bố số giờ chờ thực tế của hành khách Việt Nam – câu B2, C3.</w:t>
      </w:r>
    </w:p>
    <w:p>
      <w:pPr>
        <w:pStyle w:val="Heading2"/>
      </w:pPr>
      <w:r>
        <w:t>2.4. Nhu cầu ở một mình, theo nhóm, có trẻ em hoặc người cao tuổi</w:t>
      </w:r>
    </w:p>
    <w:p>
      <w:r>
        <w:t>Gia đình có trẻ nhỏ, người già xuất hiện ở 5/13 ca (CS01, CS04, CS05, CS07, CS08) và là nhóm kiệt sức nhanh nhất (“nhà đông trẻ con nên chờ đợi rất mệt mỏi” – CS08). Khảo sát CAA Anh 2025: 32% hành khách đi cùng trẻ em trên chuyến gần nhất (D23). Đoàn công tác/nhóm (CS09) cần nhiều phòng cùng lúc; khách một mình ban đêm quan tâm an toàn (D10, D11). Nguồn cung: tỷ lệ cơ sở ghi có phòng gia đình 22/36 (61%; KTC95% 44,9–75,2%) quanh Nội Bài, 11/34 (32%; KTC95% 19,1–49,2%) quanh Tân Sơn Nhất (A08). Hệ quả thiết kế: chip lọc “phù hợp gia đình”, số phòng cần, ưu tiên đưa đón và lễ tân 24/24 cho nhóm này (FR-08).</w:t>
      </w:r>
    </w:p>
    <w:p>
      <w:r>
        <w:t>Khoảng trống bằng chứng: Chưa có: tỷ lệ theo nhóm đi cùng – câu B7.</w:t>
      </w:r>
    </w:p>
    <w:p>
      <w:pPr>
        <w:pStyle w:val="Heading2"/>
      </w:pPr>
      <w:r>
        <w:t>2.5. Ngân sách và khả năng tự chi trả</w:t>
      </w:r>
    </w:p>
    <w:p>
      <w:r>
        <w:t>Giá thấp nhất còn phòng đêm nay (2 người, đã gồm thuế phí): quanh Nội Bài 181.440–5.225.000 VND, trung vị 779.625 VND (27/36 cơ sở có giá); quanh Tân Sơn Nhất 162.781–4.622.235 VND, trung vị 725.000 VND (29/34 cơ sở có giá); riêng nhóm cách sân bay ≤3 km: HAN 324.900–1.698.355 VND, trung vị 559.036 VND, SGN 303.074–3.263.255 VND, trung vị 634.509 VND (A08). Mức hãng hỗ trợ bằng tiền trong các ca: 200.000 đ tiền ăn + khách sạn (CS02), 200.000 đ (CS07), voucher 500.000 đ (CS09) – thấp hơn giá một đêm khách sạn gần sân bay. Khả năng thanh toán: 86,97% người ≥15 tuổi có tài khoản ngân hàng (D17) nhưng chỉ ~18% người trưởng thành có thẻ tín dụng (D18); giao dịch QR tăng 50,94% năm 2025 (D17). Hệ quả thiết kế: giá tổng cuối cùng ngay trên thẻ (FR-10), lọc “trả tại chỗ/không cần thẻ” (FR-12), ghi rõ phần hãng chi trả vs tự trả (FR-04).</w:t>
      </w:r>
    </w:p>
    <w:p>
      <w:r>
        <w:t>Khoảng trống bằng chứng: Chưa có: mức sẵn sàng chi trả của hành khách Việt Nam – câu C5, F4 (A03); khảo sát Agoda 10/2024 (N=1.081, 11 thị trường) chỉ nói về ngân sách du lịch nói chung, không dùng để suy ra mức chi khẩn cấp.</w:t>
      </w:r>
    </w:p>
    <w:p>
      <w:pPr>
        <w:pStyle w:val="Heading2"/>
      </w:pPr>
      <w:r>
        <w:t>2.6. Khoảng cách, thời gian và phương tiện di chuyển từ sân bay</w:t>
      </w:r>
    </w:p>
    <w:p>
      <w:r>
        <w:t>Nội Bài: cơ sở gần nhất 0,2 km (hộp ngủ trong ga), cụm khách sạn Thạch Lỗi/Sóc Sơn 1–2,5 km; nội thành 13 dặm (~21 km) (26 cơ sở ≤3 km trong A08). Tân Sơn Nhất: cụm Tân Bình 1–2 km, trung tâm 7–8 km (25 cơ sở ≤3 km). Phương tiện đêm: buýt 86 Nội Bài hoạt động 5:05–22:30, buýt 68 chậm và dừng nhiều; tại Tân Sơn Nhất buýt 109 chạy 5:30–22:15, buýt 152 chỉ đến 19:00 – sau 22:30 cả hai sân bay chỉ còn taxi, xe công nghệ và xe đưa đón. Taxi/Grab đêm từ Nội Bài về Hà Nội 200.000–350.000 đ (hệ số đêm +20–40%, khan xe 1–4h sáng; taxi truyền thống và Xanh SM trực 24/7); từ Tân Sơn Nhất về Quận 1 150.000–250.000 đ, phụ phí đêm 22:00–05:00 với xe đặt trước. Đưa đón sân bay: 8/36 (22%; KTC95% 11,7–38,1%) cơ sở quanh Nội Bài có xe đưa đón (miễn phí 7/36 (19%; KTC95% 9,8–35,0%)); quanh Tân Sơn Nhất 2/34 (6%; KTC95% 1,6–19,1%) (A08). Hệ quả thiết kế: thẻ kết quả ghi phút di chuyển và “có xe đưa đón” (FR-07), cảnh báo giờ dừng buýt, ước tính chi phí taxi đêm (FR-09).</w:t>
      </w:r>
    </w:p>
    <w:p>
      <w:r>
        <w:t>Khoảng trống bằng chứng: Chưa có: phương tiện hành khách thực tế dùng và thời gian đi – câu C6.</w:t>
      </w:r>
    </w:p>
    <w:p>
      <w:pPr>
        <w:pStyle w:val="Heading2"/>
      </w:pPr>
      <w:r>
        <w:t>2.7. Cơ sở còn phòng và còn nhận khách vào ban đêm</w:t>
      </w:r>
    </w:p>
    <w:p>
      <w:r>
        <w:t>Trong A08, 24/36 (67%; KTC95% 50,3–79,8%) cơ sở quanh Nội Bài và 23/34 (68%; KTC95% 50,8–80,9%) quanh Tân Sơn Nhất ghi rõ lễ tân 24/24; nhận phòng muộn (24 giờ, không nêu giờ cuối, hoặc đến ≥22:00) có ở 35/36 (97%; KTC95% 85,8–99,5%) (HAN) và 32/34 (94%; KTC95% 80,9–98,4%) (SGN); ngược lại, 1/36 (3%; KTC95% 0,5–14,2%) (HAN) và 2/34 (6%; KTC95% 1,6–19,1%) (SGN) nêu giờ nhận phòng cuối trước 22:00 – tức không nhận khách khuya nếu không báo trước. Ca thực tế: lễ tân yêu cầu hai khách nam ở chung phòng lúc 1h sáng vì chỉ còn phòng một giường (CS03); ~50 khách phải ngủ ngoài nhà ga vì thành phố hết phòng mùa sự kiện (CS14); giá quanh sân bay tăng ~3 lần khi gián đoạn hàng loạt (D22). Hệ quả thiết kế: bộ lọc mặc định “nhận khách ngay” theo giờ hiện tại và giờ nhận phòng cuối (FR-06, UC04); tồn phòng có nhãn thời điểm cập nhật.</w:t>
      </w:r>
    </w:p>
    <w:p>
      <w:r>
        <w:t>Khoảng trống bằng chứng: Chưa có: tỷ lệ gọi đến mà cơ sở không nhận khách sau 23h – cần gọi xác minh (chưa làm) hoặc phỏng vấn.</w:t>
      </w:r>
    </w:p>
    <w:p>
      <w:pPr>
        <w:pStyle w:val="Heading2"/>
      </w:pPr>
      <w:r>
        <w:t>2.8. Giờ đóng, mở quầy lễ tân</w:t>
      </w:r>
    </w:p>
    <w:p>
      <w:r>
        <w:t>Khung nhận phòng phổ biến nhất trong A08 quanh Nội Bài: “Từ 14:00”; quanh Tân Sơn Nhất: “Từ 14:00”. Nhiều cơ sở ghi nhận phòng đến 23:00 và yêu cầu báo trước giờ đến; sau 23:00 chỉ còn cơ sở có lễ tân 24/24 hoặc hộp ngủ trong ga. Hệ quả thiết kế: khi giờ hiện tại &gt; giờ nhận phòng cuối, ẩn nút Đặt chỗ và hiển thị lý do (UC05 E1); nhắc người dùng “báo giờ đến” khi cơ sở yêu cầu.</w:t>
      </w:r>
    </w:p>
    <w:p>
      <w:r>
        <w:t>Khoảng trống bằng chứng: Chưa có: tính chính xác của giờ lễ tân trên OTA so với thực tế – cần gọi xác minh mẫu 10 cơ sở.</w:t>
      </w:r>
    </w:p>
    <w:p>
      <w:pPr>
        <w:pStyle w:val="Heading2"/>
      </w:pPr>
      <w:r>
        <w:t>2.9. Chính sách nhận phòng muộn, trả phòng sớm và huỷ miễn phí</w:t>
      </w:r>
    </w:p>
    <w:p>
      <w:r>
        <w:t>Huỷ miễn phí (ít nhất một loại giá) có ở 14/36 (39%; KTC95% 24,8–55,1%) cơ sở quanh Nội Bài và 9/34 (26%; KTC95% 14,6–43,1%) quanh Tân Sơn Nhất; loại giá không hoàn thường rẻ hơn 5–10% (ví dụ MELIA Airport: 540.150 đ không hoàn so với 594.000 đ huỷ miễn phí trước 14:00). Trả phòng ghi “từ 00:00 đến 12:00” ở nhiều cơ sở, tức trả sớm lúc 4–5h sáng không bị tính thêm. Thuê theo giờ: hộp ngủ VATC tính theo giờ, làm tròn 30 phút (S21); Sleep Zone Tân Sơn Nhất 7 USD/giờ, chỉ khách quốc tế trong khu cách ly (SASCO). Hệ quả thiết kế: vì giờ bay có thể đổi tiếp (2.12), mặc định ưu tiên giá huỷ miễn phí dù đắt hơn và nói rõ chênh lệch (FR-08, FR-10).</w:t>
      </w:r>
    </w:p>
    <w:p>
      <w:r>
        <w:t>Khoảng trống bằng chứng: Chưa có: hành khách có chấp nhận trả thêm để được huỷ miễn phí không – câu F1e.</w:t>
      </w:r>
    </w:p>
    <w:p>
      <w:pPr>
        <w:pStyle w:val="Heading2"/>
      </w:pPr>
      <w:r>
        <w:t>2.10. Trường hợp hãng bố trí phòng, hãng từ chối hoặc hành khách phải tự đặt</w:t>
      </w:r>
    </w:p>
    <w:p>
      <w:r>
        <w:t>Pháp lý: từ 01/7/2026 hãng phải bố trí nơi nghỉ khi chậm ≥6 giờ (7h–22h) hoặc chỗ ngủ, nghỉ (22h–7h) hoặc giải pháp thay thế nếu khách đồng ý (Điều 36 NĐ 208/2026); huỷ chuyến áp dụng tương tự (Điều 39); miễn trừ khi thời tiết, an ninh, lệnh cơ quan nhà nước… (Điều 40). Thực tế trong các ca: hãng từ chối với lý do bất khả kháng và “không phải chịu trách nhiệm việc lo nơi nghỉ” (CS01); hãng bố trí khách sạn + 200.000 đ, một số khách từ chối nhận (CS02); hãng bố trí 187 phòng nhưng thủ tục kéo dài sau nửa đêm và ghép phòng (CS03); khách tự thuê rồi được voucher 500.000 đ sau (CS09). Khảo sát CAA Anh 2025: 43% người chậm ≥2 giờ không nhận voucher lẫn hoàn chi phí (D23). Hệ quả thiết kế: luồng 2 với 8 trạng thái (B03 6.4), luôn kèm lối thoát “tự chi trả” và giữ chứng từ (FR-21…24).</w:t>
      </w:r>
    </w:p>
    <w:p>
      <w:r>
        <w:t>Khoảng trống bằng chứng: Chưa có: tỷ lệ ba kết cục (hãng bố trí / từ chối / tự đặt) ở hành khách Việt Nam – câu B8, C1.</w:t>
      </w:r>
    </w:p>
    <w:p>
      <w:pPr>
        <w:pStyle w:val="Heading2"/>
      </w:pPr>
      <w:r>
        <w:t>2.11. Cách xác nhận phòng, thanh toán và lưu chứng từ để yêu cầu hoàn trả</w:t>
      </w:r>
    </w:p>
    <w:p>
      <w:r>
        <w:t>Trả tại chỗ/không cần trả trước có ở 25/36 (69%; KTC95% 53,1–82,0%) cơ sở quanh Nội Bài, 15/34 (44%; KTC95% 28,9–60,5%) quanh Tân Sơn Nhất; không cần thẻ tín dụng 17/36 (47%; KTC95% 32,0–63,0%) (HAN), 11/34 (32%; KTC95% 19,1–49,2%) (SGN) (A08). Để yêu cầu hoàn trả theo Điều 36, khách cần: thông báo chậm/huỷ (ảnh màn hình, SMS), xác nhận đặt phòng có giờ nhận, hoá đơn/biên lai, chứng từ di chuyển. Chỉ 37% người bị chậm biết đúng mình được hoàn tiền chi phí ăn, ở, đi lại; 12% đã làm yêu cầu hoàn (D23). Hệ quả thiết kế: UC09 tạo bản tóm tắt yêu cầu hoàn trả từ dữ liệu đã có, lưu trên thiết bị, không thu dữ liệu cá nhân (NFR-05).</w:t>
      </w:r>
    </w:p>
    <w:p>
      <w:r>
        <w:t>Khoảng trống bằng chứng: Chưa có: thực tế hãng Việt Nam hoàn trả theo chứng từ nào – cần phỏng vấn nhân viên hãng/khách đã đòi hoàn.</w:t>
      </w:r>
    </w:p>
    <w:p>
      <w:pPr>
        <w:pStyle w:val="Heading2"/>
      </w:pPr>
      <w:r>
        <w:t>2.12. Thay đổi nhu cầu khi giờ bay tiếp tục bị điều chỉnh</w:t>
      </w:r>
    </w:p>
    <w:p>
      <w:r>
        <w:t>Giờ bay dời nhiều lần là chủ đề phổ biến nhất (T1 10/13): CS09 bốn lần, CS07 ba lần, CS11 ba lần; CS08 lỡ chuyến vì không đọc email đổi giờ. Hãng phải cập nhật giờ dự kiến ít nhất 30 phút/lần (Điều 36). Nhu cầu thay đổi theo ba hướng: dời muộn hơn → giữ phòng, lùi giờ rời; dời sớm hơn → nguy cơ lỡ chuyến, cần huỷ phòng hoặc rời ngay; huỷ hẳn → chuyển sang kịch bản huỷ và đề nghị hãng. Hệ quả thiết kế: UC15 tính lại giờ rời, gắn nhãn “Giờ bay đã đổi” trên yêu cầu/đặt chỗ, gợi ý giữ/huỷ/đổi (FR-24); kênh nhắc chủ động (D01: 64% muốn SMS; 43% muốn cập nhật mỗi 30 phút).</w:t>
      </w:r>
    </w:p>
    <w:p>
      <w:r>
        <w:t>Khoảng trống bằng chứng: Chưa có: số lần dời giờ trung bình trên một chuyến chậm tại Việt Nam – Cục HKVN không công bố.</w:t>
      </w:r>
    </w:p>
    <w:p>
      <w:pPr>
        <w:pStyle w:val="Heading2"/>
      </w:pPr>
      <w:r>
        <w:t>2.13. Đặc thù tại Nội Bài và Tân Sơn Nhất</w:t>
      </w:r>
    </w:p>
    <w:p>
      <w:r>
        <w:t>Bảng 2 dưới đây so sánh hai sân bay về khoảng cách, giao thông đêm, nguồn cung lưu trú và khả năng quay lại sân bay.</w:t>
      </w:r>
    </w:p>
    <w:p>
      <w:r>
        <w:t>Khoảng trống bằng chứng: Chưa có: số liệu lấp đầy phòng theo giờ đêm, số taxi trực đêm – không công bố.</w:t>
      </w:r>
    </w:p>
    <w:p>
      <w:pPr>
        <w:pStyle w:val="Heading2"/>
      </w:pPr>
      <w:r>
        <w:t>Bảng 2. Đặc thù Nội Bài (HAN) và Tân Sơn Nhất (SGN)</w:t>
      </w:r>
    </w:p>
    <w:tbl>
      <w:tblPr>
        <w:tblW w:type="auto" w:w="0"/>
        <w:tblLook w:firstColumn="1" w:firstRow="1" w:lastColumn="0" w:lastRow="0" w:noHBand="0" w:noVBand="1" w:val="04A0"/>
      </w:tblPr>
      <w:tblGrid>
        <w:gridCol w:w="3642"/>
        <w:gridCol w:w="3642"/>
        <w:gridCol w:w="3642"/>
        <w:gridCol w:w="3642"/>
      </w:tblGrid>
      <w:tr>
        <w:tc>
          <w:tcPr>
            <w:tcW w:type="dxa" w:w="3642"/>
          </w:tcPr>
          <w:p>
            <w:r>
              <w:rPr>
                <w:b/>
              </w:rPr>
              <w:t>Tiêu chí</w:t>
            </w:r>
          </w:p>
        </w:tc>
        <w:tc>
          <w:tcPr>
            <w:tcW w:type="dxa" w:w="3642"/>
          </w:tcPr>
          <w:p>
            <w:r>
              <w:rPr>
                <w:b/>
              </w:rPr>
              <w:t>Nội Bài (HAN)</w:t>
            </w:r>
          </w:p>
        </w:tc>
        <w:tc>
          <w:tcPr>
            <w:tcW w:type="dxa" w:w="3642"/>
          </w:tcPr>
          <w:p>
            <w:r>
              <w:rPr>
                <w:b/>
              </w:rPr>
              <w:t>Tân Sơn Nhất (SGN)</w:t>
            </w:r>
          </w:p>
        </w:tc>
        <w:tc>
          <w:tcPr>
            <w:tcW w:type="dxa" w:w="3642"/>
          </w:tcPr>
          <w:p>
            <w:r>
              <w:rPr>
                <w:b/>
              </w:rPr>
              <w:t>Nguồn</w:t>
            </w:r>
          </w:p>
        </w:tc>
      </w:tr>
      <w:tr>
        <w:tc>
          <w:tcPr>
            <w:tcW w:type="dxa" w:w="3642"/>
          </w:tcPr>
          <w:p>
            <w:r>
              <w:t>Khoảng cách tới trung tâm</w:t>
            </w:r>
          </w:p>
        </w:tc>
        <w:tc>
          <w:tcPr>
            <w:tcW w:type="dxa" w:w="3642"/>
          </w:tcPr>
          <w:p>
            <w:r>
              <w:t>~27 km (Hoàn Kiếm); 40–60 phút</w:t>
            </w:r>
          </w:p>
        </w:tc>
        <w:tc>
          <w:tcPr>
            <w:tcW w:type="dxa" w:w="3642"/>
          </w:tcPr>
          <w:p>
            <w:r>
              <w:t>6–8 km (Quận 1); 20–30 phút, kẹt xe giờ cao điểm</w:t>
            </w:r>
          </w:p>
        </w:tc>
        <w:tc>
          <w:tcPr>
            <w:tcW w:type="dxa" w:w="3642"/>
          </w:tcPr>
          <w:p>
            <w:r>
              <w:t>Traveloka, Trip.com, Vexere</w:t>
            </w:r>
          </w:p>
        </w:tc>
      </w:tr>
      <w:tr>
        <w:tc>
          <w:tcPr>
            <w:tcW w:type="dxa" w:w="3642"/>
          </w:tcPr>
          <w:p>
            <w:r>
              <w:t>Nguồn cung lưu trú trong A08</w:t>
            </w:r>
          </w:p>
        </w:tc>
        <w:tc>
          <w:tcPr>
            <w:tcW w:type="dxa" w:w="3642"/>
          </w:tcPr>
          <w:p>
            <w:r>
              <w:t>36 cơ sở; 26 cơ sở ≤3 km (cụm Thạch Lỗi – Sóc Sơn, 1–2,5 km)</w:t>
            </w:r>
          </w:p>
        </w:tc>
        <w:tc>
          <w:tcPr>
            <w:tcW w:type="dxa" w:w="3642"/>
          </w:tcPr>
          <w:p>
            <w:r>
              <w:t>34 cơ sở; 25 cơ sở ≤3 km (cụm Tân Bình, 1–2 km)</w:t>
            </w:r>
          </w:p>
        </w:tc>
        <w:tc>
          <w:tcPr>
            <w:tcW w:type="dxa" w:w="3642"/>
          </w:tcPr>
          <w:p>
            <w:r>
              <w:t>A08 (Booking.com)</w:t>
            </w:r>
          </w:p>
        </w:tc>
      </w:tr>
      <w:tr>
        <w:tc>
          <w:tcPr>
            <w:tcW w:type="dxa" w:w="3642"/>
          </w:tcPr>
          <w:p>
            <w:r>
              <w:t>Giá đêm nay, cơ sở ≤3 km</w:t>
            </w:r>
          </w:p>
        </w:tc>
        <w:tc>
          <w:tcPr>
            <w:tcW w:type="dxa" w:w="3642"/>
          </w:tcPr>
          <w:p>
            <w:r>
              <w:t>324.900–1.698.355 VND, trung vị 559.036 VND</w:t>
            </w:r>
          </w:p>
        </w:tc>
        <w:tc>
          <w:tcPr>
            <w:tcW w:type="dxa" w:w="3642"/>
          </w:tcPr>
          <w:p>
            <w:r>
              <w:t>303.074–3.263.255 VND, trung vị 634.509 VND</w:t>
            </w:r>
          </w:p>
        </w:tc>
        <w:tc>
          <w:tcPr>
            <w:tcW w:type="dxa" w:w="3642"/>
          </w:tcPr>
          <w:p>
            <w:r>
              <w:t>A08</w:t>
            </w:r>
          </w:p>
        </w:tc>
      </w:tr>
      <w:tr>
        <w:tc>
          <w:tcPr>
            <w:tcW w:type="dxa" w:w="3642"/>
          </w:tcPr>
          <w:p>
            <w:r>
              <w:t>Lễ tân 24/24 (ghi rõ)</w:t>
            </w:r>
          </w:p>
        </w:tc>
        <w:tc>
          <w:tcPr>
            <w:tcW w:type="dxa" w:w="3642"/>
          </w:tcPr>
          <w:p>
            <w:r>
              <w:t>24/36 (67%; KTC95% 50,3–79,8%)</w:t>
            </w:r>
          </w:p>
        </w:tc>
        <w:tc>
          <w:tcPr>
            <w:tcW w:type="dxa" w:w="3642"/>
          </w:tcPr>
          <w:p>
            <w:r>
              <w:t>23/34 (68%; KTC95% 50,8–80,9%)</w:t>
            </w:r>
          </w:p>
        </w:tc>
        <w:tc>
          <w:tcPr>
            <w:tcW w:type="dxa" w:w="3642"/>
          </w:tcPr>
          <w:p>
            <w:r>
              <w:t>A08</w:t>
            </w:r>
          </w:p>
        </w:tc>
      </w:tr>
      <w:tr>
        <w:tc>
          <w:tcPr>
            <w:tcW w:type="dxa" w:w="3642"/>
          </w:tcPr>
          <w:p>
            <w:r>
              <w:t>Huỷ miễn phí (ít nhất 1 loại giá)</w:t>
            </w:r>
          </w:p>
        </w:tc>
        <w:tc>
          <w:tcPr>
            <w:tcW w:type="dxa" w:w="3642"/>
          </w:tcPr>
          <w:p>
            <w:r>
              <w:t>14/36 (39%; KTC95% 24,8–55,1%)</w:t>
            </w:r>
          </w:p>
        </w:tc>
        <w:tc>
          <w:tcPr>
            <w:tcW w:type="dxa" w:w="3642"/>
          </w:tcPr>
          <w:p>
            <w:r>
              <w:t>9/34 (26%; KTC95% 14,6–43,1%)</w:t>
            </w:r>
          </w:p>
        </w:tc>
        <w:tc>
          <w:tcPr>
            <w:tcW w:type="dxa" w:w="3642"/>
          </w:tcPr>
          <w:p>
            <w:r>
              <w:t>A08</w:t>
            </w:r>
          </w:p>
        </w:tc>
      </w:tr>
      <w:tr>
        <w:tc>
          <w:tcPr>
            <w:tcW w:type="dxa" w:w="3642"/>
          </w:tcPr>
          <w:p>
            <w:r>
              <w:t>Xe đưa đón sân bay</w:t>
            </w:r>
          </w:p>
        </w:tc>
        <w:tc>
          <w:tcPr>
            <w:tcW w:type="dxa" w:w="3642"/>
          </w:tcPr>
          <w:p>
            <w:r>
              <w:t>8/36 (22%; KTC95% 11,7–38,1%)</w:t>
            </w:r>
          </w:p>
        </w:tc>
        <w:tc>
          <w:tcPr>
            <w:tcW w:type="dxa" w:w="3642"/>
          </w:tcPr>
          <w:p>
            <w:r>
              <w:t>2/34 (6%; KTC95% 1,6–19,1%)</w:t>
            </w:r>
          </w:p>
        </w:tc>
        <w:tc>
          <w:tcPr>
            <w:tcW w:type="dxa" w:w="3642"/>
          </w:tcPr>
          <w:p>
            <w:r>
              <w:t>A08</w:t>
            </w:r>
          </w:p>
        </w:tc>
      </w:tr>
      <w:tr>
        <w:tc>
          <w:tcPr>
            <w:tcW w:type="dxa" w:w="3642"/>
          </w:tcPr>
          <w:p>
            <w:r>
              <w:t>Ngủ trong nhà ga</w:t>
            </w:r>
          </w:p>
        </w:tc>
        <w:tc>
          <w:tcPr>
            <w:tcW w:type="dxa" w:w="3642"/>
          </w:tcPr>
          <w:p>
            <w:r>
              <w:t>VATC SleepPod: 14 hộp/nhà ga (T1 tầng 3, T2 tầng 2), 24/7, tính theo giờ, không phòng tắm; trên Booking.com là cơ sở gần nhất (0,2 km)</w:t>
            </w:r>
          </w:p>
        </w:tc>
        <w:tc>
          <w:tcPr>
            <w:tcW w:type="dxa" w:w="3642"/>
          </w:tcPr>
          <w:p>
            <w:r>
              <w:t>SASCO Sleep Zone: 10 hộp 4 m² trong khu cách ly quốc tế (gần cửa 26–27), 24 giờ, 7 USD/giờ, chỉ khách quốc tế; khu ghế nằm 20 chỗ miễn phí</w:t>
            </w:r>
          </w:p>
        </w:tc>
        <w:tc>
          <w:tcPr>
            <w:tcW w:type="dxa" w:w="3642"/>
          </w:tcPr>
          <w:p>
            <w:r>
              <w:t>S21 VinWonders 2023; SASCO; Sleeping in Airports</w:t>
            </w:r>
          </w:p>
        </w:tc>
      </w:tr>
      <w:tr>
        <w:tc>
          <w:tcPr>
            <w:tcW w:type="dxa" w:w="3642"/>
          </w:tcPr>
          <w:p>
            <w:r>
              <w:t>Giao thông công cộng đêm</w:t>
            </w:r>
          </w:p>
        </w:tc>
        <w:tc>
          <w:tcPr>
            <w:tcW w:type="dxa" w:w="3642"/>
          </w:tcPr>
          <w:p>
            <w:r>
              <w:t>Buýt 86: 5:05–22:30 (35–45 nghìn); buýt 68 chậm</w:t>
            </w:r>
          </w:p>
        </w:tc>
        <w:tc>
          <w:tcPr>
            <w:tcW w:type="dxa" w:w="3642"/>
          </w:tcPr>
          <w:p>
            <w:r>
              <w:t>Buýt 109: 5:30–22:15, 45–50 phút/chuyến; buýt 152: 5:15–19:00</w:t>
            </w:r>
          </w:p>
        </w:tc>
        <w:tc>
          <w:tcPr>
            <w:tcW w:type="dxa" w:w="3642"/>
          </w:tcPr>
          <w:p>
            <w:r>
              <w:t>Traveloka, Vexere</w:t>
            </w:r>
          </w:p>
        </w:tc>
      </w:tr>
      <w:tr>
        <w:tc>
          <w:tcPr>
            <w:tcW w:type="dxa" w:w="3642"/>
          </w:tcPr>
          <w:p>
            <w:r>
              <w:t>Taxi / xe công nghệ đêm</w:t>
            </w:r>
          </w:p>
        </w:tc>
        <w:tc>
          <w:tcPr>
            <w:tcW w:type="dxa" w:w="3642"/>
          </w:tcPr>
          <w:p>
            <w:r>
              <w:t>200–350 nghìn về nội thành; Grab khan xe 1–4h; taxi truyền thống và Xanh SM trực 24/7 tại cột đón T2</w:t>
            </w:r>
          </w:p>
        </w:tc>
        <w:tc>
          <w:tcPr>
            <w:tcW w:type="dxa" w:w="3642"/>
          </w:tcPr>
          <w:p>
            <w:r>
              <w:t>150–250 nghìn về Quận 1; phụ phí 22:00–05:00 với xe đặt trước; phí vào cổng sân bay 10–15 nghìn</w:t>
            </w:r>
          </w:p>
        </w:tc>
        <w:tc>
          <w:tcPr>
            <w:tcW w:type="dxa" w:w="3642"/>
          </w:tcPr>
          <w:p>
            <w:r>
              <w:t>noibai247, travelcar, Vinasun, mia.vn</w:t>
            </w:r>
          </w:p>
        </w:tc>
      </w:tr>
      <w:tr>
        <w:tc>
          <w:tcPr>
            <w:tcW w:type="dxa" w:w="3642"/>
          </w:tcPr>
          <w:p>
            <w:r>
              <w:t>Khả năng quay lại sân bay lúc 4–5h sáng</w:t>
            </w:r>
          </w:p>
        </w:tc>
        <w:tc>
          <w:tcPr>
            <w:tcW w:type="dxa" w:w="3642"/>
          </w:tcPr>
          <w:p>
            <w:r>
              <w:t>Khách sạn ≤3 km: 10 phút taxi; nội thành: 45–60 phút, phải rời trước 4h cho chuyến 7h</w:t>
            </w:r>
          </w:p>
        </w:tc>
        <w:tc>
          <w:tcPr>
            <w:tcW w:type="dxa" w:w="3642"/>
          </w:tcPr>
          <w:p>
            <w:r>
              <w:t>Cụm Tân Bình: 10 phút; Quận 1: 25–40 phút</w:t>
            </w:r>
          </w:p>
        </w:tc>
        <w:tc>
          <w:tcPr>
            <w:tcW w:type="dxa" w:w="3642"/>
          </w:tcPr>
          <w:p>
            <w:r>
              <w:t>Suy ra từ khoảng cách</w:t>
            </w:r>
          </w:p>
        </w:tc>
      </w:tr>
      <w:tr>
        <w:tc>
          <w:tcPr>
            <w:tcW w:type="dxa" w:w="3642"/>
          </w:tcPr>
          <w:p>
            <w:r>
              <w:t>Rủi ro đặc thù</w:t>
            </w:r>
          </w:p>
        </w:tc>
        <w:tc>
          <w:tcPr>
            <w:tcW w:type="dxa" w:w="3642"/>
          </w:tcPr>
          <w:p>
            <w:r>
              <w:t>Xa trung tâm nên “về nhà” tốn 2 chiều ~2 giờ; cụm khách sạn gần sân bay nhỏ, dễ hết phòng khi huỷ hàng loạt (&gt;1.200 khách đêm 11–12/6/2025 – S19)</w:t>
            </w:r>
          </w:p>
        </w:tc>
        <w:tc>
          <w:tcPr>
            <w:tcW w:type="dxa" w:w="3642"/>
          </w:tcPr>
          <w:p>
            <w:r>
              <w:t>Gần trung tâm nên khách TP.HCM thường về nhà; hộp ngủ chỉ cho khách quốc tế; nhà ga T3 mới (khách sạn “200 m từ T3” trong A08)</w:t>
            </w:r>
          </w:p>
        </w:tc>
        <w:tc>
          <w:tcPr>
            <w:tcW w:type="dxa" w:w="3642"/>
          </w:tcPr>
          <w:p>
            <w:r>
              <w:t>A07, A08</w:t>
            </w:r>
          </w:p>
        </w:tc>
      </w:tr>
    </w:tbl>
    <w:p/>
    <w:p>
      <w:pPr>
        <w:pStyle w:val="Heading1"/>
      </w:pPr>
      <w:r>
        <w:t>3. Hai kịch bản hành trình theo giờ (dùng để thiết kế và kiểm thử)</w:t>
      </w:r>
    </w:p>
    <w:tbl>
      <w:tblPr>
        <w:tblW w:type="auto" w:w="0"/>
        <w:tblLook w:firstColumn="1" w:firstRow="1" w:lastColumn="0" w:lastRow="0" w:noHBand="0" w:noVBand="1" w:val="04A0"/>
      </w:tblPr>
      <w:tblGrid>
        <w:gridCol w:w="4857"/>
        <w:gridCol w:w="4857"/>
        <w:gridCol w:w="4857"/>
      </w:tblGrid>
      <w:tr>
        <w:tc>
          <w:tcPr>
            <w:tcW w:type="dxa" w:w="4857"/>
          </w:tcPr>
          <w:p>
            <w:r>
              <w:rPr>
                <w:b/>
              </w:rPr>
              <w:t>Giờ</w:t>
            </w:r>
          </w:p>
        </w:tc>
        <w:tc>
          <w:tcPr>
            <w:tcW w:type="dxa" w:w="4857"/>
          </w:tcPr>
          <w:p>
            <w:r>
              <w:rPr>
                <w:b/>
              </w:rPr>
              <w:t>Kịch bản A – Nội Bài, huỷ chuyến 23:00, bay lại 07:00 (khách ở TP.HCM, đi cùng 1 trẻ nhỏ)</w:t>
            </w:r>
          </w:p>
        </w:tc>
        <w:tc>
          <w:tcPr>
            <w:tcW w:type="dxa" w:w="4857"/>
          </w:tcPr>
          <w:p>
            <w:r>
              <w:rPr>
                <w:b/>
              </w:rPr>
              <w:t>Kịch bản B – Tân Sơn Nhất, chậm 13:00 → 20:30 (khách Hà Nội, một mình, chưa chắc giờ)</w:t>
            </w:r>
          </w:p>
        </w:tc>
      </w:tr>
      <w:tr>
        <w:tc>
          <w:tcPr>
            <w:tcW w:type="dxa" w:w="4857"/>
          </w:tcPr>
          <w:p>
            <w:r>
              <w:t>T0</w:t>
            </w:r>
          </w:p>
        </w:tc>
        <w:tc>
          <w:tcPr>
            <w:tcW w:type="dxa" w:w="4857"/>
          </w:tcPr>
          <w:p>
            <w:r>
              <w:t>22:40 nhận SMS huỷ; đã có thẻ lên máy bay; hành lý ký gửi. Hệ thống: thẻ trạng thái + quyền lợi Điều 39 (chỗ ngủ nghỉ 22h–7h) + nút Đề nghị hãng hỗ trợ.</w:t>
            </w:r>
          </w:p>
        </w:tc>
        <w:tc>
          <w:tcPr>
            <w:tcW w:type="dxa" w:w="4857"/>
          </w:tcPr>
          <w:p>
            <w:r>
              <w:t>13:05 bảng FIDS báo chậm; chưa qua an ninh. Hệ thống: mốc 2h nước uống, 3h ăn, 4h chậm kéo dài; gợi ý theo giờ.</w:t>
            </w:r>
          </w:p>
        </w:tc>
      </w:tr>
      <w:tr>
        <w:tc>
          <w:tcPr>
            <w:tcW w:type="dxa" w:w="4857"/>
          </w:tcPr>
          <w:p>
            <w:r>
              <w:t>T0+15'</w:t>
            </w:r>
          </w:p>
        </w:tc>
        <w:tc>
          <w:tcPr>
            <w:tcW w:type="dxa" w:w="4857"/>
          </w:tcPr>
          <w:p>
            <w:r>
              <w:t>Gửi đề nghị hãng (UC11). Chờ ≤15 phút; song song xem danh sách nơi ≤3 km còn nhận khách sau 23:30, có phòng gia đình, huỷ miễn phí.</w:t>
            </w:r>
          </w:p>
        </w:tc>
        <w:tc>
          <w:tcPr>
            <w:tcW w:type="dxa" w:w="4857"/>
          </w:tcPr>
          <w:p>
            <w:r>
              <w:t>Thời gian nghỉ thực tế = 19:00 − 13:20 − 2×15' − 60' ≈ 4,5 giờ → gợi ý thuê theo giờ gần Tân Bình hoặc ở lại ga; không khách sạn qua đêm.</w:t>
            </w:r>
          </w:p>
        </w:tc>
      </w:tr>
      <w:tr>
        <w:tc>
          <w:tcPr>
            <w:tcW w:type="dxa" w:w="4857"/>
          </w:tcPr>
          <w:p>
            <w:r>
              <w:t>T0+30'</w:t>
            </w:r>
          </w:p>
        </w:tc>
        <w:tc>
          <w:tcPr>
            <w:tcW w:type="dxa" w:w="4857"/>
          </w:tcPr>
          <w:p>
            <w:r>
              <w:t>Hãng từ chối (bất khả kháng) → chuyển tự chi trả; đặt phòng gia đình cách 2 km, trả tại chỗ, nhận phòng 24/24; lưu chứng từ đề nghị + từ chối.</w:t>
            </w:r>
          </w:p>
        </w:tc>
        <w:tc>
          <w:tcPr>
            <w:tcW w:type="dxa" w:w="4857"/>
          </w:tcPr>
          <w:p>
            <w:r>
              <w:t>Chọn phòng theo giờ 3 giờ, giá hiển thị trọn gói; đặt mô phỏng; nhắc giờ rời 18:15 (có mặt 19:00 − 15' đi − 15' dự phòng... theo công thức).</w:t>
            </w:r>
          </w:p>
        </w:tc>
      </w:tr>
      <w:tr>
        <w:tc>
          <w:tcPr>
            <w:tcW w:type="dxa" w:w="4857"/>
          </w:tcPr>
          <w:p>
            <w:r>
              <w:t>T0+45'</w:t>
            </w:r>
          </w:p>
        </w:tc>
        <w:tc>
          <w:tcPr>
            <w:tcW w:type="dxa" w:w="4857"/>
          </w:tcPr>
          <w:p>
            <w:r>
              <w:t>Taxi truyền thống tại cột đón T2 (xe trực 24/7), 10 phút; nhận phòng 23:40.</w:t>
            </w:r>
          </w:p>
        </w:tc>
        <w:tc>
          <w:tcPr>
            <w:tcW w:type="dxa" w:w="4857"/>
          </w:tcPr>
          <w:p>
            <w:r>
              <w:t>Grab 10 phút tới cơ sở; nhận phòng 13:50.</w:t>
            </w:r>
          </w:p>
        </w:tc>
      </w:tr>
      <w:tr>
        <w:tc>
          <w:tcPr>
            <w:tcW w:type="dxa" w:w="4857"/>
          </w:tcPr>
          <w:p>
            <w:r>
              <w:t>Đêm / chiều</w:t>
            </w:r>
          </w:p>
        </w:tc>
        <w:tc>
          <w:tcPr>
            <w:tcW w:type="dxa" w:w="4857"/>
          </w:tcPr>
          <w:p>
            <w:r>
              <w:t>Nhắc giờ rời 05:05 (có mặt 05:30 − 10' đi − 15' dự phòng). 03:30 giờ bay đổi 07:00 → 09:30: banner, giờ rời tính lại 07:35, gợi ý giữ phòng.</w:t>
            </w:r>
          </w:p>
        </w:tc>
        <w:tc>
          <w:tcPr>
            <w:tcW w:type="dxa" w:w="4857"/>
          </w:tcPr>
          <w:p>
            <w:r>
              <w:t>16:40 giờ bay dời sớm 20:30 → 19:40: cảnh báo đỏ, giờ rời tính lại 17:25, cơ sở trả phòng sớm không phí.</w:t>
            </w:r>
          </w:p>
        </w:tc>
      </w:tr>
      <w:tr>
        <w:tc>
          <w:tcPr>
            <w:tcW w:type="dxa" w:w="4857"/>
          </w:tcPr>
          <w:p>
            <w:r>
              <w:t>Kết thúc</w:t>
            </w:r>
          </w:p>
        </w:tc>
        <w:tc>
          <w:tcPr>
            <w:tcW w:type="dxa" w:w="4857"/>
          </w:tcPr>
          <w:p>
            <w:r>
              <w:t>Tóm tắt chứng từ: SMS huỷ, đề nghị bị từ chối, hoá đơn phòng 650.000 đ, taxi 2 chiều → gửi hãng yêu cầu hoàn theo Điều 36/39.</w:t>
            </w:r>
          </w:p>
        </w:tc>
        <w:tc>
          <w:tcPr>
            <w:tcW w:type="dxa" w:w="4857"/>
          </w:tcPr>
          <w:p>
            <w:r>
              <w:t>Không có chi phí đòi hoàn (chậm do thời tiết); lưu ảnh FIDS để yêu cầu voucher ăn uống nếu chưa nhận.</w:t>
            </w:r>
          </w:p>
        </w:tc>
      </w:tr>
    </w:tbl>
    <w:p/>
    <w:p>
      <w:pPr>
        <w:pStyle w:val="Heading1"/>
      </w:pPr>
      <w:r>
        <w:t>4. Kết luận và phần chưa đủ cơ sở</w:t>
      </w:r>
    </w:p>
    <w:p>
      <w:r>
        <w:t>Bằng chứng hiện có đủ để (1) định nghĩa hành trình bốn chặng, (2) xác định các thuộc tính nơi nghỉ phải hiển thị (giờ nhận phòng cuối/lễ tân 24/24, giá tổng, huỷ miễn phí, trả tại chỗ, phút di chuyển, đưa đón, phòng gia đình) và (3) mô phỏng dữ liệu sát thực tế hai sân bay. Bằng chứng CHƯA đủ để khoá yêu cầu sản phẩm ở các điểm: ngưỡng giờ hành khách Việt Nam quyết định rời sân bay; mức sẵn sàng chi trả; tỷ lệ ba kết cục hãng bố trí / từ chối / tự đặt; mức chấp nhận trả thêm để huỷ miễn phí; tính đúng của giờ lễ tân trên OTA. Các điểm này được gắn với câu hỏi cụ thể trong bảng hỏi A03 (B2, B4, B6, B7, B8, B10, C1, C3, C5, C6, F1e, F4) và kịch bản phỏng vấn, sẽ được cập nhật khi có 50–80 phản hồi và 6–10 phỏng vấn theo tiêu chí của góp ý lần 2.</w:t>
      </w: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B03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B03 – Chốt yêu cầu và MVP</dc:title>
  <dc:creator>Sinh viên CNT421</dc:creator>
  <cp:lastModifiedBy>Un-named</cp:lastModifiedBy>
  <cp:revision>1</cp:revision>
  <dcterms:created xsi:type="dcterms:W3CDTF">2026-10-08T14:43:30.385Z</dcterms:created>
  <dcterms:modified xsi:type="dcterms:W3CDTF">2026-10-08T14:43:30.386Z</dcterms:modified>
</cp:coreProperties>
</file>

<file path=docProps/custom.xml><?xml version="1.0" encoding="utf-8"?>
<Properties xmlns="http://schemas.openxmlformats.org/officeDocument/2006/custom-properties" xmlns:vt="http://schemas.openxmlformats.org/officeDocument/2006/docPropsVTypes"/>
</file>