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6376B"/>
          <w:sz w:val="56"/>
          <w:szCs w:val="56"/>
        </w:rPr>
        <w:t xml:space="preserve">AIRREST</w:t>
      </w:r>
    </w:p>
    <w:p>
      <w:pPr>
        <w:spacing w:after="80"/>
      </w:pPr>
      <w:r>
        <w:rPr>
          <w:rFonts w:ascii="Calibri" w:cs="Calibri" w:eastAsia="Calibri" w:hAnsi="Calibri"/>
          <w:b/>
          <w:bCs/>
          <w:color w:val="1F4E9C"/>
          <w:sz w:val="36"/>
          <w:szCs w:val="36"/>
        </w:rPr>
        <w:t xml:space="preserve">Tổng hợp SRS: yêu cầu nghiệp vụ và các vấn đề còn tồn đọng</w:t>
      </w:r>
    </w:p>
    <w:p>
      <w:pPr>
        <w:pBdr>
          <w:bottom w:val="single" w:color="1F4E9C" w:sz="12" w:space="6"/>
        </w:pBdr>
        <w:spacing w:after="360"/>
      </w:pPr>
      <w:r>
        <w:rPr>
          <w:rFonts w:ascii="Calibri" w:cs="Calibri" w:eastAsia="Calibri" w:hAnsi="Calibri"/>
          <w:color w:val="44526B"/>
          <w:sz w:val="24"/>
          <w:szCs w:val="24"/>
        </w:rPr>
        <w:t xml:space="preserve">Website hỗ trợ lưu trú khẩn cấp khi chuyến bay chậm hoặc huỷ</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3000"/>
        <w:gridCol w:w="6638"/>
      </w:tblGrid>
      <w:tr>
        <w:trPr>
          <w:cantSplit/>
          <w:tblHeader/>
        </w:trPr>
        <w:tc>
          <w:tcPr>
            <w:tcW w:type="dxa" w:w="30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66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Giá trị</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Nguồn tổng hợp</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Bộ tài liệu trong docs/srs (SRS, RTM, OPEN_QUESTIONS, SRS_REVIEW, RESEARCH_AND_GAP_ANALYSIS, PRODUCT_DECISION_REGISTER, READINESS_AUDIT), phiên bản v0.6, và docs/MVP.md</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Ngày tổng hợp</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26/10/2026</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Trạng thái SRS</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NOT READY (chưa sẵn sàng phê duyệt)</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Phê duyệt của Product Owner</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Chưa có quyết định nào được PO phê duyệt; người phê duyệt SRS chưa được xác định (OQ-20)</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Dành cho</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Product Owner, người phê duyệt SRS, và nhóm phát triển cần biết điều gì còn chặn việc chốt yêu cầu</w:t>
            </w:r>
          </w:p>
        </w:tc>
      </w:tr>
    </w:tbl>
    <w:p>
      <w:pPr>
        <w:spacing w:after="120"/>
      </w:pPr>
    </w:p>
    <w:p>
      <w:pPr>
        <w:spacing w:after="100" w:line="276"/>
      </w:pPr>
      <w:r>
        <w:rPr>
          <w:rFonts w:ascii="Calibri" w:cs="Calibri" w:eastAsia="Calibri" w:hAnsi="Calibri"/>
          <w:b/>
          <w:bCs/>
        </w:rPr>
        <w:t xml:space="preserve">Lưu ý. </w:t>
      </w:r>
      <w:r>
        <w:rPr>
          <w:rFonts w:ascii="Calibri" w:cs="Calibri" w:eastAsia="Calibri" w:hAnsi="Calibri"/>
        </w:rPr>
        <w:t xml:space="preserve">Đây là tài liệu tổng hợp từ các tệp có sẵn, không tạo yêu cầu, tiêu chí nghiệm thu hay quyết định mới. Mọi “khuyến nghị” trong tài liệu là của người soạn SRS, không phải quyết định của PO. Khi tài liệu này và các tệp nguồn khác nhau, tệp nguồn là bản đúng.</w:t>
      </w:r>
    </w:p>
    <w:p>
      <w:pPr>
        <w:pStyle w:val="Heading2"/>
      </w:pPr>
      <w:r>
        <w:rPr>
          <w:rFonts w:ascii="Calibri" w:cs="Calibri" w:eastAsia="Calibri" w:hAnsi="Calibri"/>
        </w:rPr>
        <w:t xml:space="preserve">Cấu trúc tài liệu</w:t>
      </w:r>
    </w:p>
    <w:p>
      <w:pPr>
        <w:pStyle w:val="ListParagraph"/>
        <w:numPr>
          <w:ilvl w:val="0"/>
          <w:numId w:val="2"/>
        </w:numPr>
        <w:spacing w:after="60" w:line="270"/>
      </w:pPr>
      <w:r>
        <w:rPr>
          <w:rFonts w:ascii="Calibri" w:cs="Calibri" w:eastAsia="Calibri" w:hAnsi="Calibri"/>
        </w:rPr>
        <w:t xml:space="preserve">1. Tóm tắt điều hành</w:t>
      </w:r>
    </w:p>
    <w:p>
      <w:pPr>
        <w:pStyle w:val="ListParagraph"/>
        <w:numPr>
          <w:ilvl w:val="0"/>
          <w:numId w:val="2"/>
        </w:numPr>
        <w:spacing w:after="60" w:line="270"/>
      </w:pPr>
      <w:r>
        <w:rPr>
          <w:rFonts w:ascii="Calibri" w:cs="Calibri" w:eastAsia="Calibri" w:hAnsi="Calibri"/>
        </w:rPr>
        <w:t xml:space="preserve">2. Yêu cầu nghiệp vụ (phạm vi, quy tắc nghiệp vụ, yêu cầu chức năng và phi chức năng)</w:t>
      </w:r>
    </w:p>
    <w:p>
      <w:pPr>
        <w:pStyle w:val="ListParagraph"/>
        <w:numPr>
          <w:ilvl w:val="0"/>
          <w:numId w:val="2"/>
        </w:numPr>
        <w:spacing w:after="60" w:line="270"/>
      </w:pPr>
      <w:r>
        <w:rPr>
          <w:rFonts w:ascii="Calibri" w:cs="Calibri" w:eastAsia="Calibri" w:hAnsi="Calibri"/>
        </w:rPr>
        <w:t xml:space="preserve">3. Quyết định đang chờ Product Owner</w:t>
      </w:r>
    </w:p>
    <w:p>
      <w:pPr>
        <w:pStyle w:val="ListParagraph"/>
        <w:numPr>
          <w:ilvl w:val="0"/>
          <w:numId w:val="2"/>
        </w:numPr>
        <w:spacing w:after="60" w:line="270"/>
      </w:pPr>
      <w:r>
        <w:rPr>
          <w:rFonts w:ascii="Calibri" w:cs="Calibri" w:eastAsia="Calibri" w:hAnsi="Calibri"/>
        </w:rPr>
        <w:t xml:space="preserve">4. Câu hỏi còn mở</w:t>
      </w:r>
    </w:p>
    <w:p>
      <w:pPr>
        <w:pStyle w:val="ListParagraph"/>
        <w:numPr>
          <w:ilvl w:val="0"/>
          <w:numId w:val="2"/>
        </w:numPr>
        <w:spacing w:after="60" w:line="270"/>
      </w:pPr>
      <w:r>
        <w:rPr>
          <w:rFonts w:ascii="Calibri" w:cs="Calibri" w:eastAsia="Calibri" w:hAnsi="Calibri"/>
        </w:rPr>
        <w:t xml:space="preserve">5. Các điểm còn thiếu hoặc chưa giải quyết (Blocked, TBD, pháp lý, kiểm toán, khoảng trống, rủi ro)</w:t>
      </w:r>
    </w:p>
    <w:p>
      <w:pPr>
        <w:pStyle w:val="ListParagraph"/>
        <w:numPr>
          <w:ilvl w:val="0"/>
          <w:numId w:val="2"/>
        </w:numPr>
        <w:spacing w:after="60" w:line="270"/>
      </w:pPr>
      <w:r>
        <w:rPr>
          <w:rFonts w:ascii="Calibri" w:cs="Calibri" w:eastAsia="Calibri" w:hAnsi="Calibri"/>
        </w:rPr>
        <w:t xml:space="preserve">6. Giao diện prototype so với SRS</w:t>
      </w:r>
    </w:p>
    <w:p>
      <w:pPr>
        <w:pStyle w:val="ListParagraph"/>
        <w:numPr>
          <w:ilvl w:val="0"/>
          <w:numId w:val="2"/>
        </w:numPr>
        <w:spacing w:after="60" w:line="270"/>
      </w:pPr>
      <w:r>
        <w:rPr>
          <w:rFonts w:ascii="Calibri" w:cs="Calibri" w:eastAsia="Calibri" w:hAnsi="Calibri"/>
        </w:rPr>
        <w:t xml:space="preserve">7. Giới hạn của chính bộ tài liệu</w:t>
      </w:r>
    </w:p>
    <w:p>
      <w:pPr>
        <w:pStyle w:val="ListParagraph"/>
        <w:numPr>
          <w:ilvl w:val="0"/>
          <w:numId w:val="2"/>
        </w:numPr>
        <w:spacing w:after="60" w:line="270"/>
      </w:pPr>
      <w:r>
        <w:rPr>
          <w:rFonts w:ascii="Calibri" w:cs="Calibri" w:eastAsia="Calibri" w:hAnsi="Calibri"/>
        </w:rPr>
        <w:t xml:space="preserve">8. Đề xuất thứ tự đóng các vấn đề</w:t>
      </w:r>
    </w:p>
    <w:p>
      <w:pPr>
        <w:pStyle w:val="Heading1"/>
        <w:pageBreakBefore/>
        <w:spacing w:after="200" w:before="120"/>
      </w:pPr>
      <w:r>
        <w:rPr>
          <w:rFonts w:ascii="Calibri" w:cs="Calibri" w:eastAsia="Calibri" w:hAnsi="Calibri"/>
        </w:rPr>
        <w:t xml:space="preserve">1. Tóm tắt điều hành</w:t>
      </w:r>
    </w:p>
    <w:p>
      <w:pPr>
        <w:spacing w:after="100" w:line="276"/>
      </w:pPr>
      <w:r>
        <w:rPr>
          <w:rFonts w:ascii="Calibri" w:cs="Calibri" w:eastAsia="Calibri" w:hAnsi="Calibri"/>
        </w:rPr>
        <w:t xml:space="preserve">Bộ SRS chuyển 20 hạng mục trong docs/MVP.md thành yêu cầu có mã định danh, truy vết được và kiểm thử được, và từ v0.6 bổ sung ba tác nhân người thật (người dùng cuối, khách sạn gồm lái xe, quản trị) theo chỉ đạo của chủ sản phẩm. Phần yêu cầu đã đủ để thiết kế và dựng prototype có nhãn mô phỏng, nhưng chưa đủ để phê duyệt, vì còn các quyết định về nghiệp vụ, pháp lý và trạng thái xử lý mà chỉ PO hoặc pháp chế quyết định được.</w:t>
      </w:r>
    </w:p>
    <w:p>
      <w:pPr>
        <w:pStyle w:val="Heading2"/>
      </w:pPr>
      <w:r>
        <w:rPr>
          <w:rFonts w:ascii="Calibri" w:cs="Calibri" w:eastAsia="Calibri" w:hAnsi="Calibri"/>
        </w:rPr>
        <w:t xml:space="preserve">1.1 Số liệu chính</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3000"/>
        <w:gridCol w:w="6638"/>
      </w:tblGrid>
      <w:tr>
        <w:trPr>
          <w:cantSplit/>
          <w:tblHeader/>
        </w:trPr>
        <w:tc>
          <w:tcPr>
            <w:tcW w:type="dxa" w:w="30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66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Giá trị</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Tác nhân</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 tác nhân người thật theo chỉ đạo của chủ sản phẩm (26/10/2026): người dùng cuối, khách sạn (gồm lái xe), quản trị. MVP chỉ có người dùng cuối; hai tác nhân còn lại là yêu cầu ngoài MVP (Proposed)</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Hạng mục MVP</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20 (In Scope 15; Conditional 3; Out of Scope 2); 2 hạng mục đang Blocked: MB-03, MB-20</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Yêu cầu</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34 chức năng (FR), 10 phi chức năng (NFR), 17 quy tắc nghiệp vụ (BR), 12 yêu cầu dữ liệu (DR), 14 giao diện (UIR), 2 tích hợp mô phỏng (IFR), 19 use case (UC); trong đó FR-024 đến FR-034, BR-015 đến BR-017, NFR-010, DR-010 đến DR-012, UIR-012 đến UIR-014, UC-014 đến UC-019 là yêu cầu ngoài MVP (Proposed)</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Tiêu chí nghiệm thu</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64 AC; 59 AC có mã TC tham chiếu; 5 AC chưa kiểm thử được vì thiếu thông tin (AC-010, AC-012, AC-030, AC-050, AC-052)</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Quyết định chờ PO</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34 (P0: 10; P1: 15; P2: 9); chưa có quyết định nào được phê duyệt</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Câu hỏi (OQ)</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42 câu; 36 còn mở hoặc mở một phần; 6 đã đóng</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Khoảng trống nghiên cứu</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21 gap (G-01…G-21); 12 ứng viên yêu cầu (CR-01…CR-12), tất cả ở trạng thái Proposed, Deferred hoặc Blocked</w:t>
            </w:r>
          </w:p>
        </w:tc>
      </w:tr>
      <w:tr>
        <w:trPr>
          <w:cantSplit/>
        </w:trPr>
        <w:tc>
          <w:tcPr>
            <w:tcW w:type="dxa" w:w="3000"/>
            <w:shd w:fill="EEF2F8"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Phát hiện kiểm toán</w:t>
            </w:r>
          </w:p>
        </w:tc>
        <w:tc>
          <w:tcPr>
            <w:tcW w:type="dxa" w:w="66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17 mục; 7 đã sửa; 10 còn mở hoặc chỉ là ghi chú</w:t>
            </w:r>
          </w:p>
        </w:tc>
      </w:tr>
    </w:tbl>
    <w:p>
      <w:pPr>
        <w:spacing w:after="120"/>
      </w:pPr>
    </w:p>
    <w:p>
      <w:pPr>
        <w:pStyle w:val="Heading2"/>
      </w:pPr>
      <w:r>
        <w:rPr>
          <w:rFonts w:ascii="Calibri" w:cs="Calibri" w:eastAsia="Calibri" w:hAnsi="Calibri"/>
        </w:rPr>
        <w:t xml:space="preserve">1.2 Vì sao SRS còn “Not Ready”</w:t>
      </w:r>
    </w:p>
    <w:p>
      <w:pPr>
        <w:pStyle w:val="ListParagraph"/>
        <w:numPr>
          <w:ilvl w:val="0"/>
          <w:numId w:val="2"/>
        </w:numPr>
        <w:spacing w:after="60" w:line="270"/>
      </w:pPr>
      <w:r>
        <w:rPr>
          <w:rFonts w:ascii="Calibri" w:cs="Calibri" w:eastAsia="Calibri" w:hAnsi="Calibri"/>
        </w:rPr>
        <w:t xml:space="preserve">10 quyết định P0 chưa được PO chốt: D-01, D-10, D-13, OQ-04, OQ-08, OQ-14, OQ-20, và ba quyết định về tác nhân mới D-25, D-26, D-27.</w:t>
      </w:r>
    </w:p>
    <w:p>
      <w:pPr>
        <w:pStyle w:val="ListParagraph"/>
        <w:numPr>
          <w:ilvl w:val="0"/>
          <w:numId w:val="2"/>
        </w:numPr>
        <w:spacing w:after="60" w:line="270"/>
      </w:pPr>
      <w:r>
        <w:rPr>
          <w:rFonts w:ascii="Calibri" w:cs="Calibri" w:eastAsia="Calibri" w:hAnsi="Calibri"/>
        </w:rPr>
        <w:t xml:space="preserve">MB-03 (quyền lợi hành khách) và MB-20 (minh bạch nguồn và cấu hình) vẫn Blocked theo MVP, chờ kiểm chứng pháp lý.</w:t>
      </w:r>
    </w:p>
    <w:p>
      <w:pPr>
        <w:pStyle w:val="ListParagraph"/>
        <w:numPr>
          <w:ilvl w:val="0"/>
          <w:numId w:val="2"/>
        </w:numPr>
        <w:spacing w:after="60" w:line="270"/>
      </w:pPr>
      <w:r>
        <w:rPr>
          <w:rFonts w:ascii="Calibri" w:cs="Calibri" w:eastAsia="Calibri" w:hAnsi="Calibri"/>
        </w:rPr>
        <w:t xml:space="preserve">Nội dung pháp lý chưa được đối chiếu độc lập: NĐ 208/2026 và NĐ 356/2025 được đọc từ bản PDF quét ảnh; Luật Hàng không dân dụng 130/2025 Điều 53 chỉ có nguồn thứ cấp (AUD-04, AUD-05, AUD-06).</w:t>
      </w:r>
    </w:p>
    <w:p>
      <w:pPr>
        <w:pStyle w:val="ListParagraph"/>
        <w:numPr>
          <w:ilvl w:val="0"/>
          <w:numId w:val="2"/>
        </w:numPr>
        <w:spacing w:after="60" w:line="270"/>
      </w:pPr>
      <w:r>
        <w:rPr>
          <w:rFonts w:ascii="Calibri" w:cs="Calibri" w:eastAsia="Calibri" w:hAnsi="Calibri"/>
        </w:rPr>
        <w:t xml:space="preserve">Không có quyết định nào đã được PO phê duyệt, và chưa xác định ai có thẩm quyền phê duyệt SRS (OQ-20).</w:t>
      </w:r>
    </w:p>
    <w:p>
      <w:pPr>
        <w:pStyle w:val="ListParagraph"/>
        <w:numPr>
          <w:ilvl w:val="0"/>
          <w:numId w:val="2"/>
        </w:numPr>
        <w:spacing w:after="60" w:line="270"/>
      </w:pPr>
      <w:r>
        <w:rPr>
          <w:rFonts w:ascii="Calibri" w:cs="Calibri" w:eastAsia="Calibri" w:hAnsi="Calibri"/>
        </w:rPr>
        <w:t xml:space="preserve">Bộ SRS chưa được rà soát độc lập; các kiểm tra tự động chỉ kiểm cấu trúc, không kiểm ngữ nghĩa.</w:t>
      </w:r>
    </w:p>
    <w:p>
      <w:pPr>
        <w:pStyle w:val="Heading2"/>
      </w:pPr>
      <w:r>
        <w:rPr>
          <w:rFonts w:ascii="Calibri" w:cs="Calibri" w:eastAsia="Calibri" w:hAnsi="Calibri"/>
        </w:rPr>
        <w:t xml:space="preserve">1.3 Ba việc nên làm trước</w:t>
      </w:r>
    </w:p>
    <w:p>
      <w:pPr>
        <w:pStyle w:val="ListParagraph"/>
        <w:numPr>
          <w:ilvl w:val="0"/>
          <w:numId w:val="3"/>
        </w:numPr>
        <w:spacing w:after="60" w:line="270"/>
      </w:pPr>
      <w:r>
        <w:rPr>
          <w:rFonts w:ascii="Calibri" w:cs="Calibri" w:eastAsia="Calibri" w:hAnsi="Calibri"/>
        </w:rPr>
        <w:t xml:space="preserve">Xác định người phê duyệt SRS và thời điểm ký B00/B03 (OQ-20). Không có người này thì không thể đánh dấu bất kỳ quyết định nào là đã duyệt.</w:t>
      </w:r>
    </w:p>
    <w:p>
      <w:pPr>
        <w:pStyle w:val="ListParagraph"/>
        <w:numPr>
          <w:ilvl w:val="0"/>
          <w:numId w:val="3"/>
        </w:numPr>
        <w:spacing w:after="60" w:line="270"/>
      </w:pPr>
      <w:r>
        <w:rPr>
          <w:rFonts w:ascii="Calibri" w:cs="Calibri" w:eastAsia="Calibri" w:hAnsi="Calibri"/>
        </w:rPr>
        <w:t xml:space="preserve">Nhờ pháp chế xác nhận cách hiểu Điều 36 khoản 7a của NĐ 208/2026 và đối chiếu bản Công báo có lớp chữ (AUD-04, AUD-06). Việc này mở khóa D-01, D-10, D-13.</w:t>
      </w:r>
    </w:p>
    <w:p>
      <w:pPr>
        <w:pStyle w:val="ListParagraph"/>
        <w:numPr>
          <w:ilvl w:val="0"/>
          <w:numId w:val="3"/>
        </w:numPr>
        <w:spacing w:after="60" w:line="270"/>
      </w:pPr>
      <w:r>
        <w:rPr>
          <w:rFonts w:ascii="Calibri" w:cs="Calibri" w:eastAsia="Calibri" w:hAnsi="Calibri"/>
        </w:rPr>
        <w:t xml:space="preserve">PO chốt các quyết định P0 còn lại: công thức thời gian nghỉ (OQ-04), state machine của luồng hỗ trợ (OQ-08), địa bàn MVP (OQ-14), quy tắc khi nguyên nhân chưa rõ (D-10), và ba quyết định về tác nhân mới: cách đăng nhập (D-25), phạm vi lái xe so với MB-15 (D-26), vai trò của hãng (D-27).</w:t>
      </w:r>
    </w:p>
    <w:p>
      <w:pPr>
        <w:pStyle w:val="Heading1"/>
        <w:spacing w:after="200" w:before="360"/>
      </w:pPr>
      <w:r>
        <w:rPr>
          <w:rFonts w:ascii="Calibri" w:cs="Calibri" w:eastAsia="Calibri" w:hAnsi="Calibri"/>
        </w:rPr>
        <w:t xml:space="preserve">2. Yêu cầu nghiệp vụ</w:t>
      </w:r>
    </w:p>
    <w:p>
      <w:pPr>
        <w:pStyle w:val="Heading2"/>
      </w:pPr>
      <w:r>
        <w:rPr>
          <w:rFonts w:ascii="Calibri" w:cs="Calibri" w:eastAsia="Calibri" w:hAnsi="Calibri"/>
        </w:rPr>
        <w:t xml:space="preserve">2.1 Mục đích, phạm vi và mục tiêu</w:t>
      </w:r>
    </w:p>
    <w:p>
      <w:pPr>
        <w:spacing w:after="100" w:line="276"/>
      </w:pPr>
      <w:r>
        <w:rPr>
          <w:rFonts w:ascii="Calibri" w:cs="Calibri" w:eastAsia="Calibri" w:hAnsi="Calibri"/>
        </w:rPr>
        <w:t xml:space="preserve">Hệ thống là website responsive, mobile-first, giúp hành khách bị ảnh hưởng bởi chuyến bay chậm hoặc huỷ: tra cứu chuyến bay, xem quyền lợi tham khảo, quyết định ở lại sân bay hay đi nghỉ, tìm và đặt nơi nghỉ, hoặc đề nghị hãng hỗ trợ chỗ nghỉ, rồi nhận nhắc giờ quay lại sân bay. Hành khách không cần đăng nhập.</w:t>
      </w:r>
    </w:p>
    <w:p>
      <w:pPr>
        <w:pStyle w:val="ListParagraph"/>
        <w:numPr>
          <w:ilvl w:val="0"/>
          <w:numId w:val="2"/>
        </w:numPr>
        <w:spacing w:after="60" w:line="270"/>
      </w:pPr>
      <w:r>
        <w:rPr>
          <w:rFonts w:ascii="Calibri" w:cs="Calibri" w:eastAsia="Calibri" w:hAnsi="Calibri"/>
          <w:b/>
          <w:bCs/>
        </w:rPr>
        <w:t xml:space="preserve">Hai luồng nghiệp vụ: </w:t>
      </w:r>
      <w:r>
        <w:rPr>
          <w:rFonts w:ascii="Calibri" w:cs="Calibri" w:eastAsia="Calibri" w:hAnsi="Calibri"/>
        </w:rPr>
        <w:t xml:space="preserve">L1 là tự tìm và tự chi trả; L2 là đề nghị hãng hỗ trợ (cơ chế mô phỏng của Airrest).</w:t>
      </w:r>
    </w:p>
    <w:p>
      <w:pPr>
        <w:pStyle w:val="ListParagraph"/>
        <w:numPr>
          <w:ilvl w:val="0"/>
          <w:numId w:val="2"/>
        </w:numPr>
        <w:spacing w:after="60" w:line="270"/>
      </w:pPr>
      <w:r>
        <w:rPr>
          <w:rFonts w:ascii="Calibri" w:cs="Calibri" w:eastAsia="Calibri" w:hAnsi="Calibri"/>
          <w:b/>
          <w:bCs/>
        </w:rPr>
        <w:t xml:space="preserve">Dữ liệu mô phỏng: </w:t>
      </w:r>
      <w:r>
        <w:rPr>
          <w:rFonts w:ascii="Calibri" w:cs="Calibri" w:eastAsia="Calibri" w:hAnsi="Calibri"/>
        </w:rPr>
        <w:t xml:space="preserve">toàn bộ dữ liệu chuyến bay, tồn phòng, giá, thanh toán và phản hồi hãng/cơ sở là mô phỏng và phải có nhãn hiển thị. Không có hệ thống bên ngoài.</w:t>
      </w:r>
    </w:p>
    <w:p>
      <w:pPr>
        <w:pStyle w:val="ListParagraph"/>
        <w:numPr>
          <w:ilvl w:val="0"/>
          <w:numId w:val="2"/>
        </w:numPr>
        <w:spacing w:after="60" w:line="270"/>
      </w:pPr>
      <w:r>
        <w:rPr>
          <w:rFonts w:ascii="Calibri" w:cs="Calibri" w:eastAsia="Calibri" w:hAnsi="Calibri"/>
          <w:b/>
          <w:bCs/>
        </w:rPr>
        <w:t xml:space="preserve">Nghĩa vụ pháp lý: </w:t>
      </w:r>
      <w:r>
        <w:rPr>
          <w:rFonts w:ascii="Calibri" w:cs="Calibri" w:eastAsia="Calibri" w:hAnsi="Calibri"/>
        </w:rPr>
        <w:t xml:space="preserve">nghĩa vụ ăn, nghỉ, hoàn vé và bồi thường thuộc hãng hàng không theo văn bản pháp luật, không phụ thuộc việc hành khách dùng Airrest hay gửi đề nghị trên Airrest. SRS không được viết rằng người dùng phải gửi đề nghị mới được hưởng quyền.</w:t>
      </w:r>
    </w:p>
    <w:p>
      <w:pPr>
        <w:pStyle w:val="ListParagraph"/>
        <w:numPr>
          <w:ilvl w:val="0"/>
          <w:numId w:val="2"/>
        </w:numPr>
        <w:spacing w:after="60" w:line="270"/>
      </w:pPr>
      <w:r>
        <w:rPr>
          <w:rFonts w:ascii="Calibri" w:cs="Calibri" w:eastAsia="Calibri" w:hAnsi="Calibri"/>
          <w:b/>
          <w:bCs/>
        </w:rPr>
        <w:t xml:space="preserve">Mục tiêu nghiệp vụ: </w:t>
      </w:r>
      <w:r>
        <w:rPr>
          <w:rFonts w:ascii="Calibri" w:cs="Calibri" w:eastAsia="Calibri" w:hAnsi="Calibri"/>
        </w:rPr>
        <w:t xml:space="preserve">biết giờ bay và bối cảnh; không bỏ lỡ thay đổi; hiểu quyền lợi và điều kiện; ra quyết định nhanh; tìm chỗ phù hợp đang nhận khách; hiểu giá và điều kiện; hoàn tất nhanh; không lỡ chuyến; có phương án khi không đi khách sạn; biết nơi liên hệ; biết kết quả yêu cầu và lý do; không bị mắc kẹt trong luồng.</w:t>
      </w:r>
    </w:p>
    <w:p>
      <w:pPr>
        <w:pStyle w:val="Heading2"/>
      </w:pPr>
      <w:r>
        <w:rPr>
          <w:rFonts w:ascii="Calibri" w:cs="Calibri" w:eastAsia="Calibri" w:hAnsi="Calibri"/>
        </w:rPr>
        <w:t xml:space="preserve">2.2 Tác nhân</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2200"/>
        <w:gridCol w:w="648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22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Tác nhân</w:t>
            </w:r>
          </w:p>
        </w:tc>
        <w:tc>
          <w:tcPr>
            <w:tcW w:type="dxa" w:w="64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Mô tả</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ACT-01</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Người dùng cuối (hành khách)</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chính (người dùng cuối). Dùng website trên di động, không cần tài khoản.</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ACT-02</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Hãng hàng không (mô phỏng)</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phụ do hệ thống mô phỏng; duyệt hoặc từ chối đề nghị hỗ trợ.</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ACT-03</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sở lưu trú (mô phỏng)</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phụ do hệ thống mô phỏng; xác nhận hoặc từ chối phòng.</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ACT-04</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Nguồn dữ liệu chuyến bay (mô phỏng)</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phụ do hệ thống mô phỏng; cung cấp trạng thái và giờ bay mới (kho D1).</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ACT-05</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Khách sạn (gồm lái xe)</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người thật (ngoài MVP, Proposed). Quản lý khách sạn cập nhật hồ sơ, phòng, giá và xử lý đặt chỗ; lái xe nhận và cập nhật chuyến đón khách. Khi D-27 chọn dùng khách sạn thật, hành động của ACT-05 thay phản hồi mô phỏng của ACT-03.</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ACT-06</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w:t>
            </w:r>
          </w:p>
        </w:tc>
        <w:tc>
          <w:tcPr>
            <w:tcW w:type="dxa" w:w="64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nhân người thật (ngoài MVP, Proposed). Quản lý cơ sở và tài khoản, nội dung và tham số cấu hình, giám sát yêu cầu hỗ trợ và đặt chỗ, xem nhật ký.</w:t>
            </w:r>
          </w:p>
        </w:tc>
      </w:tr>
    </w:tbl>
    <w:p>
      <w:pPr>
        <w:spacing w:after="120"/>
      </w:pPr>
    </w:p>
    <w:p>
      <w:pPr>
        <w:spacing w:after="100" w:line="276"/>
      </w:pPr>
      <w:r>
        <w:rPr>
          <w:rFonts w:ascii="Calibri" w:cs="Calibri" w:eastAsia="Calibri" w:hAnsi="Calibri"/>
          <w:b/>
          <w:bCs/>
        </w:rPr>
        <w:t xml:space="preserve">Ba tác nhân hệ thống. </w:t>
      </w:r>
      <w:r>
        <w:rPr>
          <w:rFonts w:ascii="Calibri" w:cs="Calibri" w:eastAsia="Calibri" w:hAnsi="Calibri"/>
        </w:rPr>
        <w:t xml:space="preserve">Theo chỉ đạo của chủ sản phẩm (26/10/2026), hệ thống có ba tác nhân người thật: người dùng cuối (ACT-01), khách sạn gồm lái xe (ACT-05) và quản trị (ACT-06). ACT-05 và ACT-06 chưa có trong MVP nên toàn bộ yêu cầu của họ ở mức Proposed (ngoài MVP) và chưa có tiêu chí nghiệm thu. ACT-02 (hãng), ACT-03 (cơ sở, phản hồi tự động) và ACT-04 (nguồn dữ liệu chuyến bay) vẫn là tác nhân mô phỏng.</w:t>
      </w:r>
    </w:p>
    <w:p>
      <w:pPr>
        <w:pStyle w:val="Heading2"/>
      </w:pPr>
      <w:r>
        <w:rPr>
          <w:rFonts w:ascii="Calibri" w:cs="Calibri" w:eastAsia="Calibri" w:hAnsi="Calibri"/>
        </w:rPr>
        <w:t xml:space="preserve">2.3 Phạm vi MVP (20 hạng mục)</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2750"/>
        <w:gridCol w:w="900"/>
        <w:gridCol w:w="1100"/>
        <w:gridCol w:w="900"/>
        <w:gridCol w:w="1200"/>
        <w:gridCol w:w="183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MVP</w:t>
            </w:r>
          </w:p>
        </w:tc>
        <w:tc>
          <w:tcPr>
            <w:tcW w:type="dxa" w:w="27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Hạng mục</w:t>
            </w:r>
          </w:p>
        </w:tc>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MoSCoW</w:t>
            </w:r>
          </w:p>
        </w:tc>
        <w:tc>
          <w:tcPr>
            <w:tcW w:type="dxa" w:w="11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MVP?</w:t>
            </w:r>
          </w:p>
        </w:tc>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Sprint</w:t>
            </w:r>
          </w:p>
        </w:tc>
        <w:tc>
          <w:tcPr>
            <w:tcW w:type="dxa" w:w="12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Duyệt</w:t>
            </w:r>
          </w:p>
        </w:tc>
        <w:tc>
          <w:tcPr>
            <w:tcW w:type="dxa" w:w="18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Phân loại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MB-01</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 cứu/nhập chuyến bay</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MB-02</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Thẻ trạng thái và đổi giờ</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MB-03</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Quyền lợi hành khách</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 điều kiện</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1838"/>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MB-04</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Gợi ý ở lại hay đi nghỉ</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MB-05</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Tìm/lọc nơi nghỉ nhận khách ngay</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MB-06</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Chi tiết nơi nghỉ</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MB-07</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Đặt chỗ mô phỏng không tài khoản</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MB-08</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Nhắc giờ quay lại</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MB-09</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Tiện ích tại nhà ga</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 điều kiện</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MB-10</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Hỗ trợ 24/7</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Could</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Không/giản lược</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S3</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MB-11</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Gửi đề nghị hãng hỗ trợ</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MB-12</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Hãng duyệt/từ chối</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MB-13</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sở xác nhận/từ chối</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MB-14</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Chuyển tự chi trả/đổi giờ</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S2</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MB-15</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Bản đồ, gọi xe, lưu chứng từ</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Could</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Sau MVP</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loại</w:t>
            </w:r>
          </w:p>
        </w:tc>
        <w:tc>
          <w:tcPr>
            <w:tcW w:type="dxa" w:w="18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Out of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MB-16</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Tài khoản/điểm/voucher B2B</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Won't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 làm</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loại</w:t>
            </w:r>
          </w:p>
        </w:tc>
        <w:tc>
          <w:tcPr>
            <w:tcW w:type="dxa" w:w="18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Out of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MB-17</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Responsive và khả dụng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S1–S3</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MB-18</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Hiệu năng prototype</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S1–S3</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MB-19</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Riêng tư và mô phỏng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S1–S4</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duyệt</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MB-20</w:t>
            </w:r>
          </w:p>
        </w:tc>
        <w:tc>
          <w:tcPr>
            <w:tcW w:type="dxa" w:w="2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Minh bạch nguồn và cấu hình</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S1–S4</w:t>
            </w:r>
          </w:p>
        </w:tc>
        <w:tc>
          <w:tcPr>
            <w:tcW w:type="dxa" w:w="12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18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bl>
    <w:p>
      <w:pPr>
        <w:spacing w:after="120"/>
      </w:pPr>
    </w:p>
    <w:p>
      <w:pPr>
        <w:spacing w:after="100" w:line="276"/>
      </w:pPr>
      <w:r>
        <w:rPr>
          <w:rFonts w:ascii="Calibri" w:cs="Calibri" w:eastAsia="Calibri" w:hAnsi="Calibri"/>
        </w:rPr>
        <w:t xml:space="preserve">Ngoài phạm vi: bản đồ, gọi xe và lưu chứng từ (MB-15, đã loại); tài khoản, điểm và voucher B2B (MB-16, đã loại); thanh toán thật, SMS, email, hủy đặt chỗ, đa ngôn ngữ.</w:t>
      </w:r>
    </w:p>
    <w:p>
      <w:pPr>
        <w:pStyle w:val="Heading2"/>
      </w:pPr>
      <w:r>
        <w:rPr>
          <w:rFonts w:ascii="Calibri" w:cs="Calibri" w:eastAsia="Calibri" w:hAnsi="Calibri"/>
        </w:rPr>
        <w:t xml:space="preserve">2.4 Quy tắc nghiệp vụ</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2200"/>
        <w:gridCol w:w="4888"/>
        <w:gridCol w:w="1600"/>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22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Tên</w:t>
            </w:r>
          </w:p>
        </w:tc>
        <w:tc>
          <w:tcPr>
            <w:tcW w:type="dxa" w:w="48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Quy tắc</w:t>
            </w:r>
          </w:p>
        </w:tc>
        <w:tc>
          <w:tcPr>
            <w:tcW w:type="dxa" w:w="16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MVP</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BR-001</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Dữ liệu và giao dịch là mô phỏng, có nhãn</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Mọi dữ liệu chuyến bay, tồn phòng, giá, đặt chỗ, thanh toán và phản hồi của hãng/cơ sở là mô phỏng; không có giao dịch thật; phần tử mô phỏng phải có nhãn hiển thị.</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MB-07, MB-11, MB-12, MB-13, MB-19</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BR-002</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Không yêu cầu tài khoản, số điện thoại, email khi đặt chỗ</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Luồng đặt chỗ không được yêu cầu đăng nhập/tài khoản và không được thu số điện thoại hay email.</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MB-07</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BR-003</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Chỉ liệt kê nơi nghỉ còn phòng và đang nhận khách</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Danh sách nơi nghỉ chỉ gồm cơ sở còn phòng và đang trong giờ lễ tân/nhận khách. Quy tắc tính “đang nhận khách” (giờ nhận phòng cuối, lễ tân 24/24, độ cũ dữ liệu) là chi tiết bổ sung chờ xác nhận.</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MB-05</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BR-004</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Sắp xếp theo thời gian di chuyển</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Danh sách nơi nghỉ được sắp xếp theo số phút di chuyển tăng dần.</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MB-05</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BR-005</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Giá tổng nhất quán</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Giá tổng của một lựa chọn phải giống nhau ở danh sách, chi tiết và bước đặt chỗ.</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MB-06</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BR-006</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Không kết luận quyền lợi khi nguyên nhân chưa rõ</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Khi nguyên nhân chậm/huỷ chưa rõ, hệ thống không được đưa ra kết luận về quyền lợi của hành khách. Lưu ý nghiên cứu: văn bản pháp luật chỉ gắn điều kiện lỗi với hoàn vé và bồi thường ứng trước, không với ăn/nghỉ (OQ-36, CR-11); SRS giữ quy tắc theo MVP.</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MB-03</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BR-007</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Nội dung quyền lợi/pháp lý có mốc, nguồn, điều kiện và ngày hiệu lực</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Mỗi nội dung quyền lợi hoặc pháp lý hiển thị phải kèm mốc, nguồn, điều kiện áp dụng và ngày hiệu lực của văn bản. Nội dung cụ thể phụ thuộc kết quả kiểm chứng văn bản gốc (Blocked).</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MB-03, MB-20</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BR-008</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Từ chối của hãng phải có lý do</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Khi hãng (mô phỏng) từ chối, hệ thống phải hiển thị lý do từ chối.</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MB-12</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BR-009</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Cơ sở từ chối: tối đa 3 đề xuất thay thế</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Khi cơ sở từ chối, hệ thống đưa ra tối đa 3 đề xuất thay thế.</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MB-13</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BR-010</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Luôn có lối chuyển sang tự chi trả</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Người dùng phải có lựa chọn chuyển sang tự chi trả tại trạng thái chờ hãng duyệt (MB-11) và sau khi hãng từ chối (MB-12); việc chuyển giữ mã và trạng thái (MB-14). Việc cho phép chuyển ở mọi trạng thái khác của L2 là bổ sung từ B03 mục 6.4, chờ xác nhận.</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MB-11, MB-12, MB-14</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BR-011</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Tính lại giờ rời nơi nghỉ khi giờ bay đổi</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Khi giờ bay đổi, giờ phải rời nơi nghỉ được tính lại.</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BR-012</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Hiển thị thời điểm cập nhật</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Thông tin trạng thái chuyến bay và dữ liệu có độ mới (tồn phòng) phải hiển thị thời điểm cập nhật (“cập nhật lúc”).</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MB-02, MB-20</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BR-013</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Hỗ trợ chỉ hiển thị thông tin có nguồn, không giả hotline</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Mục hỗ trợ chỉ hiển thị FAQ/liên hệ có nguồn; không được hiển thị hotline giả như thể là thật.</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MB-10</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BR-014</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Chuyển trạng thái yêu cầu hỗ trợ theo state machine (chưa xác định)</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ghi “Cần state machine” cho MB-14 nhưng không định nghĩa trạng thái và quy tắc chuyển. SRS chỉ ghi nhận nhu cầu; bảng trạng thái tại SRS mục 4.3 là đề xuất từ B03, chưa phải yêu cầu.</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MB-14</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BR-015</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Phân quyền theo tác nhân</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Người dùng cuối không đăng nhập. Khách sạn chỉ xem và sửa dữ liệu của cơ sở được gán; lái xe chỉ thấy yêu cầu đón của cơ sở đó; quản trị xem toàn bộ cấu hình, cơ sở và tài khoản nhưng không xem dữ liệu cá nhân ngoài phạm vi NFR-005.</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(ngoài MVP)</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BR-016</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Ba tác nhân thao tác trên dữ liệu mô phỏng có nhãn</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Khách sạn, lái xe và quản trị làm việc trên dữ liệu mô phỏng; không có giao dịch thật; BR-001 áp dụng cho cả ba tác nhân.</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(ngoài MVP)</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BR-017</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Mọi thay đổi của khách sạn và quản trị được ghi nhật ký</w:t>
            </w:r>
          </w:p>
        </w:tc>
        <w:tc>
          <w:tcPr>
            <w:tcW w:type="dxa" w:w="488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Mọi thay đổi dữ liệu do khách sạn, lái xe hoặc quản trị thực hiện phải ghi người thực hiện, thời điểm, đối tượng và hiển thị “cập nhật lúc” (BR-012) cho dữ liệu có độ mới.</w:t>
            </w:r>
          </w:p>
        </w:tc>
        <w:tc>
          <w:tcPr>
            <w:tcW w:type="dxa" w:w="16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(ngoài MVP)</w:t>
            </w:r>
          </w:p>
        </w:tc>
      </w:tr>
    </w:tbl>
    <w:p>
      <w:pPr>
        <w:spacing w:after="120"/>
      </w:pPr>
    </w:p>
    <w:p>
      <w:pPr>
        <w:pStyle w:val="Heading2"/>
      </w:pPr>
      <w:r>
        <w:rPr>
          <w:rFonts w:ascii="Calibri" w:cs="Calibri" w:eastAsia="Calibri" w:hAnsi="Calibri"/>
        </w:rPr>
        <w:t xml:space="preserve">2.5 Yêu cầu chức năng của MVP (23)</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4050"/>
        <w:gridCol w:w="800"/>
        <w:gridCol w:w="1300"/>
        <w:gridCol w:w="253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40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Tên</w:t>
            </w:r>
          </w:p>
        </w:tc>
        <w:tc>
          <w:tcPr>
            <w:tcW w:type="dxa" w:w="8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MVP</w:t>
            </w:r>
          </w:p>
        </w:tc>
        <w:tc>
          <w:tcPr>
            <w:tcW w:type="dxa" w:w="1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Ưu tiên</w:t>
            </w:r>
          </w:p>
        </w:tc>
        <w:tc>
          <w:tcPr>
            <w:tcW w:type="dxa" w:w="25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FR-001</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Tra cứu chuyến bay theo số hiệu và ngày bay</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MB-01</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FR-002</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Nhập thủ công thông tin chuyến bay</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MB-01</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FR-003</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Thẻ trạng thái chuyến bay</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MB-02</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FR-004</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Banner đổi giờ bay và cập nhật thời gian liên quan</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MB-02</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FR-005</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Khối “Quyền lợi của bạn”</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MB-03</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 (Blocked)</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FR-006</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Tính và giải thích thời gian nghỉ thực tế</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MB-04</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FR-007</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Gợi ý hai nhánh: ở lại hoặc đi nghỉ</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MB-04</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FR-008</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Danh sách nơi nghỉ nhận khách ngay</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MB-05</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FR-009</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Thời gian di chuyển và sắp xếp theo phút đi</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MB-05</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FR-010</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Chip lọc nhanh</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MB-05</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FR-011</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Chi tiết nơi nghỉ minh bạch</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MB-06</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FR-012</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Đặt chỗ mô phỏng không cần tài khoản</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MB-07</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FR-013</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Lựa chọn phương thức trả mô phỏng</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MB-07</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S1</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FR-014</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Tính giờ rời nơi nghỉ và nhắc giờ quay lại</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MB-08</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FR-015</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thay thế bằng lịch khi không nhắc được</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MB-08</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FR-016</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Tính lại giờ rời khi giờ bay đổi</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MB-08</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FR-017</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Tiện ích tại nhà ga</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MB-09</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Should · S3</w:t>
            </w:r>
          </w:p>
        </w:tc>
        <w:tc>
          <w:tcPr>
            <w:tcW w:type="dxa" w:w="2538"/>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FR-018</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Hỗ trợ giản lược: FAQ và liên hệ có nguồn</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MB-10</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Could · S3</w:t>
            </w:r>
          </w:p>
        </w:tc>
        <w:tc>
          <w:tcPr>
            <w:tcW w:type="dxa" w:w="2538"/>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FR-019</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Gửi đề nghị hãng hỗ trợ chỗ nghỉ</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MB-11</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FR-020</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Hãng duyệt hoặc từ chối (mô phỏng)</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MB-12</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FR-021</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sở xác nhận hoặc từ chối phòng (mô phỏng)</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MB-13</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FR-022</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Chuyển sang tự chi trả</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MB-14</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FR-023</w:t>
            </w:r>
          </w:p>
        </w:tc>
        <w:tc>
          <w:tcPr>
            <w:tcW w:type="dxa" w:w="40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Xử lý giờ bay mới trong luồng hỗ trợ</w:t>
            </w:r>
          </w:p>
        </w:tc>
        <w:tc>
          <w:tcPr>
            <w:tcW w:type="dxa" w:w="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MB-14</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Must · S2</w:t>
            </w:r>
          </w:p>
        </w:tc>
        <w:tc>
          <w:tcPr>
            <w:tcW w:type="dxa" w:w="2538"/>
            <w:shd w:fill="DFF3E4"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In Scope</w:t>
            </w:r>
          </w:p>
        </w:tc>
      </w:tr>
    </w:tbl>
    <w:p>
      <w:pPr>
        <w:spacing w:after="120"/>
      </w:pPr>
    </w:p>
    <w:p>
      <w:pPr>
        <w:pStyle w:val="Heading2"/>
      </w:pPr>
      <w:r>
        <w:rPr>
          <w:rFonts w:ascii="Calibri" w:cs="Calibri" w:eastAsia="Calibri" w:hAnsi="Calibri"/>
        </w:rPr>
        <w:t xml:space="preserve">2.6 Yêu cầu phi chức năng (9 của MVP và NFR-010 ngoài MVP)</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2200"/>
        <w:gridCol w:w="750"/>
        <w:gridCol w:w="1300"/>
        <w:gridCol w:w="443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22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Tên</w:t>
            </w:r>
          </w:p>
        </w:tc>
        <w:tc>
          <w:tcPr>
            <w:tcW w:type="dxa" w:w="7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MVP</w:t>
            </w:r>
          </w:p>
        </w:tc>
        <w:tc>
          <w:tcPr>
            <w:tcW w:type="dxa" w:w="1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44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Mô tả</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NFR-001</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Responsive, mobile-first</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MB-17</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Giao diện được thiết kế mobile-first. Bổ sung từ B03: thiết kế từ khung 360×800, dùng tốt trong 360–1440 px, không cuộn ngang tại 360/768/1280 px.</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NFR-002</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Khả dụng trong trạng thái căng thẳng</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MB-17</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Tác vụ cốt lõi phải đạt mục tiêu kiểm thử khả dụng. MVP không nêu số đo; B03 mục 6.3 đề xuất ≥80% người thử hoàn thành tác vụ đặt chỗ không cần trợ giúp, ≤3 phút, SUS ≥71. B03 NFR-07 đề xuất thêm: một hành động chính mỗi màn…</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NFR-003</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Nội dung rõ ràng và khả năng tiếp cận</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MB-17</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Nội dung rõ ràng (MVP). Bổ sung từ B03: WCAG 2.2 AA — tương phản chữ ≥4,5:1, vùng chạm ≥24×24 CSS px, không truyền đạt thông tin chỉ bằng màu.</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NFR-004</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Hiệu năng prototype</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MB-18</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Màn hình chính phản hồi ≤3 giây với mock data trong môi trường test. B03 bổ sung: ≤3 giây trên 4G, trang đầu ≤1 MB, có trạng thái tải.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NFR-005</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Quyền riêng tư: không thu dữ liệu ngoài phạm vi</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MB-19</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Hệ thống không thu thập dữ liệu ngoài phạm vi. Bổ sung từ B04 mục 6.1: không thu họ tên thật, số điện thoại, email, số giấy tờ, mã đặt chỗ của hãng, thông tin thẻ, vị trí chính xác, ảnh khuôn mặt; “tên gọi” chỉ lưu trong phiên.</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NFR-006</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Nhãn mô phỏng</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MB-19</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Mọi giao dịch và vai trò mô phỏng (đặt chỗ, thanh toán, hãng, cơ sở, dữ liệu) có nhãn mô phỏng hiển thị.</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NFR-007</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Minh bạch độ mới của thông tin</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MB-20</w:t>
            </w:r>
          </w:p>
        </w:tc>
        <w:tc>
          <w:tcPr>
            <w:tcW w:type="dxa" w:w="1300"/>
            <w:shd w:fill="DFF3E4"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Hệ thống hiển thị “cập nhật lúc” cho thông tin có độ mới. B03 bổ sung: mỗi màn hình có “Cập nhật lúc” hoặc “Nguồn”.</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NFR-008</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Nội dung pháp lý có nguồn và ngày hiệu lực</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MB-20</w:t>
            </w:r>
          </w:p>
        </w:tc>
        <w:tc>
          <w:tcPr>
            <w:tcW w:type="dxa" w:w="13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 (Blocked)</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Nội dung pháp lý hiển thị nguồn và ngày hiệu lực của văn bản. MB-20 đang Blocked chờ kiểm chứng pháp lý.</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NFR-009</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Không hard-code nội dung quy định</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MB-20</w:t>
            </w:r>
          </w:p>
        </w:tc>
        <w:tc>
          <w:tcPr>
            <w:tcW w:type="dxa" w:w="13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7"/>
                <w:szCs w:val="17"/>
              </w:rPr>
              <w:t xml:space="preserve">In Scope (Blocked)</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ghi “không hard-code sai”. B03 NFR-08 diễn giải: ngưỡng và mức bồi thường lưu thành cấu hình để thay đổi mà không sửa mã.</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NFR-010</w:t>
            </w:r>
          </w:p>
        </w:tc>
        <w:tc>
          <w:tcPr>
            <w:tcW w:type="dxa" w:w="22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Xác thực, phân quyền và nhật ký thao tác</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(ngoài MVP)</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Proposed (ngoài MVP)</w:t>
            </w:r>
          </w:p>
        </w:tc>
        <w:tc>
          <w:tcPr>
            <w:tcW w:type="dxa" w:w="44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Khách sạn, lái xe và quản trị phải được nhận diện và chỉ truy cập chức năng và dữ liệu thuộc vai trò của mình (BR-015); mọi thay đổi của họ được ghi nhật ký (BR-017). Cơ chế cụ thể chờ D-25; chưa có chỉ tiêu bảo mật.</w:t>
            </w:r>
          </w:p>
        </w:tc>
      </w:tr>
    </w:tbl>
    <w:p>
      <w:pPr>
        <w:spacing w:after="120"/>
      </w:pPr>
    </w:p>
    <w:p>
      <w:pPr>
        <w:pStyle w:val="Heading2"/>
      </w:pPr>
      <w:r>
        <w:rPr>
          <w:rFonts w:ascii="Calibri" w:cs="Calibri" w:eastAsia="Calibri" w:hAnsi="Calibri"/>
        </w:rPr>
        <w:t xml:space="preserve">2.7 Yêu cầu theo tác nhân bổ sung (ngoài MVP, Proposed)</w:t>
      </w:r>
    </w:p>
    <w:p>
      <w:pPr>
        <w:spacing w:after="100" w:line="276"/>
      </w:pPr>
      <w:r>
        <w:rPr>
          <w:rFonts w:ascii="Calibri" w:cs="Calibri" w:eastAsia="Calibri" w:hAnsi="Calibri"/>
        </w:rPr>
        <w:t xml:space="preserve">Thêm theo chỉ đạo của chủ sản phẩm ngày 26/10/2026. Không có hạng mục MB, không có tiêu chí nghiệm thu, chưa xếp MoSCoW và Sprint (D-28). Quy tắc chung: BR-015 (phân quyền theo tác nhân), BR-016 (dữ liệu mô phỏng có nhãn), BR-017 (mọi thay đổi ghi nhật ký); phi chức năng NFR-010 (xác thực, phân quyền, nhật ký). Dữ liệu: DR-010 (tài khoản), DR-011 (yêu cầu đón), DR-012 (nhật ký). Màn hình: M10 khu vực khách sạn, M11 khu vực quản trị, M12 đăng nhập. Use case: UC-014 đến UC-019.</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4300"/>
        <w:gridCol w:w="1700"/>
        <w:gridCol w:w="268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4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Yêu cầu</w:t>
            </w:r>
          </w:p>
        </w:tc>
        <w:tc>
          <w:tcPr>
            <w:tcW w:type="dxa" w:w="1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Tác nhân</w:t>
            </w:r>
          </w:p>
        </w:tc>
        <w:tc>
          <w:tcPr>
            <w:tcW w:type="dxa" w:w="26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Quyết định</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FR-024</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Đăng nhập và phân quyền theo tác nhân</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ACT-05, 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D-25</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FR-025</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Khách sạn quản lý hồ sơ cơ sở và tình trạng nhận khách</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ACT-05</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D-28, D-29</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FR-026</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Khách sạn quản lý phòng, tồn phòng và giá</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ACT-05</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D-28, D-29</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FR-027</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Khách sạn xử lý đặt chỗ</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ACT-05, ACT-01</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D-27, 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FR-028</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Lái xe thực hiện đón khách tại sân bay</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ACT-05 (lái xe)</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D-26, 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FR-029</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Người dùng cuối yêu cầu và theo dõi xe đón</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ACT-01, ACT-05</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D-26</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FR-030</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 quản lý cơ sở lưu trú</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FR-031</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 quản lý tài khoản khách sạn và lái xe</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D-25, 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FR-032</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 quản lý nội dung và tham số cấu hình</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D-13, 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FR-033</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 giám sát và xử lý yêu cầu hỗ trợ và đặt chỗ</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D-27, D-28</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FR-034</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Quản trị xem nhật ký thao tác và thống kê tổng hợp</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ACT-06</w:t>
            </w:r>
          </w:p>
        </w:tc>
        <w:tc>
          <w:tcPr>
            <w:tcW w:type="dxa" w:w="2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D-28, D-29</w:t>
            </w:r>
          </w:p>
        </w:tc>
      </w:tr>
    </w:tbl>
    <w:p>
      <w:pPr>
        <w:spacing w:after="120"/>
      </w:pPr>
    </w:p>
    <w:p>
      <w:pPr>
        <w:pStyle w:val="Heading2"/>
      </w:pPr>
      <w:r>
        <w:rPr>
          <w:rFonts w:ascii="Calibri" w:cs="Calibri" w:eastAsia="Calibri" w:hAnsi="Calibri"/>
        </w:rPr>
        <w:t xml:space="preserve">2.8 Ràng buộc bắt buộc từ MVP</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868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86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Ràng buộc</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RC-01</w:t>
            </w:r>
          </w:p>
        </w:tc>
        <w:tc>
          <w:tcPr>
            <w:tcW w:type="dxa" w:w="8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 giao dịch thật; mọi thao tác đặt chỗ, thanh toán và phản hồi hãng/cơ sở là mô phỏng có nhãn.</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RC-02</w:t>
            </w:r>
          </w:p>
        </w:tc>
        <w:tc>
          <w:tcPr>
            <w:tcW w:type="dxa" w:w="8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 yêu cầu tài khoản; không thu số điện thoại, email khi đặt chỗ.</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RC-03</w:t>
            </w:r>
          </w:p>
        </w:tc>
        <w:tc>
          <w:tcPr>
            <w:tcW w:type="dxa" w:w="8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 thu dữ liệu ngoài phạm vi.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RC-04</w:t>
            </w:r>
          </w:p>
        </w:tc>
        <w:tc>
          <w:tcPr>
            <w:tcW w:type="dxa" w:w="8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Không triển khai MB-15 và MB-16.</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RC-05</w:t>
            </w:r>
          </w:p>
        </w:tc>
        <w:tc>
          <w:tcPr>
            <w:tcW w:type="dxa" w:w="86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Chỉ chuyển trạng thái duyệt sang “Đã duyệt” sau khi nhóm/GVHD xác nhận B00/B03.</w:t>
            </w:r>
          </w:p>
        </w:tc>
      </w:tr>
    </w:tbl>
    <w:p>
      <w:pPr>
        <w:spacing w:after="120"/>
      </w:pPr>
    </w:p>
    <w:p>
      <w:pPr>
        <w:pStyle w:val="Heading1"/>
        <w:pageBreakBefore/>
        <w:spacing w:after="200" w:before="120"/>
      </w:pPr>
      <w:r>
        <w:rPr>
          <w:rFonts w:ascii="Calibri" w:cs="Calibri" w:eastAsia="Calibri" w:hAnsi="Calibri"/>
        </w:rPr>
        <w:t xml:space="preserve">3. Quyết định đang chờ Product Owner</w:t>
      </w:r>
    </w:p>
    <w:p>
      <w:pPr>
        <w:spacing w:after="100" w:line="276"/>
      </w:pPr>
      <w:r>
        <w:rPr>
          <w:rFonts w:ascii="Calibri" w:cs="Calibri" w:eastAsia="Calibri" w:hAnsi="Calibri"/>
        </w:rPr>
        <w:t xml:space="preserve">Có 34 quyết định, chia theo ưu tiên: P0 ảnh hưởng tính đúng đắn nghiệp vụ, phạm vi, logic thời gian hoặc state machine; P1 cần để hoàn thiện trải nghiệm MVP nhưng có thể dùng giả định mô phỏng minh bạch; P2 có thể trì hoãn. Không quyết định nào ở đây đã được phê duyệt.</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1900"/>
        <w:gridCol w:w="7738"/>
      </w:tblGrid>
      <w:tr>
        <w:trPr>
          <w:cantSplit/>
          <w:tblHeader/>
        </w:trPr>
        <w:tc>
          <w:tcPr>
            <w:tcW w:type="dxa" w:w="1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77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Nghĩa</w:t>
            </w:r>
          </w:p>
        </w:tc>
      </w:tr>
      <w:tr>
        <w:trPr>
          <w:cantSplit/>
        </w:trPr>
        <w:tc>
          <w:tcPr>
            <w:tcW w:type="dxa" w:w="1900"/>
            <w:shd w:fill="FFF1CC"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Pending PO</w:t>
            </w:r>
          </w:p>
        </w:tc>
        <w:tc>
          <w:tcPr>
            <w:tcW w:type="dxa" w:w="7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Chờ PO quyết định.</w:t>
            </w:r>
          </w:p>
        </w:tc>
      </w:tr>
      <w:tr>
        <w:trPr>
          <w:cantSplit/>
        </w:trPr>
        <w:tc>
          <w:tcPr>
            <w:tcW w:type="dxa" w:w="1900"/>
            <w:shd w:fill="E1EEFB"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Simulation Parameter</w:t>
            </w:r>
          </w:p>
        </w:tc>
        <w:tc>
          <w:tcPr>
            <w:tcW w:type="dxa" w:w="7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Dùng được như tham số mô phỏng minh bạch trong MVP; PO vẫn cần xác nhận giá trị.</w:t>
            </w:r>
          </w:p>
        </w:tc>
      </w:tr>
      <w:tr>
        <w:trPr>
          <w:cantSplit/>
        </w:trPr>
        <w:tc>
          <w:tcPr>
            <w:tcW w:type="dxa" w:w="1900"/>
            <w:shd w:fill="ECEFF3"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Deferred</w:t>
            </w:r>
          </w:p>
        </w:tc>
        <w:tc>
          <w:tcPr>
            <w:tcW w:type="dxa" w:w="7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Có thể hoãn mà không làm sai luồng cốt lõi.</w:t>
            </w:r>
          </w:p>
        </w:tc>
      </w:tr>
      <w:tr>
        <w:trPr>
          <w:cantSplit/>
        </w:trPr>
        <w:tc>
          <w:tcPr>
            <w:tcW w:type="dxa" w:w="1900"/>
            <w:shd w:fill="FBE3E3" w:color="auto" w:val="clear"/>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Blocked</w:t>
            </w:r>
          </w:p>
        </w:tc>
        <w:tc>
          <w:tcPr>
            <w:tcW w:type="dxa" w:w="7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Bị chặn do thiếu căn cứ hoặc dữ liệu; PO chưa thể quyết định hữu ích.</w:t>
            </w:r>
          </w:p>
        </w:tc>
      </w:tr>
    </w:tbl>
    <w:p>
      <w:pPr>
        <w:spacing w:after="120"/>
      </w:pPr>
    </w:p>
    <w:p>
      <w:pPr>
        <w:pStyle w:val="Heading2"/>
      </w:pPr>
      <w:r>
        <w:rPr>
          <w:rFonts w:ascii="Calibri" w:cs="Calibri" w:eastAsia="Calibri" w:hAnsi="Calibri"/>
        </w:rPr>
        <w:t xml:space="preserve">3.1 Bảng tổng hợp</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00"/>
        <w:gridCol w:w="750"/>
        <w:gridCol w:w="1700"/>
        <w:gridCol w:w="4988"/>
        <w:gridCol w:w="1300"/>
      </w:tblGrid>
      <w:tr>
        <w:trPr>
          <w:cantSplit/>
          <w:tblHeader/>
        </w:trPr>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7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Ưu tiên</w:t>
            </w:r>
          </w:p>
        </w:tc>
        <w:tc>
          <w:tcPr>
            <w:tcW w:type="dxa" w:w="1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49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Quyết định cần đưa ra</w:t>
            </w:r>
          </w:p>
        </w:tc>
        <w:tc>
          <w:tcPr>
            <w:tcW w:type="dxa" w:w="1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Khuyến nghị</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D-01</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Điều kiện và phạm vi luồng đề nghị hỗ trợ lưu trú (L2)</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D-10</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Phạm vi quy tắc “nguyên nhân chưa rõ thì không kết luận”</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C</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D-13</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Gỡ trạng thái Blocked của MB-03 và MB-20, và nội dung quyền lợi được duyệt</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B</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OQ-04</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Công thức thời gian nghỉ thực tế và giờ phải rời nơi nghỉ</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C</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OQ-08</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State machine của luồng L2 và định dạng mã yêu cầu</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OQ-14</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Địa bàn áp dụng của MVP</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OQ-20</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Người có thẩm quyền phê duyệt SRS</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D-25</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chế xác thực và phân quyền của khách sạn, lái xe và quản trị</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D-26</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Phạm vi chức năng lái xe và đón khách (so với MB-15 đã loại)</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D-27</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P0</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Vai trò của hãng hàng không và phản hồi mô phỏng khi đã có khách sạn và quản trị</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D-02</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E1EE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Simulation Parameter</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Giờ có mặt tại sân bay (mặc định mô phỏng 120 phút)</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D-03</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Nhắc giờ khi trang còn mở và qua tệp lịch</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D-04</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E1EE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Simulation Parameter</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Thời hạn của yêu cầu hỗ trợ (hết hạn / không phản hồi)</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C</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D-05</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Hành khách tự xác nhận điều kiện</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B</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D-06</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E1EE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Simulation Parameter</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Giả định tính giá: một phòng, một đêm, hai người lớn</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D-08</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E1EEFB"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Simulation Parameter</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Chu kỳ làm mới dữ liệu chuyến bay</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D-14</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Hai nhánh gợi ý ở lại / đi nghỉ và ngưỡng</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D-15</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Số bước đặt chỗ, tên gọi và hai cách trả mô phỏng</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D-17</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chế kích hoạt phản hồi mô phỏng của hãng và cơ sở</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D-18</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Dữ liệu được thu và lưu trong MVP</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D-20</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Mục tiêu khả dụng, khả năng tiếp cận và hiệu năng</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D-21</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Chip lọc, số kết quả, quy tắc “nhận khách ngay” và nhãn mô phỏng</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D-23</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Quy mô và quyền sử dụng dữ liệu mock (D1, D3, A08)</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B</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D-28</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Phạm vi và ưu tiên chức năng của khu vực khách sạn và quản trị</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D-29</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P1</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Lưu trữ và chia sẻ dữ liệu của khách sạn và quản trị khi chưa có backend</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D-03*</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Nhắc nền khi trang đã đóng (Push)</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D-07</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ECEFF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Deferred</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Chứng từ và hướng dẫn giữ hóa đơn</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D-09</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Nguồn và độ tin cậy của dữ liệu tiện ích nhà ga</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D-11</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ECEFF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Deferred</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Danh mục trường hợp miễn trừ theo Điều 40</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C</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D-12</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Nguồn FAQ và thông tin liên hệ</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D-16</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Giữ hay loại MB-10 và MB-09 (đang Conditional)</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D-19</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Các phần tử prototype không thuộc MVP</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D-22</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Pending PO</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Quy tắc đầu vào, phân chia S1/S2 và định nghĩa Sprint</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D-24</w:t>
            </w:r>
          </w:p>
        </w:tc>
        <w:tc>
          <w:tcPr>
            <w:tcW w:type="dxa" w:w="75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P2</w:t>
            </w:r>
          </w:p>
        </w:tc>
        <w:tc>
          <w:tcPr>
            <w:tcW w:type="dxa" w:w="1700"/>
            <w:shd w:fill="ECEFF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Deferred</w:t>
            </w:r>
          </w:p>
        </w:tc>
        <w:tc>
          <w:tcPr>
            <w:tcW w:type="dxa" w:w="498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Các nhóm phi chức năng chưa có căn cứ</w:t>
            </w:r>
          </w:p>
        </w:tc>
        <w:tc>
          <w:tcPr>
            <w:tcW w:type="dxa" w:w="1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Phương án A</w:t>
            </w:r>
          </w:p>
        </w:tc>
      </w:tr>
    </w:tbl>
    <w:p>
      <w:pPr>
        <w:spacing w:after="120"/>
      </w:pPr>
    </w:p>
    <w:p>
      <w:pPr>
        <w:spacing w:after="100" w:line="276"/>
      </w:pPr>
      <w:r>
        <w:rPr>
          <w:rFonts w:ascii="Calibri" w:cs="Calibri" w:eastAsia="Calibri" w:hAnsi="Calibri"/>
          <w:i/>
          <w:iCs/>
        </w:rPr>
        <w:t xml:space="preserve">Khuyến nghị là của người soạn SRS, chưa phải quyết định.</w:t>
      </w:r>
    </w:p>
    <w:p>
      <w:pPr>
        <w:pStyle w:val="Heading2"/>
      </w:pPr>
      <w:r>
        <w:rPr>
          <w:rFonts w:ascii="Calibri" w:cs="Calibri" w:eastAsia="Calibri" w:hAnsi="Calibri"/>
        </w:rPr>
        <w:t xml:space="preserve">3.2 Chi tiết 10 quyết định P0</w:t>
      </w:r>
    </w:p>
    <w:p>
      <w:pPr>
        <w:pStyle w:val="Heading3"/>
      </w:pPr>
      <w:r>
        <w:rPr>
          <w:rFonts w:ascii="Calibri" w:cs="Calibri" w:eastAsia="Calibri" w:hAnsi="Calibri"/>
        </w:rPr>
        <w:t xml:space="preserve">D-01. Điều kiện và phạm vi luồng đề nghị hỗ trợ lưu trú (L2)</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Khi hành khách gửi “đề nghị hãng hỗ trợ chỗ nghỉ” (MB-11), Airrest áp điều kiện nào, và điều kiện đó chỉ là thông tin hay chặn việc gửi?</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MB-11: AC không nêu điều kiện. B03 FR-21: chậm ≥6 giờ hoặc khung 22h–7h, và nguyên nhân thuộc hãng. Văn bản chính thức (R-19, NĐ 208 Điều 36 k7–k8, Điều 39 k3c): chậm ≥6 giờ (hoặc chờ ≥6 giờ sau hủy), có vé, đã xác nhận chỗ, có mặt tại cảng, không áp dụng nếu chấp nhận hoàn vé; nghĩa vụ thuộc hãng nên L2 chỉ là cơ chế mô phỏng của Airrest (G-19). Prototype: nút gửi không điều kiện. Cách hiểu Điều 36 k7a (“thực hiện theo khoản 6”) cần pháp chế xác nhận.</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Hiển thị điều kiện theo văn bản như thông tin; không chặn việc gửi.</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Chặn việc gửi khi hành khách chưa xác nhận đủ điều kiện (cổng kiểm tra).</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Giữ điều kiện của B03 (≥6 giờ hoặc 22h–7h, và lỗi hãng) và chặn.</w:t>
      </w:r>
    </w:p>
    <w:p>
      <w:pPr>
        <w:spacing w:after="40" w:line="264"/>
        <w:ind w:left="720" w:hanging="360"/>
      </w:pPr>
      <w:r>
        <w:rPr>
          <w:rFonts w:ascii="Calibri" w:cs="Calibri" w:eastAsia="Calibri" w:hAnsi="Calibri"/>
          <w:b/>
          <w:bCs/>
        </w:rPr>
        <w:t xml:space="preserve">D. </w:t>
      </w:r>
      <w:r>
        <w:rPr>
          <w:rFonts w:ascii="Calibri" w:cs="Calibri" w:eastAsia="Calibri" w:hAnsi="Calibri"/>
        </w:rPr>
        <w:t xml:space="preserve">Không hiển thị điều kiện; giữ MVP nguyên văn, điều kiện TBD.</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Nghĩa vụ phát sinh trực tiếp ở hãng, Airrest không xác minh được vé hay việc có mặt; chặn có thể loại nhầm người đủ điều kiện. C chưa khớp văn bản đã đọc. Cần pháp chế xác nhận k7a trước khi chốt.</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FR-019 chưa có điều kiện; prototype giữ nút vô điều kiện; không viết được AC cuối cho “đủ điều kiện”; MB-03 vẫn Blocked.</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FR-005, FR-019, BR-006, BR-010; UIR-002, UIR-010; UC-002, UC-009; CR-01, CR-02. AC liên quan: AC-008, AC-009, AC-036, AC-037.</w:t>
      </w:r>
    </w:p>
    <w:p>
      <w:pPr>
        <w:pStyle w:val="Heading3"/>
      </w:pPr>
      <w:r>
        <w:rPr>
          <w:rFonts w:ascii="Calibri" w:cs="Calibri" w:eastAsia="Calibri" w:hAnsi="Calibri"/>
        </w:rPr>
        <w:t xml:space="preserve">D-10. Phạm vi quy tắc “nguyên nhân chưa rõ thì không kết luận”</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Quy tắc của MB-03 áp dụng cho mọi quyền lợi hay chỉ cho hoàn vé và bồi thường?</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MB-03: “không kết luận khi nguyên nhân chưa rõ” (BR-006). NĐ 208 Điều 36 k6d (R-19) gắn điều kiện lỗi người vận chuyển với hoàn vé và bồi thường ứng trước; Điều 36 k7 không ghi điều kiện này (diễn giải, cần pháp chế xác nhận); Điều 40 nói về miễn trừ bồi thường ứng trước.</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Giữ nguyên MVP: áp dụng cho toàn bộ quyền lợi.</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Chỉ áp dụng cho hoàn vé và bồi thường ứng trước; ăn/nghỉ hiển thị theo mốc giờ.</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Như B và hiển thị hai kịch bản (lỗi hãng / không) cho hoàn vé và bồi thường khi chưa rõ nguyên nhân.</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C — Trung thực khi chưa biết nguyên nhân và không che quyền ăn/nghỉ; khớp B04 UC02 E1. Khác chữ MVP nên cần PO phê duyệt.</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Áp dụng rộng có thể che quyền ăn/nghỉ; áp dụng hẹp trái chữ MVP. AC của MB-03 không thể chốt.</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BR-006, FR-005, DR-002; UC-002; CR-11. AC liên quan: AC-009, AC-010.</w:t>
      </w:r>
    </w:p>
    <w:p>
      <w:pPr>
        <w:pStyle w:val="Heading3"/>
      </w:pPr>
      <w:r>
        <w:rPr>
          <w:rFonts w:ascii="Calibri" w:cs="Calibri" w:eastAsia="Calibri" w:hAnsi="Calibri"/>
        </w:rPr>
        <w:t xml:space="preserve">D-13. Gỡ trạng thái Blocked của MB-03 và MB-20, và nội dung quyền lợi được duyệt</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Khi nào và ai xác nhận nội dung quyền lợi/pháp lý để gỡ Blocked? Nội dung nào được dùng: B03, hay văn bản chính thức đã đối chiếu?</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MB-03 và MB-20 “Blocked – kiểm chứng văn bản gốc/pháp lý”. SRS v0.4 đã đối chiếu NĐ 208 Điều 36–40 và TT 48 Điều 4–8 (R-19, R-01) nhưng PDF NĐ 208 là ảnh quét đọc bằng cách xem ảnh; Luật 130 Điều 53 chưa có bản chính thức. SRS không tự gỡ Blocked.</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PO xác nhận nội dung theo bảng C.1 và văn bản chính thức, rồi cập nhật MVP gỡ Blocked.</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Giữ Blocked cho đến khi có đối chiếu độc lập với bản Công báo (AUD-04), sau đó chuyển sang A.</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Bỏ phần nội dung quyền lợi cụ thể khỏi MVP; chỉ hiển thị liên kết tới nguồn chính thức.</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B — Bản đã đọc là ảnh quét và có một điểm diễn giải (k7a); đối chiếu độc lập tốn ít và tránh phát hành nội dung sai.</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FR-005, NFR-008, NFR-009 không thể triển khai; SRS không thể lên Ready for Implementation.</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FR-005, NFR-008, NFR-009, BR-007, DR-002; UIR-002; MB-03, MB-20. AC liên quan: AC-008, AC-010, AC-061, AC-062.</w:t>
      </w:r>
    </w:p>
    <w:p>
      <w:pPr>
        <w:pStyle w:val="Heading3"/>
      </w:pPr>
      <w:r>
        <w:rPr>
          <w:rFonts w:ascii="Calibri" w:cs="Calibri" w:eastAsia="Calibri" w:hAnsi="Calibri"/>
        </w:rPr>
        <w:t xml:space="preserve">OQ-04. Công thức thời gian nghỉ thực tế và giờ phải rời nơi nghỉ</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Dùng công thức nào cho “thời gian nghỉ thực tế” (MB-04) và “giờ rời” (MB-08)?</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chỉ “tính đúng/giải thích”. B03 FR-05/13: nghỉ = giờ có mặt − hiện tại − 2×phút đi; giờ có mặt = bay − 120 phút; rời = có mặt − đi − 15 phút. B04/B02: giờ có mặt 90 phút; nghỉ = có mặt − hiện tại − (đi+về) − 60 phút. Ràng buộc cứng: đóng quầy nội địa 40 phút trước giờ đi (R-01 Điều 8.1b).</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Công thức B03 (có mặt 120 phút; trừ 2×phút đi; dự phòng 15 phút khi tính giờ rời).</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Công thức B04/B02 (có mặt 90 phút; trừ đi và về; dự phòng 60 phút).</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Tham số hóa cả hai (giờ có mặt, dự phòng, hệ số di chuyển); PO chọn bộ mặc định; ràng buộc giờ có mặt không muộn hơn mốc đóng quầy 40 phút.</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C — Hai nguồn nội bộ mâu thuẫn và không nguồn nào có thẩm quyền; tham số hóa tránh hard-code và khớp NFR-009.</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Hai AC giá trị số (AC của FR-006, FR-014) không có TC; kết quả kiểm thử không có giá trị kỳ vọng; prototype hiển thị số khác B04.</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FR-006, FR-014, FR-016, FR-023, BR-011, NFR-009; UIR-003, UIR-007; CR-03. AC liên quan: AC-011, AC-012, AC-029, AC-030, AC-032.</w:t>
      </w:r>
    </w:p>
    <w:p>
      <w:pPr>
        <w:pStyle w:val="Heading3"/>
      </w:pPr>
      <w:r>
        <w:rPr>
          <w:rFonts w:ascii="Calibri" w:cs="Calibri" w:eastAsia="Calibri" w:hAnsi="Calibri"/>
        </w:rPr>
        <w:t xml:space="preserve">OQ-08. State machine của luồng L2 và định dạng mã yêu cầu</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Yêu cầu hỗ trợ có những trạng thái nào, chuyển tiếp ra sao, và mã có định dạng gì?</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MB-14: “Cần state machine”, AC “giữ mã/trạng thái; chuyển đúng M3; xử lý giờ bay mới”. B03 mục 6.4: 8 mục (trong đó “giờ bay cập nhật” là sự kiện, “đủ điều kiện” xảy ra trước khi có yêu cầu). Mã: HT-xxx (B04 KT) và AR-1028 (prototype). Văn bản chính thức không quy định thủ tục L2 nên không có ràng buộc pháp lý (R-19).</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6 trạng thái theo SRS mục 4.3 (chờ hãng duyệt; hãng từ chối; hãng duyệt–chờ cơ sở; cơ sở từ chối; đã xác nhận phòng; chuyển tự chi trả); “giờ bay đổi” là sự kiện; mã theo B04 (HT-xxx).</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Tối giản theo AC MVP: chờ → duyệt/từ chối; cơ sở xác nhận/từ chối; “tự chi trả” là cờ, không phải trạng thái.</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PO tự định nghĩa tập trạng thái và định dạng mã.</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Khớp B03 mục 6.4 và B04 KT-04…09; “giờ bay đổi” là sự kiện nên không phình trạng thái; chưa xung đột AC nào của MVP.</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BR-014 vẫn TBD; FR-023 chỉ có AC Proposed; không kiểm thử được luồng L2.</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FR-019…FR-023, BR-008, BR-009, BR-010, BR-014, DR-007; UIR-010; UC-009…UC-013. AC liên quan: AC-036, AC-038, AC-041, AC-044, AC-047.</w:t>
      </w:r>
    </w:p>
    <w:p>
      <w:pPr>
        <w:pStyle w:val="Heading3"/>
      </w:pPr>
      <w:r>
        <w:rPr>
          <w:rFonts w:ascii="Calibri" w:cs="Calibri" w:eastAsia="Calibri" w:hAnsi="Calibri"/>
        </w:rPr>
        <w:t xml:space="preserve">OQ-14. Địa bàn áp dụng của MVP</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MVP áp dụng cho sân bay nào?</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không nêu. B03 mục 1: HAN chính, SGN bổ sung, DAD không. B00: chưa có chữ ký/ý kiến GVHD. Prototype: chọn HAN/SGN nhưng danh sách chỉ “gần Nội Bài”.</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HAN chính, SGN bổ sung (theo B03); DAD ngoài MVP.</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Chỉ HAN.</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HAN và SGN ngang nhau.</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Khớp B03/B00 (đề cương) và dữ liệu A08 có cả hai sân bay; chưa mở rộng phạm vi.</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Dữ liệu mock và kịch bản kiểm thử không có phạm vi rõ; địa bàn chưa thể coi là ràng buộc.</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DR-001, DR-003, IFR-001; UIR-001, UIR-004; AS-01. AC liên quan: AC-001, AC-063.</w:t>
      </w:r>
    </w:p>
    <w:p>
      <w:pPr>
        <w:pStyle w:val="Heading3"/>
      </w:pPr>
      <w:r>
        <w:rPr>
          <w:rFonts w:ascii="Calibri" w:cs="Calibri" w:eastAsia="Calibri" w:hAnsi="Calibri"/>
        </w:rPr>
        <w:t xml:space="preserve">OQ-20. Người có thẩm quyền phê duyệt SRS</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Ai phê duyệt SRS và các quyết định trong sổ này, và khi nào B00/B03 được ký?</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dòng 2: chỉ chuyển sang “Đã duyệt” sau khi nhóm/GVHD xác nhận B00/B03. B00 và B03 chưa có chữ ký; SRS ghi người rà soát “Chưa có”.</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PO cùng GVHD (theo MVP dòng 2); PO ghi tên và ngày.</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Chỉ PO.</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PO, GVHD và đại diện đơn vị thực tập.</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Đúng điều kiện MVP đã nêu; tránh tự thay đổi cơ chế phê duyệt.</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Không thể chuyển trạng thái duyệt; SRS giữ Draft; không có căn cứ để đánh dấu quyết định là đã phê duyệt.</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Toàn bộ SRS; RC-05. AC liên quan: —.</w:t>
      </w:r>
    </w:p>
    <w:p>
      <w:pPr>
        <w:pStyle w:val="Heading3"/>
      </w:pPr>
      <w:r>
        <w:rPr>
          <w:rFonts w:ascii="Calibri" w:cs="Calibri" w:eastAsia="Calibri" w:hAnsi="Calibri"/>
        </w:rPr>
        <w:t xml:space="preserve">D-25. Cơ chế xác thực và phân quyền của khách sạn, lái xe và quản trị</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Khách sạn, lái xe và quản trị đăng nhập bằng cơ chế nào, và người dùng cuối vẫn không cần tài khoản?</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không đăng nhập (MB-07), không thu dữ liệu ngoài phạm vi (MB-19), TBD-NFR-01 chưa có căn cứ. Chỉ đạo PO: ba tác nhân.</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Đăng nhập mô phỏng: chọn vai trò và cơ sở, không có mật khẩu thật, có nhãn mô phỏng; không lưu thông tin nhạy cảm.</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Tài khoản và mật khẩu thật (cần backend và quy trình bảo mật).</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Liên kết hoặc mã truy cập riêng cho từng khách sạn; quản trị dùng tài khoản riêng.</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Phù hợp prototype mô phỏng, không cần backend, vẫn thể hiện đúng ba vai trò. B và C cần quyết định hạ tầng và bảo mật ngoài phạm vi hiện tại.</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FR-024 chưa có cơ chế; không thể viết AC cho đăng nhập; TBD-NFR-01 giữ nguyên.</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FR-024, FR-031; BR-015; NFR-010; DR-010; UIR-014. Không có AC.</w:t>
      </w:r>
    </w:p>
    <w:p>
      <w:pPr>
        <w:pStyle w:val="Heading3"/>
      </w:pPr>
      <w:r>
        <w:rPr>
          <w:rFonts w:ascii="Calibri" w:cs="Calibri" w:eastAsia="Calibri" w:hAnsi="Calibri"/>
        </w:rPr>
        <w:t xml:space="preserve">D-26. Phạm vi chức năng lái xe và đón khách (so với MB-15 đã loại)</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Lái xe có chức năng gì trong hệ thống, và có chấp nhận mở rộng MVP so với MB-15 “gọi xe” (Đã loại) không?</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MB-15 loại “bản đồ, gọi xe, lưu chứng từ”. Chỉ đạo PO: khách sạn bao gồm lái xe. BR-002 cấm thu số điện thoại, email.</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Lái xe nhận chuyến và cập nhật trạng thái đón cho yêu cầu đã có đặt chỗ; không bản đồ, không định vị, không thanh toán xe; liên lạc qua trạng thái và ghi chú trong hệ thống.</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Chỉ hiển thị thông tin xe đưa đón hiện có (miễn phí hay có phí); lái xe không có màn hình riêng.</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Gọi xe đầy đủ có bản đồ và định vị (sửa MB-15 trong MVP).</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Đáp ứng chỉ đạo có lái xe mà ít đụng MB-15 và BR-002 nhất; C mở rộng phạm vi lớn và cần PO sửa MVP.</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FR-028, FR-029 giữ Proposed; không viết được AC; MB-15 và chỉ đạo PO vẫn mâu thuẫn.</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FR-028, FR-029; DR-011; UC-016; UIR-012. Không có AC.</w:t>
      </w:r>
    </w:p>
    <w:p>
      <w:pPr>
        <w:pStyle w:val="Heading3"/>
      </w:pPr>
      <w:r>
        <w:rPr>
          <w:rFonts w:ascii="Calibri" w:cs="Calibri" w:eastAsia="Calibri" w:hAnsi="Calibri"/>
        </w:rPr>
        <w:t xml:space="preserve">D-27. Vai trò của hãng hàng không và phản hồi mô phỏng khi đã có khách sạn và quản trị</w:t>
      </w:r>
    </w:p>
    <w:p>
      <w:pPr>
        <w:pStyle w:val="ListParagraph"/>
        <w:numPr>
          <w:ilvl w:val="0"/>
          <w:numId w:val="2"/>
        </w:numPr>
        <w:spacing w:after="60" w:line="270"/>
      </w:pPr>
      <w:r>
        <w:rPr>
          <w:rFonts w:ascii="Calibri" w:cs="Calibri" w:eastAsia="Calibri" w:hAnsi="Calibri"/>
          <w:b/>
          <w:bCs/>
        </w:rPr>
        <w:t xml:space="preserve">Cần quyết định: </w:t>
      </w:r>
      <w:r>
        <w:rPr>
          <w:rFonts w:ascii="Calibri" w:cs="Calibri" w:eastAsia="Calibri" w:hAnsi="Calibri"/>
        </w:rPr>
        <w:t xml:space="preserve">Ai duyệt hoặc từ chối đề nghị hỗ trợ, và phản hồi của cơ sở do khách sạn thật hay mô phỏng?</w:t>
      </w:r>
    </w:p>
    <w:p>
      <w:pPr>
        <w:pStyle w:val="ListParagraph"/>
        <w:numPr>
          <w:ilvl w:val="0"/>
          <w:numId w:val="2"/>
        </w:numPr>
        <w:spacing w:after="60" w:line="270"/>
      </w:pPr>
      <w:r>
        <w:rPr>
          <w:rFonts w:ascii="Calibri" w:cs="Calibri" w:eastAsia="Calibri" w:hAnsi="Calibri"/>
          <w:b/>
          <w:bCs/>
        </w:rPr>
        <w:t xml:space="preserve">Bối cảnh và căn cứ: </w:t>
      </w:r>
      <w:r>
        <w:rPr>
          <w:rFonts w:ascii="Calibri" w:cs="Calibri" w:eastAsia="Calibri" w:hAnsi="Calibri"/>
        </w:rPr>
        <w:t xml:space="preserve">MVP MB-12, MB-13: phản hồi mô phỏng. OQ-21 và D-17 (cơ chế kích hoạt phản hồi) chưa chốt. Ba tác nhân thật mới: khách sạn, lái xe, quản trị.</w:t>
      </w:r>
    </w:p>
    <w:p>
      <w:pPr>
        <w:spacing w:after="40"/>
      </w:pPr>
      <w:r>
        <w:rPr>
          <w:rFonts w:ascii="Calibri" w:cs="Calibri" w:eastAsia="Calibri" w:hAnsi="Calibri"/>
          <w:b/>
          <w:bCs/>
        </w:rPr>
        <w:t xml:space="preserve">Phương án:</w:t>
      </w:r>
    </w:p>
    <w:p>
      <w:pPr>
        <w:spacing w:after="40" w:line="264"/>
        <w:ind w:left="720" w:hanging="360"/>
      </w:pPr>
      <w:r>
        <w:rPr>
          <w:rFonts w:ascii="Calibri" w:cs="Calibri" w:eastAsia="Calibri" w:hAnsi="Calibri"/>
          <w:b/>
          <w:bCs/>
        </w:rPr>
        <w:t xml:space="preserve">A. </w:t>
      </w:r>
      <w:r>
        <w:rPr>
          <w:rFonts w:ascii="Calibri" w:cs="Calibri" w:eastAsia="Calibri" w:hAnsi="Calibri"/>
        </w:rPr>
        <w:t xml:space="preserve">Giữ hãng là tác nhân mô phỏng (kịch bản chọn trước); khách sạn thật xử lý đặt chỗ (MB-13); quản trị có màn hình xem và điều chỉnh kịch bản.</w:t>
      </w:r>
    </w:p>
    <w:p>
      <w:pPr>
        <w:spacing w:after="40" w:line="264"/>
        <w:ind w:left="720" w:hanging="360"/>
      </w:pPr>
      <w:r>
        <w:rPr>
          <w:rFonts w:ascii="Calibri" w:cs="Calibri" w:eastAsia="Calibri" w:hAnsi="Calibri"/>
          <w:b/>
          <w:bCs/>
        </w:rPr>
        <w:t xml:space="preserve">B. </w:t>
      </w:r>
      <w:r>
        <w:rPr>
          <w:rFonts w:ascii="Calibri" w:cs="Calibri" w:eastAsia="Calibri" w:hAnsi="Calibri"/>
        </w:rPr>
        <w:t xml:space="preserve">Quản trị thay hãng duyệt hoặc từ chối đề nghị hỗ trợ; khách sạn xử lý phần cơ sở.</w:t>
      </w:r>
    </w:p>
    <w:p>
      <w:pPr>
        <w:spacing w:after="40" w:line="264"/>
        <w:ind w:left="720" w:hanging="360"/>
      </w:pPr>
      <w:r>
        <w:rPr>
          <w:rFonts w:ascii="Calibri" w:cs="Calibri" w:eastAsia="Calibri" w:hAnsi="Calibri"/>
          <w:b/>
          <w:bCs/>
        </w:rPr>
        <w:t xml:space="preserve">C. </w:t>
      </w:r>
      <w:r>
        <w:rPr>
          <w:rFonts w:ascii="Calibri" w:cs="Calibri" w:eastAsia="Calibri" w:hAnsi="Calibri"/>
        </w:rPr>
        <w:t xml:space="preserve">Loại hãng khỏi luồng L2; khách sạn quyết định.</w:t>
      </w:r>
    </w:p>
    <w:p>
      <w:pPr>
        <w:pStyle w:val="ListParagraph"/>
        <w:numPr>
          <w:ilvl w:val="0"/>
          <w:numId w:val="2"/>
        </w:numPr>
        <w:spacing w:after="60" w:line="270"/>
      </w:pPr>
      <w:r>
        <w:rPr>
          <w:rFonts w:ascii="Calibri" w:cs="Calibri" w:eastAsia="Calibri" w:hAnsi="Calibri"/>
          <w:b/>
          <w:bCs/>
        </w:rPr>
        <w:t xml:space="preserve">Khuyến nghị của người soạn (chưa phải quyết định): </w:t>
      </w:r>
      <w:r>
        <w:rPr>
          <w:rFonts w:ascii="Calibri" w:cs="Calibri" w:eastAsia="Calibri" w:hAnsi="Calibri"/>
        </w:rPr>
        <w:t xml:space="preserve">Phương án A — Giữ nguyên cấu trúc L2 của MVP (hãng mô phỏng) và thêm vai trò thật ở phần cơ sở. B và C đổi nghĩa luồng L2; C còn trái nguyên tắc nghĩa vụ thuộc hãng (G-19).</w:t>
      </w:r>
    </w:p>
    <w:p>
      <w:pPr>
        <w:pStyle w:val="ListParagraph"/>
        <w:numPr>
          <w:ilvl w:val="0"/>
          <w:numId w:val="2"/>
        </w:numPr>
        <w:spacing w:after="60" w:line="270"/>
      </w:pPr>
      <w:r>
        <w:rPr>
          <w:rFonts w:ascii="Calibri" w:cs="Calibri" w:eastAsia="Calibri" w:hAnsi="Calibri"/>
          <w:b/>
          <w:bCs/>
        </w:rPr>
        <w:t xml:space="preserve">Nếu PO chưa quyết định: </w:t>
      </w:r>
      <w:r>
        <w:rPr>
          <w:rFonts w:ascii="Calibri" w:cs="Calibri" w:eastAsia="Calibri" w:hAnsi="Calibri"/>
        </w:rPr>
        <w:t xml:space="preserve">IFR-002 giữ “cơ chế TBD”; FR-027 và FR-033 chưa xác định phạm vi; không kiểm thử được L2 với ba tác nhân.</w:t>
      </w:r>
    </w:p>
    <w:p>
      <w:pPr>
        <w:pStyle w:val="ListParagraph"/>
        <w:numPr>
          <w:ilvl w:val="0"/>
          <w:numId w:val="2"/>
        </w:numPr>
        <w:spacing w:after="60" w:line="270"/>
      </w:pPr>
      <w:r>
        <w:rPr>
          <w:rFonts w:ascii="Calibri" w:cs="Calibri" w:eastAsia="Calibri" w:hAnsi="Calibri"/>
          <w:b/>
          <w:bCs/>
        </w:rPr>
        <w:t xml:space="preserve">Tác động: </w:t>
      </w:r>
      <w:r>
        <w:rPr>
          <w:rFonts w:ascii="Calibri" w:cs="Calibri" w:eastAsia="Calibri" w:hAnsi="Calibri"/>
        </w:rPr>
        <w:t xml:space="preserve">FR-020, FR-021, FR-027, FR-033; IFR-002; ACT-02, ACT-03; BR-008. Không có AC.</w:t>
      </w:r>
    </w:p>
    <w:p>
      <w:pPr>
        <w:pStyle w:val="Heading2"/>
      </w:pPr>
      <w:r>
        <w:rPr>
          <w:rFonts w:ascii="Calibri" w:cs="Calibri" w:eastAsia="Calibri" w:hAnsi="Calibri"/>
        </w:rPr>
        <w:t xml:space="preserve">3.3 Quyết định P1 và P2</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800"/>
        <w:gridCol w:w="1400"/>
        <w:gridCol w:w="2300"/>
        <w:gridCol w:w="2700"/>
        <w:gridCol w:w="2438"/>
      </w:tblGrid>
      <w:tr>
        <w:trPr>
          <w:cantSplit/>
          <w:tblHeader/>
        </w:trPr>
        <w:tc>
          <w:tcPr>
            <w:tcW w:type="dxa" w:w="8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14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Ưu tiên · trạng thái</w:t>
            </w:r>
          </w:p>
        </w:tc>
        <w:tc>
          <w:tcPr>
            <w:tcW w:type="dxa" w:w="2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Cần quyết định</w:t>
            </w:r>
          </w:p>
        </w:tc>
        <w:tc>
          <w:tcPr>
            <w:tcW w:type="dxa" w:w="2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Khuyến nghị (chưa duyệt)</w:t>
            </w:r>
          </w:p>
        </w:tc>
        <w:tc>
          <w:tcPr>
            <w:tcW w:type="dxa" w:w="24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Nếu chưa quyết định</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D-02</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Simulation Parameter</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Giá trị mặc định cho “giờ có mặt trước giờ bay” là bao nhiêu và giới hạn nào là cứng?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Dư xa mốc đóng quầy 40 phút; khớp B03 và prototype. Ràng buộc cứng: không muộn hơn 40 phút trước giờ đi. Chỉ là tham số mô phỏng, gắn nhãn mô phỏng.</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Dùng 120 phút mô phỏng có nhãn; không ảnh hưởng tính đúng đắn luồng nếu công thức OQ-04 được chốt sau.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D-03</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MB-08 nhắc bằng kênh nào khi trang còn mở, và phương án thay thế “lịch” là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cần máy chủ hay dịch vụ ngoài; khớp AC “fallback lịch”; SMS cần số điện thoại, trái ràng buộc không thu SĐT.</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MB-08 có thể triển khai tạm bằng nhắc trong trang; AC fallback lịch chưa có cách kiểm thử cụ thể.</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D-04</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Simulation Parameter</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Yêu cầu L2 có hết hạn không, sau bao lâu, và hết hạn thì hệ thống làm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C — Không có căn cứ pháp lý cho giá trị nên để là tham số mô phỏng; giữ lối thoát cho người dùng (BR-010).</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Người dùng có thể chờ vô hạn trong mô phỏng; không thể kiểm thử trạng thái quá hạn.</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D-05</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thêm bước để hành khách tự xác nhận (có vé, đã xác nhận chỗ, có mặt tại cảng) trước khi gửi đề nghị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B — Nếu D-01 = A thì thêm bước chỉ làm chậm luồng khẩn cấp. Chỉ chọn C khi PO chọn D-01 = B. (Lưu ý: RESEARCH C.2 D-05 đề xuất B kiểu “tự xác nhận”; mâu thuẫn này được ghi ở AUD-14.)</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MB-11 giữ nguyên luồng hiện tại; không thể nói điều kiện hành khách đã được “kiểm tra”.</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D-06</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Simulation Parameter</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“Giá tổng” của mock dựa trên giả định nào và có ghi giả định trên giao diện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mở rộng phạm vi, minh bạch với người dùng (MB-06).</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Giá có thể bị hiểu sai với gia đình đông hoặc thuê theo giờ.</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D-08</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Simulation Parameter</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chuyến bay mô phỏng được làm mới bao lâu một lần và bao lâu thì coi là cũ?</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Có căn cứ tham khảo từ văn bản; chỉ là tham số, không phải nghĩa vụ của Airrest.</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kiểm thử được “dữ liệu cũ”; vẫn hiển thị “cập nhật lúc”.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D-14</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nhánh của MB-04 là gì và có ngưỡng thời gian nào để gợi ý?</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Đúng MVP; ngưỡng chưa có nguồn có thẩm quyền.</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FR-007 giữ AC tổng quát; prototype ba thẻ lệch MVP.</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D-15</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“≤3 bước” đếm thế nào, tên gọi có bắt buộc không, hai cách trả là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Khớp AC MVP; không thu dữ liệu thêm; “Trả tại nơi nghỉ” phù hợp người không có thẻ.</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AC đo được nhưng chưa có cách đếm bước; prototype lệch MVP về phương thức trả.</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D-17</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Phản hồi duyệt/từ chối/xác nhận được tạo bằng cách nào?</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mở rộng phạm vi; đủ cho 20 kịch bản KT của B04.</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IFR-002 giữ “cơ chế TBD”; không viết được dữ liệu kiểm thử.</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D-18</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Prototype được thu/lưu những dữ liệu nào (kể cả cục bộ)?</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Đơn giản nhất và khớp MB-19; B/C cần định nghĩa phạm vi và rà soát pháp lý.</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“Phạm vi” của MB-19 không đo được; phần tử “Lưu nơi nghỉ” còn mâu thuẫn MVP.</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D-20</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Ngưỡng đo cho MB-17 và MB-18 là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Có số đo cho AC chưa đo được; vùng chạm 24 px khớp WCAG 2.2 SC 2.5.8 (R-15, mức xác minh thấp).</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AC của MVP vẫn không có TC.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D-21</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Tập chip lọc, số kết quả tối đa, định nghĩa “nhận khách ngay” và quy cách nhãn là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đưa chip “Dưới [x]đ” và “Trong nhà ga” vì thiếu dữ liệu/MB-09 còn Conditional.</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AC “chip đúng” không có danh sách chip để kiểm thử.</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D-23</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mock gồm bao nhiêu bản ghi và có được dùng bộ A08 thu thập từ Booking.com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B — Tránh rủi ro quyền dữ liệu; vẫn đạt ≥30 cơ sở. Chuyển sang A khi quyền được xác nhận.</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có dữ liệu mock được phép dùng cho kiểm thử.</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D-28</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Chức năng nào của FR-025 đến FR-034 là bắt buộc cho MVP, chức năng nào hoãn, và mức ưu tiên?</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Tập tối thiểu vẫn thể hiện đủ ba vai trò mà không mở rộng quá lớn; chức năng còn lại ghi Deferred.</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FR-025 đến FR-034 không có MoSCoW hay Sprint; không lập kế hoạch được.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D-29</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P1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do khách sạn và quản trị cập nhật được lưu và chia sẻ cho người dùng cuối bằng cách nào?</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Đơn giản nhất và khớp D-18, MB-19; thể hiện được ba vai trò trong một phiên. C cần PO quyết định hạ tầng.</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rõ dữ liệu khách sạn đến được người dùng cuối thế nào; FR-034 không đặc tả được thời gian lưu.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D-03*</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Blocked</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MVP có hỗ trợ nhắc khi trang đã đóng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thêm hạ tầng; MB-08 AC chỉ yêu cầu tính giờ và fallback lịch, không yêu cầu nhắc nền.</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MB-08 chỉ đảm bảo nhắc khi trang còn mở; tệp lịch là phương án duy nhất khi đóng trang.</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D-07</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Deferred</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hỗ trợ chứng từ khi tự chi trả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đổi phạm vi; vẫn hỗ trợ người dùng.</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ảnh hưởng luồng MVP cốt lõi.</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D-09</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Blocked</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tiện ích nhà ga (MB-09) lấy từ đâu và hiển thị những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Không đưa thông tin chưa xác minh; vẫn đáp ứng một phần AC.</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AC của FR-017 (vị trí, giờ mở, giá, ngày cập nhật) không thể thỏa đầy đủ.</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D-11</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Deferred</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hiển thị danh mục miễn trừ bồi thường ứng trước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C — Phụ thuộc D-13; tránh hiển thị khi chưa duyệt; danh mục dài, khó đọc khi căng thẳng.</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ảnh hưởng luồng cốt lõi.</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D-12</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FAQ và liên hệ trích nguồn nào và ghi ngày nào?</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Đúng MVP; chính sách hãng có thể lỗi thời và không phải quy tắc Airrest.</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MB-10 chưa có nội dung hợp lệ; hotline trong prototype vi phạm AC nếu giữ.</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D-16</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tính năng có điều kiện được giữ trong MVP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Chưa có dữ liệu capacity; hoãn không làm sai luồng cốt lõi.</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nhóm yêu cầu giữ Conditional.</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D-19</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Giữ hay bỏ các phần tử không truy vết được về MVP?</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Tránh thông tin sai (chỉ có 3 cơ sở) và vi phạm phạm vi MVP.</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Prototype tiếp tục lệch MVP; không ảnh hưởng SRS.</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D-22</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Pending PO</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tắc kiểm tra số hiệu/ngày là gì và S1–S4 nghĩa là gì?</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Có căn cứ nội bộ và không thêm phạm vi.</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Phân chia S1/S2 không rõ; lỗi nhập hiển thị không thống nhất.</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D-24</w:t>
            </w:r>
          </w:p>
        </w:tc>
        <w:tc>
          <w:tcPr>
            <w:tcW w:type="dxa" w:w="14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P2 · Deferred</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Prototype có cần chỉ tiêu bảo mật, tương thích trình duyệt, bảo trì, quan sát lỗi không?</w:t>
            </w:r>
          </w:p>
        </w:tc>
        <w:tc>
          <w:tcPr>
            <w:tcW w:type="dxa" w:w="27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Phương án A — Prototype mô phỏng, không có dữ liệu thật; không tự đặt chỉ tiêu.</w:t>
            </w:r>
          </w:p>
        </w:tc>
        <w:tc>
          <w:tcPr>
            <w:tcW w:type="dxa" w:w="24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Các nhóm này giữ TBD.</w:t>
            </w:r>
          </w:p>
        </w:tc>
      </w:tr>
    </w:tbl>
    <w:p>
      <w:pPr>
        <w:spacing w:after="120"/>
      </w:pPr>
    </w:p>
    <w:p>
      <w:pPr>
        <w:pStyle w:val="Heading1"/>
        <w:pageBreakBefore/>
        <w:spacing w:after="200" w:before="120"/>
      </w:pPr>
      <w:r>
        <w:rPr>
          <w:rFonts w:ascii="Calibri" w:cs="Calibri" w:eastAsia="Calibri" w:hAnsi="Calibri"/>
        </w:rPr>
        <w:t xml:space="preserve">4. Câu hỏi còn mở</w:t>
      </w:r>
    </w:p>
    <w:p>
      <w:pPr>
        <w:spacing w:after="100" w:line="276"/>
      </w:pPr>
      <w:r>
        <w:rPr>
          <w:rFonts w:ascii="Calibri" w:cs="Calibri" w:eastAsia="Calibri" w:hAnsi="Calibri"/>
        </w:rPr>
        <w:t xml:space="preserve">42 câu hỏi (OQ), trong đó 36 còn mở hoặc mở một phần. Quy tắc PO đã chốt (26/10/2026): mâu thuẫn giữa MVP và tài liệu B03/B04 ưu tiên xử lý theo MVP; mục nào MVP không nêu thì vẫn Mở.</w:t>
      </w:r>
    </w:p>
    <w:p>
      <w:pPr>
        <w:spacing w:after="100" w:line="276"/>
      </w:pPr>
      <w:r>
        <w:rPr>
          <w:rFonts w:ascii="Calibri" w:cs="Calibri" w:eastAsia="Calibri" w:hAnsi="Calibri"/>
        </w:rPr>
        <w:t xml:space="preserve">Các câu đã đóng theo quy tắc “ưu tiên MVP” hoặc đã giải quyết bằng nguồn chính thức (không liệt kê bên dưới): OQ-01, OQ-02, OQ-03, OQ-12, OQ-29, OQ-35.</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800"/>
        <w:gridCol w:w="1500"/>
        <w:gridCol w:w="1400"/>
        <w:gridCol w:w="3300"/>
        <w:gridCol w:w="2638"/>
      </w:tblGrid>
      <w:tr>
        <w:trPr>
          <w:cantSplit/>
          <w:tblHeader/>
        </w:trPr>
        <w:tc>
          <w:tcPr>
            <w:tcW w:type="dxa" w:w="8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OQ</w:t>
            </w:r>
          </w:p>
        </w:tc>
        <w:tc>
          <w:tcPr>
            <w:tcW w:type="dxa" w:w="15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Loại · ưu tiên</w:t>
            </w:r>
          </w:p>
        </w:tc>
        <w:tc>
          <w:tcPr>
            <w:tcW w:type="dxa" w:w="14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3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Câu hỏi cho PO</w:t>
            </w:r>
          </w:p>
        </w:tc>
        <w:tc>
          <w:tcPr>
            <w:tcW w:type="dxa" w:w="26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Xử lý tạm trong SRS</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OQ-04</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Chốt công thức thời gian nghỉ thực tế, thời gian có mặt tại sân bay trước giờ bay và thời gian dự phòng.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ghi công thức; AC về giá trị số được đánh dấu TBD và chưa có mã TC.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OQ-05</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nhánh cụ thể là gì (ở lại / đi nghỉ)? Có dùng ngưỡng 3 giờ và 6 giờ của B04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yêu cầu hai nhánh theo MVP; ngưỡng ghi TBD.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OQ-06</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(Blocked)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Ai kiểm chứng văn bản gốc, khi nào, và nội dung nào được phép đưa vào SRS?</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chỉ đặc tả hành vi hiển thị (mốc/nguồn/điều kiện/không kết luận khi chưa rõ); giá trị cụ thể TBD, không có TC.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OQ-07</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Điều kiện được phép gửi đề nghị là gì, và nếu không đủ điều kiện thì hệ thống phản hồi thế nào?</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đặt điều kiện gửi; ghi TBD.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OQ-08</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Chốt state machine của yêu cầu hỗ trợ (trạng thái, chuyển tiếp hợp lệ, trạng thái cuối) và định dạng mã.</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chỉ ghi AC từ MVP; bảng trạng thái ở SRS mục 4.3 là đề xuất từ B03, chưa phải yêu cầu.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OQ-09</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Kênh nhắc chính là gì? “Fallback lịch” là tệp lịch tải về hay liên kết thêm vào lịch? SMS có ngoài phạm vi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loại SMS; kênh chính ghi theo B04 (thông báo trình duyệt)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OQ-10</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Một “bước” là gì? Tên gọi có bắt buộc không, tối đa bao nhiêu ký tự?</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giữ “≤3 bước” theo MVP; tên gọi ≤50 ký tự theo B04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OQ-11</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Hai cách trả mô phỏng là gì?</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yêu cầu ≥2 cách, chưa nêu cụ thể.</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OQ-13</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Ai quyết định giữ MB-09, theo tiêu chí và thời hạn nào? Nguồn dữ liệu tiện ích?</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ghi Conditional; DR-008 chỉ gồm trường nêu trong AC.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OQ-14</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Giả định cần xác nhận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Xác nhận địa bàn MVP (HAN, SGN) và việc đưa vào SRS như ràng buộc.</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ghi địa bàn như đề xuất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OQ-15</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mô tối thiểu của D1/D3? Có được dùng dữ liệu A08 (thu thập từ Booking.com) làm mock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yêu cầu D3 ≥30 cơ sở theo MVP.</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OQ-16</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thuận các ngưỡng B03 làm mục tiêu test chính thức?</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đưa ngưỡng B03 ở mức Proposed; AC ngưỡng số của MVP không có TC.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OQ-17</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Màn hình nào là “màn hình chính”, đo ở môi trường nào?</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giữ AC của MVP; thông số B03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OQ-18</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Danh sách trường dữ liệu được phép thu/lưu là gì? Cho phép lưu cục bộ (ví dụ “lưu nơi nghỉ”)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dùng danh sách “không thu” của B04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OQ-19</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hard-code sai” nghĩa là gì? Cấu hình do ai và ở đâu cập nhật?</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dùng diễn giải B03 ở mức Proposed (NFR-009).</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OQ-20</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Giả định cần xác nhận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Ai phê duyệt SRS và khi nào B00/B03 được ký?</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ghi Draft v0.1.</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OQ-21</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Cơ chế kích hoạt phản hồi mô phỏng của hãng, cơ sở và sự kiện đổi giờ?</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tạo actor điều khiển kịch bản riêng. Từ 26/10/2026 SRS có tác nhân quản trị và khách sạn theo chỉ đạo của chủ sản phẩm (ACT-05, ACT-06; xem OQ-38 đến OQ-42, D-27).</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OQ-22</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S1 làm gì và S2 tự động hoá gì? Tần suất cập nhật trong prototype?</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nêu tần suất.</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OQ-23</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thuận quy tắc đầu vào của B04? Giờ cũ khi nhập thủ công xử lý ra sao?</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tắc B04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OQ-24</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Tập chip của MVP, ngưỡng [x]đ và số kết quả tối đa?</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liệt kê chip; AC tổng quát.</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OQ-25</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thuận quy tắc B04? “Giờ hiện tại” mô phỏng được đặt thế nào?</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tắc B04 ở mức Proposed.</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OQ-26</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cách nhãn và các vị trí bắt buộc?</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yêu cầu nhãn hiển thị, không quy định chữ.</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OQ-27</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Rủi ro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Giữ hay bỏ các phần tử này?</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coi là yêu cầu.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OQ-28</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Định nghĩa S1–S4 (mục tiêu, thời gian)?</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chỉ ghi nhãn Sprint theo MVP.</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OQ-30</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cần các nhóm NFR này cho prototype không, và chỉ tiêu cụ thể?</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Ghi TBD, không đặt chỉ tiêu.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OQ-31</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Giả định cần xác nhận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thuận hiển thị 3 điều kiện và yêu cầu hành khách tự xác nhận (mô phỏng) trước khi gửi đề nghị?</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Ghi ở dạng đề xuất D-05; chưa có AC.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OQ-32</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Giả định cần xác nhận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thuận giả định 1 phòng, 1 đêm, 2 người lớn và hiển thị giả định cạnh giá?</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Ghi ở dạng đề xuất D-06.</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OQ-33</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cần hết hạn yêu cầu và giữ phòng trong mô phỏng không? Nếu có, giá trị bao nhiêu?</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đặc tả; xem D-04.</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OQ-34</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 một phần (đã nghiên cứu)</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Chấp nhận nhắc chỉ khi trang còn mở, hay yêu cầu nhắc nền (cần nghiên cứu thêm)?</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Ghi giới hạn trong D-03.</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OQ-36</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tắc “chưa rõ nguyên nhân thì không kết luận” áp dụng cho mọi quyền lợi hay chỉ hoàn vé/bồi thường?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Giữ BR-006 theo MVP; ghi CR-11 ở dạng đề xuất.</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OQ-37</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(xác minh) · Thấp</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Có cần xác minh thêm các điểm trên trước khi viết yêu cầu pháp lý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Ghi “chưa xác minh” ở bảng E của tài liệu nghiên cứu.</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OQ-38</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Giả định cần xác nhận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Cơ chế đăng nhập, cách cấp tài khoản và cách phân quyền?</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ghi FR-024 ở mức Proposed, cơ chế “theo D-25 (chưa chốt)”; không đặt yêu cầu mật mã hay bảo mật cụ thể.</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OQ-39</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Phạm vi chức năng của lái xe, có cần bản đồ và định vị không, và cách liên lạc?</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ghi FR-028, FR-029 ở mức Proposed, chỉ gồm nhận chuyến và cập nhật trạng thái; không bản đồ, không định vị, không thanh toán xe.</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OQ-40</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Mâu thuẫn · Cao</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Giữ hãng là tác nhân mô phỏng, hay để quản trị hoặc khách sạn thay?</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giữ ACT-02 và ACT-03 là mô phỏng; FR-027 và FR-033 mô tả hành động của ACT-05 và ACT-06 khi D-27 chọn.</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OQ-41</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Chức năng nào bắt buộc cho MVP, chức năng nào hoãn, quản trị có phân cấp không?</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để “Chưa xếp” cho FR-025 đến FR-034; không đặt AC.</w:t>
            </w:r>
          </w:p>
        </w:tc>
      </w:tr>
      <w:tr>
        <w:trPr>
          <w:cantSplit/>
        </w:trPr>
        <w:tc>
          <w:tcPr>
            <w:tcW w:type="dxa" w:w="80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OQ-42</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Thiếu thông tin · Trung bình</w:t>
            </w:r>
          </w:p>
        </w:tc>
        <w:tc>
          <w:tcPr>
            <w:tcW w:type="dxa" w:w="14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3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dùng chung giữa ba tác nhân lưu ở đâu, và thời gian lưu nhật ký?</w:t>
            </w:r>
          </w:p>
        </w:tc>
        <w:tc>
          <w:tcPr>
            <w:tcW w:type="dxa" w:w="263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SRS không quyết định hạ tầng hay cơ sở dữ liệu (mục 9.2); ghi giả định “dữ liệu mô phỏng”.</w:t>
            </w:r>
          </w:p>
        </w:tc>
      </w:tr>
    </w:tbl>
    <w:p>
      <w:pPr>
        <w:spacing w:after="120"/>
      </w:pPr>
    </w:p>
    <w:p>
      <w:pPr>
        <w:pStyle w:val="Heading1"/>
        <w:pageBreakBefore/>
        <w:spacing w:after="200" w:before="120"/>
      </w:pPr>
      <w:r>
        <w:rPr>
          <w:rFonts w:ascii="Calibri" w:cs="Calibri" w:eastAsia="Calibri" w:hAnsi="Calibri"/>
        </w:rPr>
        <w:t xml:space="preserve">5. Các điểm còn thiếu hoặc chưa giải quyết</w:t>
      </w:r>
    </w:p>
    <w:p>
      <w:pPr>
        <w:pStyle w:val="Heading2"/>
      </w:pPr>
      <w:r>
        <w:rPr>
          <w:rFonts w:ascii="Calibri" w:cs="Calibri" w:eastAsia="Calibri" w:hAnsi="Calibri"/>
        </w:rPr>
        <w:t xml:space="preserve">5.1 Hạng mục Blocked và Conditional</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2400"/>
        <w:gridCol w:w="1500"/>
        <w:gridCol w:w="5738"/>
      </w:tblGrid>
      <w:tr>
        <w:trPr>
          <w:cantSplit/>
          <w:tblHeader/>
        </w:trPr>
        <w:tc>
          <w:tcPr>
            <w:tcW w:type="dxa" w:w="24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Hạng mục</w:t>
            </w:r>
          </w:p>
        </w:tc>
        <w:tc>
          <w:tcPr>
            <w:tcW w:type="dxa" w:w="15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57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Điều đang thiếu</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MB-03 Quyền lợi hành khách</w:t>
            </w:r>
          </w:p>
        </w:tc>
        <w:tc>
          <w:tcPr>
            <w:tcW w:type="dxa" w:w="15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Cần kiểm chứng văn bản gốc, rồi PO duyệt nội dung và gỡ Blocked (D-13). FR-005, BR-007, DR-002 phụ thuộc. AC-010 chưa viết được.</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MB-20 Minh bạch nguồn và cấu hình</w:t>
            </w:r>
          </w:p>
        </w:tc>
        <w:tc>
          <w:tcPr>
            <w:tcW w:type="dxa" w:w="15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Cần kiểm chứng pháp lý. NFR-008, NFR-009 phụ thuộc.</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Ba tác nhân (ACT-05 khách sạn gồm lái xe, ACT-06 quản trị)</w:t>
            </w:r>
          </w:p>
        </w:tc>
        <w:tc>
          <w:tcPr>
            <w:tcW w:type="dxa" w:w="15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Proposed</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Ngoài MVP theo chỉ đạo PO; chưa có AC, MoSCoW, Sprint; chờ D-25 đến D-29. Lái xe và đón khách mâu thuẫn MB-15 (D-26).</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MB-09 Tiện ích nhà ga</w:t>
            </w:r>
          </w:p>
        </w:tc>
        <w:tc>
          <w:tcPr>
            <w:tcW w:type="dxa" w:w="15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Chỉ có vị trí đã xác minh (T1 tầng 3, T2 tầng 2); giá, giờ mở, đơn vị vận hành chưa có nguồn hiện hành (D-09, D-16). AC của FR-017 chưa thể thỏa đầy đủ.</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MB-10 Hỗ trợ 24/7 (giản lược)</w:t>
            </w:r>
          </w:p>
        </w:tc>
        <w:tc>
          <w:tcPr>
            <w:tcW w:type="dxa" w:w="15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Conditional</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Chưa rõ “giản lược” gồm gì; số 1900 1028 và chat trong prototype chưa có nguồn xác minh, không được hiển thị như thật (D-12, D-16).</w:t>
            </w:r>
          </w:p>
        </w:tc>
      </w:tr>
      <w:tr>
        <w:trPr>
          <w:cantSplit/>
        </w:trPr>
        <w:tc>
          <w:tcPr>
            <w:tcW w:type="dxa" w:w="24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Nhắc nền khi đóng trang (D-03*)</w:t>
            </w:r>
          </w:p>
        </w:tc>
        <w:tc>
          <w:tcPr>
            <w:tcW w:type="dxa" w:w="15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Blocked</w:t>
            </w:r>
          </w:p>
        </w:tc>
        <w:tc>
          <w:tcPr>
            <w:tcW w:type="dxa" w:w="57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Cần máy chủ push, ngoài phạm vi MVP. MB-08 chỉ nhắc khi trang còn mở và qua tệp lịch.</w:t>
            </w:r>
          </w:p>
        </w:tc>
      </w:tr>
    </w:tbl>
    <w:p>
      <w:pPr>
        <w:spacing w:after="120"/>
      </w:pPr>
    </w:p>
    <w:p>
      <w:pPr>
        <w:pStyle w:val="Heading2"/>
      </w:pPr>
      <w:r>
        <w:rPr>
          <w:rFonts w:ascii="Calibri" w:cs="Calibri" w:eastAsia="Calibri" w:hAnsi="Calibri"/>
        </w:rPr>
        <w:t xml:space="preserve">5.2 Yêu cầu còn TBD</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2600"/>
        <w:gridCol w:w="6138"/>
        <w:gridCol w:w="900"/>
      </w:tblGrid>
      <w:tr>
        <w:trPr>
          <w:cantSplit/>
          <w:tblHeader/>
        </w:trPr>
        <w:tc>
          <w:tcPr>
            <w:tcW w:type="dxa" w:w="26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Yêu cầu</w:t>
            </w:r>
          </w:p>
        </w:tc>
        <w:tc>
          <w:tcPr>
            <w:tcW w:type="dxa" w:w="61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 còn thiếu</w:t>
            </w:r>
          </w:p>
        </w:tc>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OQ</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FR-005</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Mốc giờ, khung giờ, mức bồi thường, điều khoản</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OQ-06</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FR-006, FR-014, FR-016, FR-023</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Công thức thời gian nghỉ và giờ rời; giờ có mặt (120 hay 90 phút); dự phòng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OQ-04</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FR-024 đến FR-034</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Cơ chế đăng nhập, phạm vi lái xe, vai trò của hãng, ưu tiên, nơi lưu dữ liệu; chưa có AC</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OQ-38 đến OQ-42</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FR-007</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Số nhánh và ngưỡng gợi ý</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OQ-05</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FR-019</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Điều kiện được gửi đề nghị</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OQ-07</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FR-019 đến FR-023, BR-014</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State machine, mã yêu cầu, thời gian chờ</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OQ-08</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FR-013</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Hai cách trả cụ thể</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OQ-11</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FR-010</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Tập chip lọc, ngưỡng giá, số kết quả tối đa</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OQ-24</w:t>
            </w:r>
          </w:p>
        </w:tc>
      </w:tr>
      <w:tr>
        <w:trPr>
          <w:cantSplit/>
        </w:trPr>
        <w:tc>
          <w:tcPr>
            <w:tcW w:type="dxa" w:w="2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NFR-002, NFR-003</w:t>
            </w:r>
          </w:p>
        </w:tc>
        <w:tc>
          <w:tcPr>
            <w:tcW w:type="dxa" w:w="61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Ngưỡng số của kiểm thử khả dụng</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OQ-16</w:t>
            </w:r>
          </w:p>
        </w:tc>
      </w:tr>
    </w:tbl>
    <w:p>
      <w:pPr>
        <w:spacing w:after="120"/>
      </w:pPr>
    </w:p>
    <w:p>
      <w:pPr>
        <w:pStyle w:val="Heading2"/>
      </w:pPr>
      <w:r>
        <w:rPr>
          <w:rFonts w:ascii="Calibri" w:cs="Calibri" w:eastAsia="Calibri" w:hAnsi="Calibri"/>
        </w:rPr>
        <w:t xml:space="preserve">5.3 Tiêu chí nghiệm thu chưa kiểm thử được</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00"/>
        <w:gridCol w:w="4800"/>
        <w:gridCol w:w="3938"/>
      </w:tblGrid>
      <w:tr>
        <w:trPr>
          <w:cantSplit/>
          <w:tblHeader/>
        </w:trPr>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AC</w:t>
            </w:r>
          </w:p>
        </w:tc>
        <w:tc>
          <w:tcPr>
            <w:tcW w:type="dxa" w:w="48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39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Thiếu gì</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AC-010</w:t>
            </w:r>
          </w:p>
        </w:tc>
        <w:tc>
          <w:tcPr>
            <w:tcW w:type="dxa" w:w="4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Mốc giờ, khung giờ, mức bồi thường hiển thị đúng văn bản gốc</w:t>
            </w:r>
          </w:p>
        </w:tc>
        <w:tc>
          <w:tcPr>
            <w:tcW w:type="dxa" w:w="3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Nội dung pháp lý chưa được PO duyệt (D-13)</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AC-012</w:t>
            </w:r>
          </w:p>
        </w:tc>
        <w:tc>
          <w:tcPr>
            <w:tcW w:type="dxa" w:w="4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Thời gian nghỉ thực tế khớp công thức PO đã chốt</w:t>
            </w:r>
          </w:p>
        </w:tc>
        <w:tc>
          <w:tcPr>
            <w:tcW w:type="dxa" w:w="3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Công thức chưa chốt (OQ-04)</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AC-030</w:t>
            </w:r>
          </w:p>
        </w:tc>
        <w:tc>
          <w:tcPr>
            <w:tcW w:type="dxa" w:w="4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Giờ rời tính đúng theo công thức PO đã chốt</w:t>
            </w:r>
          </w:p>
        </w:tc>
        <w:tc>
          <w:tcPr>
            <w:tcW w:type="dxa" w:w="3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Công thức chưa chốt (OQ-04)</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AC-050</w:t>
            </w:r>
          </w:p>
        </w:tc>
        <w:tc>
          <w:tcPr>
            <w:tcW w:type="dxa" w:w="4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Tác vụ cốt lõi đạt mục tiêu kiểm thử khả dụng</w:t>
            </w:r>
          </w:p>
        </w:tc>
        <w:tc>
          <w:tcPr>
            <w:tcW w:type="dxa" w:w="3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Ngưỡng số chưa có (D-20)</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AC-052</w:t>
            </w:r>
          </w:p>
        </w:tc>
        <w:tc>
          <w:tcPr>
            <w:tcW w:type="dxa" w:w="48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Nội dung hiển thị rõ ràng theo mục tiêu kiểm thử khả dụng</w:t>
            </w:r>
          </w:p>
        </w:tc>
        <w:tc>
          <w:tcPr>
            <w:tcW w:type="dxa" w:w="3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Mức đo chưa có (D-20)</w:t>
            </w:r>
          </w:p>
        </w:tc>
      </w:tr>
    </w:tbl>
    <w:p>
      <w:pPr>
        <w:spacing w:after="120"/>
      </w:pPr>
    </w:p>
    <w:p>
      <w:pPr>
        <w:spacing w:after="100" w:line="276"/>
      </w:pPr>
      <w:r>
        <w:rPr>
          <w:rFonts w:ascii="Calibri" w:cs="Calibri" w:eastAsia="Calibri" w:hAnsi="Calibri"/>
        </w:rPr>
        <w:t xml:space="preserve">Ngoài ra, các cụm “đạt mục tiêu test”, “nội dung rõ” và “không hard-code sai” trong AC của MVP chưa đo được (OQ-16, OQ-19). Chưa có test case chi tiết; mã TC chỉ là tham chiếu dự kiến.</w:t>
      </w:r>
    </w:p>
    <w:p>
      <w:pPr>
        <w:pStyle w:val="Heading2"/>
      </w:pPr>
      <w:r>
        <w:rPr>
          <w:rFonts w:ascii="Calibri" w:cs="Calibri" w:eastAsia="Calibri" w:hAnsi="Calibri"/>
        </w:rPr>
        <w:t xml:space="preserve">5.4 Nhóm phi chức năng chưa có căn cứ</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1100"/>
        <w:gridCol w:w="1700"/>
        <w:gridCol w:w="5838"/>
        <w:gridCol w:w="1000"/>
      </w:tblGrid>
      <w:tr>
        <w:trPr>
          <w:cantSplit/>
          <w:tblHeader/>
        </w:trPr>
        <w:tc>
          <w:tcPr>
            <w:tcW w:type="dxa" w:w="11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1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Nhóm</w:t>
            </w:r>
          </w:p>
        </w:tc>
        <w:tc>
          <w:tcPr>
            <w:tcW w:type="dxa" w:w="58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Hiện trạng căn cứ</w:t>
            </w:r>
          </w:p>
        </w:tc>
        <w:tc>
          <w:tcPr>
            <w:tcW w:type="dxa" w:w="10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OQ</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TBD-NFR-01</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Bảo mật</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yêu cầu bảo mật (xác thực, mã hoá, kiểm soát truy cập). Chỉ có ràng buộc không đăng nhập (MB-07). Từ 26/10/2026, NFR-010 (Proposed, ngoài MVP) bao phủ một phần xác thực và phân quyền cho khách sạn và quản trị; chỉ…</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 OQ-38</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TBD-NFR-02</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Khả năng tương thích trình duyệt</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trình duyệt/phiên bản hỗ trợ.</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TBD-NFR-03</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Khả năng bảo trì</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B03 chỉ có yêu cầu cấu hình không hard-code (NFR-009).</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TBD-NFR-04</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Khả năng kiểm thử</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nêu AC quan sát được; không nêu yêu cầu về môi trường/công cụ kiểm thử ngoài “môi trường test” (MB-18).</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TBD-NFR-05</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Quan sát và ghi nhận lỗi</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log, giám sát hay báo lỗi.</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TBD-NFR-06</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Tính toàn vẹn dữ liệu</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B04 chỉ nêu ràng buộc hợp lệ trường dữ liệu (mục 6).</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OQ-30</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TBD-NFR-07</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Ngôn ngữ / song ngữ</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B03 NFR-04 (tiếng Việt mặc định, có tiếng Anh) nằm trong cột FR/NFR của MB-19 nhưng không khớp nội dung MB-19.</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OQ-01</w:t>
            </w:r>
          </w:p>
        </w:tc>
      </w:tr>
      <w:tr>
        <w:trPr>
          <w:cantSplit/>
        </w:trPr>
        <w:tc>
          <w:tcPr>
            <w:tcW w:type="dxa" w:w="11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TBD-NFR-08</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SLA, tải đồng thời, tuân thủ pháp lý về dữ liệu cá nhân</w:t>
            </w:r>
          </w:p>
        </w:tc>
        <w:tc>
          <w:tcPr>
            <w:tcW w:type="dxa" w:w="58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MVP không nêu. B03/B04 trích Luật 91/2025/QH15 và NĐ 356/2025/NĐ-CP nhưng chưa kiểm chứng (00_DOC_TRUOC.txt).</w:t>
            </w:r>
          </w:p>
        </w:tc>
        <w:tc>
          <w:tcPr>
            <w:tcW w:type="dxa" w:w="10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OQ-18</w:t>
            </w:r>
          </w:p>
        </w:tc>
      </w:tr>
    </w:tbl>
    <w:p>
      <w:pPr>
        <w:spacing w:after="120"/>
      </w:pPr>
    </w:p>
    <w:p>
      <w:pPr>
        <w:pStyle w:val="Heading2"/>
      </w:pPr>
      <w:r>
        <w:rPr>
          <w:rFonts w:ascii="Calibri" w:cs="Calibri" w:eastAsia="Calibri" w:hAnsi="Calibri"/>
        </w:rPr>
        <w:t xml:space="preserve">5.5 Pháp lý: những gì đã và chưa xác minh</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3300"/>
        <w:gridCol w:w="6338"/>
      </w:tblGrid>
      <w:tr>
        <w:trPr>
          <w:cantSplit/>
          <w:tblHeader/>
        </w:trPr>
        <w:tc>
          <w:tcPr>
            <w:tcW w:type="dxa" w:w="3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Nguồn</w:t>
            </w:r>
          </w:p>
        </w:tc>
        <w:tc>
          <w:tcPr>
            <w:tcW w:type="dxa" w:w="63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Mức xác minh</w:t>
            </w:r>
          </w:p>
        </w:tc>
      </w:tr>
      <w:tr>
        <w:trPr>
          <w:cantSplit/>
        </w:trPr>
        <w:tc>
          <w:tcPr>
            <w:tcW w:type="dxa" w:w="33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NĐ 208/2026/NĐ-CP, Điều 36 đến 40</w:t>
            </w:r>
          </w:p>
        </w:tc>
        <w:tc>
          <w:tcPr>
            <w:tcW w:type="dxa" w:w="63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đọc bản chính thức nhưng là PDF quét ảnh, đọc bằng cách xem ảnh; chưa đối chiếu độc lập (AUD-04). Điều 36 khoản 7a dẫn “thực hiện theo khoản 6” có thể kéo điều kiện lỗi người vận chuyển vào nghĩa vụ nơi nghỉ; cần pháp chế xác nhận (AUD-06).</w:t>
            </w:r>
          </w:p>
        </w:tc>
      </w:tr>
      <w:tr>
        <w:trPr>
          <w:cantSplit/>
        </w:trPr>
        <w:tc>
          <w:tcPr>
            <w:tcW w:type="dxa" w:w="33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TT 48/2026/TT-BXD, Điều 3 đến 8</w:t>
            </w:r>
          </w:p>
        </w:tc>
        <w:tc>
          <w:tcPr>
            <w:tcW w:type="dxa" w:w="63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đọc bản chính thức. Mốc đóng quầy nội địa 40 phút là ràng buộc cứng cho giờ có mặt.</w:t>
            </w:r>
          </w:p>
        </w:tc>
      </w:tr>
      <w:tr>
        <w:trPr>
          <w:cantSplit/>
        </w:trPr>
        <w:tc>
          <w:tcPr>
            <w:tcW w:type="dxa" w:w="33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Luật 91/2025/QH15, Điều 2, 9, 19</w:t>
            </w:r>
          </w:p>
        </w:tc>
        <w:tc>
          <w:tcPr>
            <w:tcW w:type="dxa" w:w="63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xác minh; dùng cho nguyên tắc “không thu dữ liệu cá nhân”.</w:t>
            </w:r>
          </w:p>
        </w:tc>
      </w:tr>
      <w:tr>
        <w:trPr>
          <w:cantSplit/>
        </w:trPr>
        <w:tc>
          <w:tcPr>
            <w:tcW w:type="dxa" w:w="33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NĐ 356/2025/NĐ-CP, Điều 5 và 6</w:t>
            </w:r>
          </w:p>
        </w:tc>
        <w:tc>
          <w:tcPr>
            <w:tcW w:type="dxa" w:w="63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Xác minh một phần (PDF quét ảnh).</w:t>
            </w:r>
          </w:p>
        </w:tc>
      </w:tr>
      <w:tr>
        <w:trPr>
          <w:cantSplit/>
        </w:trPr>
        <w:tc>
          <w:tcPr>
            <w:tcW w:type="dxa" w:w="33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Luật Hàng không dân dụng 130/2025/QH15, Điều 53</w:t>
            </w:r>
          </w:p>
        </w:tc>
        <w:tc>
          <w:tcPr>
            <w:tcW w:type="dxa" w:w="63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Chỉ có nguồn thứ cấp; chưa tìm được bản chính thức (AUD-05). Mọi câu dẫn Luật 130 chưa được xác minh.</w:t>
            </w:r>
          </w:p>
        </w:tc>
      </w:tr>
    </w:tbl>
    <w:p>
      <w:pPr>
        <w:spacing w:after="120"/>
      </w:pPr>
    </w:p>
    <w:p>
      <w:pPr>
        <w:spacing w:after="100" w:line="276"/>
      </w:pPr>
      <w:r>
        <w:rPr>
          <w:rFonts w:ascii="Calibri" w:cs="Calibri" w:eastAsia="Calibri" w:hAnsi="Calibri"/>
        </w:rPr>
        <w:t xml:space="preserve">Khác biệt giữa B03 và văn bản chính thức cần PO quyết định nguồn nào là chuẩn (D-13, AUD-08): khung giờ 22h–7h (văn bản chỉ dùng để đổi loại nơi nghỉ, không phải ngưỡng độc lập), điều kiện lỗi của hãng, và điều kiện ≥6 giờ khác nhau giữa chậm chuyến (Điều 36 khoản 7) và huỷ chuyến (Điều 39 khoản 3c, AUD-07).</w:t>
      </w:r>
    </w:p>
    <w:p>
      <w:pPr>
        <w:pStyle w:val="Heading2"/>
      </w:pPr>
      <w:r>
        <w:rPr>
          <w:rFonts w:ascii="Calibri" w:cs="Calibri" w:eastAsia="Calibri" w:hAnsi="Calibri"/>
        </w:rPr>
        <w:t xml:space="preserve">5.6 Phát hiện kiểm toán chưa đóng hoặc chỉ ghi chú</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50"/>
        <w:gridCol w:w="900"/>
        <w:gridCol w:w="4200"/>
        <w:gridCol w:w="3588"/>
      </w:tblGrid>
      <w:tr>
        <w:trPr>
          <w:cantSplit/>
          <w:tblHeader/>
        </w:trPr>
        <w:tc>
          <w:tcPr>
            <w:tcW w:type="dxa" w:w="9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Mã</w:t>
            </w:r>
          </w:p>
        </w:tc>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42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Phát hiện</w:t>
            </w:r>
          </w:p>
        </w:tc>
        <w:tc>
          <w:tcPr>
            <w:tcW w:type="dxa" w:w="35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Xử lý</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AUD-04</w:t>
            </w:r>
          </w:p>
        </w:tc>
        <w:tc>
          <w:tcPr>
            <w:tcW w:type="dxa" w:w="9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PDF NĐ 208/2026 (trang 30–36) và NĐ 356/2025 (trang 4–5) là ảnh quét; nội dung được đọc bằng cách xem ảnh, không phải trích văn bản.</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Cần người đối chiếu độc lập với bản Công báo (docx/pdf có lớp chữ) trước khi trích dẫn chính thức (D-13).</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AUD-05</w:t>
            </w:r>
          </w:p>
        </w:tc>
        <w:tc>
          <w:tcPr>
            <w:tcW w:type="dxa" w:w="9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Luật Hàng không dân dụng 130/2025/QH15 Điều 53 chỉ có nguồn thứ cấp; chưa tìm được bản chính thức.</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Tìm bản Công báo của Luật 130 hoặc ghi “thứ cấp” (đã ghi).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AUD-06</w:t>
            </w:r>
          </w:p>
        </w:tc>
        <w:tc>
          <w:tcPr>
            <w:tcW w:type="dxa" w:w="9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Cách hiểu Điều 36 k7a (“thực hiện theo quy định tại khoản 6”): có thể kéo theo điều kiện lỗi người vận chuyển của k6d vào nghĩa vụ nơi nghỉ.</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Pháp chế xác nhận trước khi PO chốt D-01/D-10.</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AUD-07</w:t>
            </w:r>
          </w:p>
        </w:tc>
        <w:tc>
          <w:tcPr>
            <w:tcW w:type="dxa" w:w="9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Điều kiện ≥6 giờ khác nhau theo loại sự kiện: chậm chuyến (thời gian chậm, Điều 36 k7) và hủy chuyến (thời gian chờ tại cảng, Điều 39 k3c). SRS FR-005, UC-002, FR-006 chỉ nói “mốc chậm”; chưa có mô tả cho thời gian chờ sau hủy.</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PO quyết định khi chốt D-01; chưa thêm yêu cầu.</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AUD-08</w:t>
            </w:r>
          </w:p>
        </w:tc>
        <w:tc>
          <w:tcPr>
            <w:tcW w:type="dxa" w:w="9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Mở</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B03 FR-04/FR-21 và nội dung văn bản chính thức khác nhau ở 22h–7h và điều kiện lỗi; chưa có quyết định nguồn nào là chuẩn cho SRS.</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D-13.</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AUD-13</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Thông tin</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Research ID không được gap/đề xuất nào trích dẫn: R-06, R-10, R-17, R-29 (R-17 đã bị R-21 thay thế; R-29 bổ sung ít).</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sửa.</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AUD-14</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ghi chú</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RESEARCH C.2 chọn D-01 = “hiển thị, không chặn” nhưng D-05 = “hành khách tự xác nhận”: hai khuyến nghị không nhất quán (bước xác nhận không có tác dụng nếu không chặn).</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thêm lưu ý vào RESEARCH D-05; sổ quyết định khuyến nghị D-05 = B khi D-01 = A.</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AUD-15</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Thông tin</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Mã gốc 2 chữ số (FR-01…) và mã SRS 3 chữ số (FR-001…) cùng tồn tại; dễ nhầm.</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có quy ước ở SRS 1.7; không đổi.</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AUD-16</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Thông tin</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Nhãn EXTERNALLY_RESEARCHED dùng cho cả gap có văn bản chính thức (mạnh) và gap chỉ có nguồn thứ cấp (yếu); mức khác nhau chỉ hiện ở cột “Mức xác minh”.</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Giữ nguyên; luôn đọc cùng cột “Mức xác minh”.</w:t>
            </w:r>
          </w:p>
        </w:tc>
      </w:tr>
      <w:tr>
        <w:trPr>
          <w:cantSplit/>
        </w:trPr>
        <w:tc>
          <w:tcPr>
            <w:tcW w:type="dxa" w:w="9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AUD-17</w:t>
            </w:r>
          </w:p>
        </w:tc>
        <w:tc>
          <w:tcPr>
            <w:tcW w:type="dxa" w:w="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Thông tin</w:t>
            </w:r>
          </w:p>
        </w:tc>
        <w:tc>
          <w:tcPr>
            <w:tcW w:type="dxa" w:w="42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5 AC không có TC (2 AC của MVP chưa đo được: AC của NFR-002, NFR-003; 3 AC TBD).</w:t>
            </w:r>
          </w:p>
        </w:tc>
        <w:tc>
          <w:tcPr>
            <w:tcW w:type="dxa" w:w="35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Phụ thuộc OQ-04, D-13, D-20.</w:t>
            </w:r>
          </w:p>
        </w:tc>
      </w:tr>
    </w:tbl>
    <w:p>
      <w:pPr>
        <w:spacing w:after="120"/>
      </w:pPr>
    </w:p>
    <w:p>
      <w:pPr>
        <w:pStyle w:val="Heading2"/>
      </w:pPr>
      <w:r>
        <w:rPr>
          <w:rFonts w:ascii="Calibri" w:cs="Calibri" w:eastAsia="Calibri" w:hAnsi="Calibri"/>
        </w:rPr>
        <w:t xml:space="preserve">5.7 Khoảng trống nghiên cứu (G-01 đến G-21)</w:t>
      </w:r>
    </w:p>
    <w:p>
      <w:pPr>
        <w:spacing w:after="100" w:line="276"/>
      </w:pPr>
      <w:r>
        <w:rPr>
          <w:rFonts w:ascii="Calibri" w:cs="Calibri" w:eastAsia="Calibri" w:hAnsi="Calibri"/>
        </w:rPr>
        <w:t xml:space="preserve">Mỗi gap có đề xuất, nguồn và liên kết truy vết trong RESEARCH_AND_GAP_ANALYSIS.md. Mức xác minh yếu nghĩa là cần thận trọng khi trích dẫn.</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750"/>
        <w:gridCol w:w="3100"/>
        <w:gridCol w:w="2300"/>
        <w:gridCol w:w="3488"/>
      </w:tblGrid>
      <w:tr>
        <w:trPr>
          <w:cantSplit/>
          <w:tblHeader/>
        </w:trPr>
        <w:tc>
          <w:tcPr>
            <w:tcW w:type="dxa" w:w="7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Gap</w:t>
            </w:r>
          </w:p>
        </w:tc>
        <w:tc>
          <w:tcPr>
            <w:tcW w:type="dxa" w:w="31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Chủ đề</w:t>
            </w:r>
          </w:p>
        </w:tc>
        <w:tc>
          <w:tcPr>
            <w:tcW w:type="dxa" w:w="2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Loại thông tin</w:t>
            </w:r>
          </w:p>
        </w:tc>
        <w:tc>
          <w:tcPr>
            <w:tcW w:type="dxa" w:w="34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Mức xác minh</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G-01</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Điều kiện xác định chuyến bay chậm hoặc hủy</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G-02</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Điều kiện hành khách đủ điều kiện được hỗ trợ lưu trú</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 Luật 130 chỉ thứ cấp (R-20)</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G-03</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Xác minh thông tin chuyến bay và hành khách</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 Điều 36 k8)</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G-04</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trình tìm kiếm, lựa chọn nơi lưu trú và ai trả tiền</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định nước ngoài (regulator) và báo chí; không có quy định Việt Nam về cách sắp xếp lưu trú</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G-05</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Khả năng còn phòng và thời hạn giữ phòng</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TBD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có nguồn</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G-06</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Xác nhận, từ chối hoặc hết hạn yêu cầu hỗ trợ</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INFERRED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đọc Điều 36–40 NĐ 208 và Điều 3–8 TT 48: không có thời hạn phản hồi cho đề nghị lưu trú (chưa đọc toàn bộ văn bản)</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G-07</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Phân bổ phòng, số khách và thời gian lưu trú</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INFERRED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có nguồn ngoài</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G-08</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Xử lý khi không còn chỗ hoặc nhà cung cấp từ chối</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định nước ngoài (regulator)</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G-09</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Thay đổi, hủy hoặc hết hiệu lực yêu cầu/đặt chỗ</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TBD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một phần (R-01, R-19)</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G-10</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Công thức thời gian nghỉ và giờ có mặt tại sân bay</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(R-01 Điều 8.1)</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G-11</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Thông báo trạng thái và cập nhật giờ bay cho người dùng</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 Điều 36 k3b)</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G-12</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Kênh nhắc giờ và phương án thay thế</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Tài liệu chuẩn kỹ thuật (MDN, WebKit); chưa thử nghiệm</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G-13</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Quyền hạn từng actor và trạng thái xử lý nghiệp vụ</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TBD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có nguồn ngoài</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G-14</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Xử lý dữ liệu cá nhân</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Luật 91/2025 đã xác minh (R-23); NĐ 356 xác minh một phần (R-24)</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G-15</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Lỗi hệ thống và các trường hợp bất thường</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INFERRED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Không có nguồn ngoài</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G-16</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Khả năng tiếp cận và vùng chạm</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Kết quả tìm kiếm (W3C không mở được)</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G-17</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Nội dung quyền lợi (kiểm chứng B03 FR-04) và Blocked của MB-03/MB-20</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(R-01, R-19)</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G-18</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tiện ích nhà ga (MB-09)</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TBD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Trang chính thức của cảng (R-28): vị trí đã xác minh, giá/giờ chưa</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G-19</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Phân biệt nghĩa vụ pháp lý của hãng với chính sách vận hành của Airrest</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INFERRED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 và trang hãng (R-21, R-22)</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G-20</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Độ tin cậy của chính sách công bố của từng hãng</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Trang chính thức của hãng (R-21, R-22)</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G-21</w:t>
            </w:r>
          </w:p>
        </w:tc>
        <w:tc>
          <w:tcPr>
            <w:tcW w:type="dxa" w:w="31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Điều kiện miễn trừ bồi thường ứng trước ảnh hưởng nội dung hiển thị</w:t>
            </w:r>
          </w:p>
        </w:tc>
        <w:tc>
          <w:tcPr>
            <w:tcW w:type="dxa" w:w="23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EXTERNALLY_RESEARCHED</w:t>
            </w:r>
          </w:p>
        </w:tc>
        <w:tc>
          <w:tcPr>
            <w:tcW w:type="dxa" w:w="34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Đã xác minh bản chính thức (R-19 Điều 40)</w:t>
            </w:r>
          </w:p>
        </w:tc>
      </w:tr>
    </w:tbl>
    <w:p>
      <w:pPr>
        <w:spacing w:after="120"/>
      </w:pPr>
    </w:p>
    <w:p>
      <w:pPr>
        <w:pStyle w:val="Heading2"/>
      </w:pPr>
      <w:r>
        <w:rPr>
          <w:rFonts w:ascii="Calibri" w:cs="Calibri" w:eastAsia="Calibri" w:hAnsi="Calibri"/>
        </w:rPr>
        <w:t xml:space="preserve">5.8 Ứng viên yêu cầu (chưa duyệt, chưa có AC)</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750"/>
        <w:gridCol w:w="4900"/>
        <w:gridCol w:w="2000"/>
        <w:gridCol w:w="1988"/>
      </w:tblGrid>
      <w:tr>
        <w:trPr>
          <w:cantSplit/>
          <w:tblHeader/>
        </w:trPr>
        <w:tc>
          <w:tcPr>
            <w:tcW w:type="dxa" w:w="75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4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20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Trạng thái</w:t>
            </w:r>
          </w:p>
        </w:tc>
        <w:tc>
          <w:tcPr>
            <w:tcW w:type="dxa" w:w="198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Quyết định</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CR-01</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Khối quyền lợi hiển thị điều kiện áp dụng nghĩa vụ ăn/nghỉ (có vé, đã xác nhận chỗ, có mặt tại cảng; không áp dụng nếu nhận hoàn vé) như thông tin; không chặn việc gửi đề nghị.</w:t>
            </w:r>
          </w:p>
        </w:tc>
        <w:tc>
          <w:tcPr>
            <w:tcW w:type="dxa" w:w="20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(chờ gỡ Blocked MB-03)</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D-01</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CR-02</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Cho phép hành khách tự xác nhận (mô phỏng) các điều kiện trước khi gửi đề nghị; không thu dữ liệu.</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D-05</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CR-03</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Giờ có mặt, dự phòng, hệ số di chuyển là tham số cấu hình; ràng buộc: giờ có mặt không muộn hơn mốc đóng quầy 40 phút.</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(tham số mô phỏng)</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D-02</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CR-04</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Tần suất làm mới dữ liệu chuyến bay mô phỏng và ngưỡng “dữ liệu cũ” là tham số, mặc định tham khảo 30 phút.</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(tham số mô phỏng)</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D-08</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CR-05</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Nhắc giờ: thông báo trình duyệt khi trang còn mở (sau khi người dùng cấp quyền) và tệp lịch iCalendar; hiển thị rõ giới hạn không nhắc khi đóng trang; không dùng SMS.</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D-03</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CR-06</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Hiển thị giả định của “giá tổng” (1 phòng, 1 đêm, 2 người lớn) cạnh giá.</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(tham số mô phỏng)</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D-06</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CR-07</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Thời hạn hết hiệu lực của yêu cầu L2 là tham số mô phỏng; khi quá hạn gợi ý chuyển sang tự chi trả.</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(tham số mô phỏng)</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D-04</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CR-08</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Nội dung FAQ/liên hệ trích văn bản pháp luật hoặc trang chính thức kèm ngày truy cập; không sao chép chính sách hãng khi chưa đối chiếu văn bản hiện hành.</w:t>
            </w:r>
          </w:p>
        </w:tc>
        <w:tc>
          <w:tcPr>
            <w:tcW w:type="dxa" w:w="2000"/>
            <w:shd w:fill="FFF1CC"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(Conditional theo MB-10)</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D-12</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CR-09</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Hiển thị danh mục miễn trừ bồi thường ứng trước (Điều 40) và lưu ý đăng ký thông tin liên lạc.</w:t>
            </w:r>
          </w:p>
        </w:tc>
        <w:tc>
          <w:tcPr>
            <w:tcW w:type="dxa" w:w="20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Deferred (chờ gỡ Blocked MB-03)</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D-11</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CR-10</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Dữ liệu tiện ích nhà ga chỉ ghi vị trí đã xác minh; giá và giờ mở chờ nguồn hiện hành.</w:t>
            </w:r>
          </w:p>
        </w:tc>
        <w:tc>
          <w:tcPr>
            <w:tcW w:type="dxa" w:w="2000"/>
            <w:shd w:fill="FBE3E3" w:color="auto" w:val="clear"/>
            <w:tcMar>
              <w:top w:type="dxa" w:w="60"/>
              <w:left w:type="dxa" w:w="90"/>
              <w:bottom w:type="dxa" w:w="60"/>
              <w:right w:type="dxa" w:w="90"/>
            </w:tcMar>
            <w:vAlign w:val="top"/>
          </w:tcPr>
          <w:p>
            <w:pPr>
              <w:spacing w:after="20" w:line="250"/>
            </w:pPr>
            <w:r>
              <w:rPr>
                <w:rFonts w:ascii="Calibri" w:cs="Calibri" w:eastAsia="Calibri" w:hAnsi="Calibri"/>
                <w:sz w:val="16"/>
                <w:szCs w:val="16"/>
              </w:rPr>
              <w:t xml:space="preserve">Blocked (thiếu dữ liệu)</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D-09</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CR-11</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Quy tắc “nguyên nhân chưa rõ thì không kết luận” chỉ áp dụng cho hoàn vé và bồi thường, không áp dụng cho ăn/nghỉ.</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 (khác chữ MVP, cần phê duyệt)</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D-10</w:t>
            </w:r>
          </w:p>
        </w:tc>
      </w:tr>
      <w:tr>
        <w:trPr>
          <w:cantSplit/>
        </w:trPr>
        <w:tc>
          <w:tcPr>
            <w:tcW w:type="dxa" w:w="750"/>
            <w:tcMar>
              <w:top w:type="dxa" w:w="60"/>
              <w:left w:type="dxa" w:w="90"/>
              <w:bottom w:type="dxa" w:w="60"/>
              <w:right w:type="dxa" w:w="90"/>
            </w:tcMar>
            <w:vAlign w:val="top"/>
          </w:tcPr>
          <w:p>
            <w:pPr>
              <w:spacing w:after="20" w:line="250"/>
            </w:pPr>
            <w:r>
              <w:rPr>
                <w:rFonts w:ascii="Calibri" w:cs="Calibri" w:eastAsia="Calibri" w:hAnsi="Calibri"/>
                <w:b/>
                <w:bCs/>
                <w:sz w:val="16"/>
                <w:szCs w:val="16"/>
              </w:rPr>
              <w:t xml:space="preserve">CR-12</w:t>
            </w:r>
          </w:p>
        </w:tc>
        <w:tc>
          <w:tcPr>
            <w:tcW w:type="dxa" w:w="49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“Giờ dự kiến ban đầu” trong thẻ trạng thái là giờ theo lịch bay căn cứ; trạng thái chậm/hủy do dữ liệu mô phỏng cung cấp.</w:t>
            </w:r>
          </w:p>
        </w:tc>
        <w:tc>
          <w:tcPr>
            <w:tcW w:type="dxa" w:w="2000"/>
            <w:tcMar>
              <w:top w:type="dxa" w:w="60"/>
              <w:left w:type="dxa" w:w="90"/>
              <w:bottom w:type="dxa" w:w="60"/>
              <w:right w:type="dxa" w:w="90"/>
            </w:tcMar>
            <w:vAlign w:val="top"/>
          </w:tcPr>
          <w:p>
            <w:pPr>
              <w:spacing w:after="20" w:line="250"/>
            </w:pPr>
            <w:r>
              <w:rPr>
                <w:rFonts w:ascii="Calibri" w:cs="Calibri" w:eastAsia="Calibri" w:hAnsi="Calibri"/>
                <w:sz w:val="16"/>
                <w:szCs w:val="16"/>
              </w:rPr>
              <w:t xml:space="preserve">Proposed</w:t>
            </w:r>
          </w:p>
        </w:tc>
        <w:tc>
          <w:tcPr>
            <w:tcW w:type="dxa" w:w="1988"/>
            <w:tcMar>
              <w:top w:type="dxa" w:w="60"/>
              <w:left w:type="dxa" w:w="90"/>
              <w:bottom w:type="dxa" w:w="60"/>
              <w:right w:type="dxa" w:w="90"/>
            </w:tcMar>
            <w:vAlign w:val="top"/>
          </w:tcPr>
          <w:p>
            <w:pPr>
              <w:spacing w:after="20" w:line="250"/>
            </w:pPr>
            <w:r>
              <w:rPr>
                <w:rFonts w:ascii="Calibri" w:cs="Calibri" w:eastAsia="Calibri" w:hAnsi="Calibri"/>
                <w:sz w:val="16"/>
                <w:szCs w:val="16"/>
              </w:rPr>
              <w:t xml:space="preserve">—</w:t>
            </w:r>
          </w:p>
        </w:tc>
      </w:tr>
    </w:tbl>
    <w:p>
      <w:pPr>
        <w:spacing w:after="120"/>
      </w:pPr>
    </w:p>
    <w:p>
      <w:pPr>
        <w:pStyle w:val="Heading2"/>
      </w:pPr>
      <w:r>
        <w:rPr>
          <w:rFonts w:ascii="Calibri" w:cs="Calibri" w:eastAsia="Calibri" w:hAnsi="Calibri"/>
        </w:rPr>
        <w:t xml:space="preserve">5.9 Giả định, phụ thuộc và rủi ro</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900"/>
        <w:gridCol w:w="7638"/>
        <w:gridCol w:w="1100"/>
      </w:tblGrid>
      <w:tr>
        <w:trPr>
          <w:cantSplit/>
          <w:tblHeader/>
        </w:trPr>
        <w:tc>
          <w:tcPr>
            <w:tcW w:type="dxa" w:w="9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ID</w:t>
            </w:r>
          </w:p>
        </w:tc>
        <w:tc>
          <w:tcPr>
            <w:tcW w:type="dxa" w:w="76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11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Liên quan</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AS-01</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Giả định: Địa bàn MVP là HAN (chính), SGN (bổ sung)</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OQ-14</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AS-02</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Giả định: Người dùng chủ yếu dùng điện thoại, thao tác một tay</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OQ-16</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AS-03</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Giả định: Tập mock D1/D3 sẵn sàng khi phát triển</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OQ-15</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AS-04</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Giả định: Nội dung quyền lợi sẽ được kiểm chứng trước khi hiển thị</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OQ-06</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AS-05</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Giả định: Hệ thống có ba tác nhân người thật; ACT-05 và ACT-06 là yêu cầu ngoài MVP, chờ PO duyệt phạm vi</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OQ-38</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DEP-01</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MB-03, MB-20 phụ thuộc kiểm chứng văn bản pháp lý gốc</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DEP-02</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MB-14 phụ thuộc state machine của yêu cầu hỗ trợ</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DEP-03</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MB-12, MB-13, MB-14 phụ thuộc MB-11 (có yêu cầu hỗ trợ)</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DEP-04</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MB-08 (tính lại giờ rời) phụ thuộc MB-02 (phát hiện đổi giờ)</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DEP-05</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MB-09 phụ thuộc năng lực (“còn capacity”)</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DEP-06</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MB-05 phụ thuộc D3 mock ≥30 cơ sở</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DEP-07</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Phụ thuộc: FR-024 đến FR-034 phụ thuộc quyết định D-25 đến D-29; FR-028, FR-029 phụ thuộc D-26</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RSK-01</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Ưu tiên giữa MVP và B03 mâu thuẫn, dễ dẫn tới làm sai phạm vi</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OQ-02</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RSK-02</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Nội dung pháp lý sai/cũ nếu chưa kiểm chứng</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OQ-06, OQ-19</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RSK-03</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Prototype hiện có khác MVP (thiếu M2, M4, M6–M9; có phần tử ngoài MVP)</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OQ-27</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RSK-04</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Quyền sử dụng dữ liệu A08 thu thập từ Booking.com chưa rõ</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OQ-15</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RSK-05</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B00/B03 chưa có chữ ký, phạm vi có thể thay đổi</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OQ-20</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RSK-06</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Ba tác nhân vượt phạm vi MVP, chưa có AC, ưu tiên và Sprint: dễ lệch phạm vi hoặc làm sai</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OQ-41</w:t>
            </w:r>
          </w:p>
        </w:tc>
      </w:tr>
      <w:tr>
        <w:trPr>
          <w:cantSplit/>
        </w:trPr>
        <w:tc>
          <w:tcPr>
            <w:tcW w:type="dxa" w:w="900"/>
            <w:tcMar>
              <w:top w:type="dxa" w:w="60"/>
              <w:left w:type="dxa" w:w="90"/>
              <w:bottom w:type="dxa" w:w="60"/>
              <w:right w:type="dxa" w:w="90"/>
            </w:tcMar>
            <w:vAlign w:val="top"/>
          </w:tcPr>
          <w:p>
            <w:pPr>
              <w:spacing w:after="20" w:line="250"/>
            </w:pPr>
            <w:r>
              <w:rPr>
                <w:rFonts w:ascii="Calibri" w:cs="Calibri" w:eastAsia="Calibri" w:hAnsi="Calibri"/>
                <w:b/>
                <w:bCs/>
                <w:sz w:val="17"/>
                <w:szCs w:val="17"/>
              </w:rPr>
              <w:t xml:space="preserve">RSK-07</w:t>
            </w:r>
          </w:p>
        </w:tc>
        <w:tc>
          <w:tcPr>
            <w:tcW w:type="dxa" w:w="7638"/>
            <w:tcMar>
              <w:top w:type="dxa" w:w="60"/>
              <w:left w:type="dxa" w:w="90"/>
              <w:bottom w:type="dxa" w:w="60"/>
              <w:right w:type="dxa" w:w="90"/>
            </w:tcMar>
            <w:vAlign w:val="top"/>
          </w:tcPr>
          <w:p>
            <w:pPr>
              <w:spacing w:after="20" w:line="250"/>
            </w:pPr>
            <w:r>
              <w:rPr>
                <w:rFonts w:ascii="Calibri" w:cs="Calibri" w:eastAsia="Calibri" w:hAnsi="Calibri"/>
                <w:sz w:val="17"/>
                <w:szCs w:val="17"/>
              </w:rPr>
              <w:t xml:space="preserve">Rủi ro: Chức năng lái xe và đón khách mâu thuẫn MB-15 “gọi xe” (Đã loại); thu liên lạc có thể vi phạm BR-002</w:t>
            </w:r>
          </w:p>
        </w:tc>
        <w:tc>
          <w:tcPr>
            <w:tcW w:type="dxa" w:w="1100"/>
            <w:tcMar>
              <w:top w:type="dxa" w:w="60"/>
              <w:left w:type="dxa" w:w="90"/>
              <w:bottom w:type="dxa" w:w="60"/>
              <w:right w:type="dxa" w:w="90"/>
            </w:tcMar>
            <w:vAlign w:val="top"/>
          </w:tcPr>
          <w:p>
            <w:pPr>
              <w:spacing w:after="20" w:line="250"/>
            </w:pPr>
            <w:r>
              <w:rPr>
                <w:rFonts w:ascii="Calibri" w:cs="Calibri" w:eastAsia="Calibri" w:hAnsi="Calibri"/>
                <w:sz w:val="17"/>
                <w:szCs w:val="17"/>
              </w:rPr>
              <w:t xml:space="preserve">OQ-39</w:t>
            </w:r>
          </w:p>
        </w:tc>
      </w:tr>
    </w:tbl>
    <w:p>
      <w:pPr>
        <w:spacing w:after="120"/>
      </w:pPr>
    </w:p>
    <w:p>
      <w:pPr>
        <w:pStyle w:val="Heading1"/>
        <w:pageBreakBefore/>
        <w:spacing w:after="200" w:before="120"/>
      </w:pPr>
      <w:r>
        <w:rPr>
          <w:rFonts w:ascii="Calibri" w:cs="Calibri" w:eastAsia="Calibri" w:hAnsi="Calibri"/>
        </w:rPr>
        <w:t xml:space="preserve">6. Giao diện prototype so với SRS</w:t>
      </w:r>
    </w:p>
    <w:p>
      <w:pPr>
        <w:spacing w:after="100" w:line="276"/>
      </w:pPr>
      <w:r>
        <w:rPr>
          <w:rFonts w:ascii="Calibri" w:cs="Calibri" w:eastAsia="Calibri" w:hAnsi="Calibri"/>
        </w:rPr>
        <w:t xml:space="preserve">Giao diện frontend MVP đã được dựng từ SRS v0.4 và kiểm thử bằng trình duyệt thật (103/103 ca đạt, ở các độ rộng 360, 768, 1280, 1440 px; không có lỗi console). Phần này ghi những chỗ giao diện lệch hoặc chưa kiểm chứng so với SRS và MVP. Nguồn: reports/ui_implementation/IMPLEMENTATION_REPORT.md.</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2700"/>
        <w:gridCol w:w="6938"/>
      </w:tblGrid>
      <w:tr>
        <w:trPr>
          <w:cantSplit/>
          <w:tblHeader/>
        </w:trPr>
        <w:tc>
          <w:tcPr>
            <w:tcW w:type="dxa" w:w="2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c>
          <w:tcPr>
            <w:tcW w:type="dxa" w:w="69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Tình trạng</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Bản đồ OpenStreetMap</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Làm theo yêu cầu người dùng, nhưng MB-15 “bản đồ” đã bị loại và AC-063 yêu cầu không có lời gọi tới hệ thống bên ngoài; trang tải ô bản đồ từ OpenStreetMap nên IP người dùng được gửi tới đó. Cần PO quyết định giữ, bỏ hoặc thay bằng sơ đồ ngoại tuyến. Thư viện Leaflet được thêm vào package.json.</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Vị trí ghim trên bản đồ</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Là dữ liệu tổng hợp, đặt cách sân bay đúng số km mô phỏng; chỉ hai sân bay dùng tọa độ thật. Có ghi chú “vị trí là minh họa”.</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Trang chủ là #/stays</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Lối vào mặc định là danh sách nơi nghỉ quanh sân bay ở chế độ duyệt, khác luồng M0 đến M3 của MVP; đặt chỗ vẫn yêu cầu nhập chuyến bay.</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Luồng L2</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Triển khai theo bảng trạng thái ĐỀ XUẤT ở SRS mục 4.3 (chưa được PO duyệt, OQ-08).</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Quyền lợi (MB-03)</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Chỉ có khung tham khảo gắn nhãn “Chờ PO duyệt”, kèm thông báo “đây chưa phải kết luận về quyền lợi của bạn”.</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Tiện ích nhà ga (MB-09)</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Hà Nội có 2 vị trí; Sài Gòn rỗng; giờ mở, giá, ngày cập nhật ghi “Chưa có thông tin”.</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Ba tác nhân mới</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dựng trong prototype giao diện theo giả định phương án A của D-25 đến D-29 (chưa được PO duyệt): đăng nhập mô phỏng (M12), khu vực khách sạn gồm lái xe (M10), khu vực quản trị (M11), khối xe đón cho người dùng cuối. Kiểm thử trình duyệt thật 57/57 đạt. Chưa có AC; dữ liệu chỉ lưu trong phiên; quản trị chưa duyệt thay hãng; chức năng đón khách vẫn mâu thuẫn MB-15.</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Hỗ trợ (MB-10)</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Giản lược: 3 câu hỏi có nguồn và ngày hiệu lực; không có số điện thoại hay chat.</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Nhắc giờ (MB-08)</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Chỉ nhắc khi trang còn mở (thông báo trình duyệt nếu được cấp quyền) và tải tệp .ics; không nhắc nền khi đóng trang.</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Tham số mô phỏng đang dùng (chưa duyệt)</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Giờ có mặt 120 phút (ràng buộc cứng ≥ mốc đóng quầy 40 phút); hết hạn yêu cầu 15 phút; dữ liệu cũ sau 30 phút; giá theo 1 phòng, 1 đêm, 2 người lớn; 4 chip lọc và 5 kết quả đầu; 3 bước đặt chỗ; kịch bản phản hồi L2 chọn trước theo chuyến bay. Tất cả nằm trong src/config/simulation.js hoặc dữ liệu mock.</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Chưa đo được</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Tương phản chữ, điểm Lighthouse, ngưỡng khả dụng (cần D-20). Ô bản đồ OSM bị giả lập bằng ảnh 1×1 khi kiểm thử nên bản đồ thật chưa được kiểm; chính sách sử dụng ô OSM chưa được xem lại.</w:t>
            </w:r>
          </w:p>
        </w:tc>
      </w:tr>
      <w:tr>
        <w:trPr>
          <w:cantSplit/>
        </w:trPr>
        <w:tc>
          <w:tcPr>
            <w:tcW w:type="dxa" w:w="2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Hiệu năng và hiển thị</w:t>
            </w:r>
          </w:p>
        </w:tc>
        <w:tc>
          <w:tcPr>
            <w:tcW w:type="dxa" w:w="6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Đã tách mã bản đồ để giảm JS tải đầu trên mobile (388 KB xuống 239 KB); sửa các lỗi chữ nhỏ, tương phản, độ dài dòng và khoảng đệm theo công cụ quét giao diện. Chưa đo trên thiết bị và mạng thật.</w:t>
            </w:r>
          </w:p>
        </w:tc>
      </w:tr>
    </w:tbl>
    <w:p>
      <w:pPr>
        <w:spacing w:after="120"/>
      </w:pPr>
    </w:p>
    <w:p>
      <w:pPr>
        <w:pStyle w:val="Heading1"/>
        <w:spacing w:after="200" w:before="360"/>
      </w:pPr>
      <w:r>
        <w:rPr>
          <w:rFonts w:ascii="Calibri" w:cs="Calibri" w:eastAsia="Calibri" w:hAnsi="Calibri"/>
        </w:rPr>
        <w:t xml:space="preserve">7. Giới hạn của chính bộ tài liệu</w:t>
      </w:r>
    </w:p>
    <w:p>
      <w:pPr>
        <w:pStyle w:val="ListParagraph"/>
        <w:numPr>
          <w:ilvl w:val="0"/>
          <w:numId w:val="2"/>
        </w:numPr>
        <w:spacing w:after="60" w:line="270"/>
      </w:pPr>
      <w:r>
        <w:rPr>
          <w:rFonts w:ascii="Calibri" w:cs="Calibri" w:eastAsia="Calibri" w:hAnsi="Calibri"/>
        </w:rPr>
        <w:t xml:space="preserve">Rà soát chưa độc lập: người kiểm tra là cùng tác nhân soạn SRS; các script chỉ kiểm cấu trúc (trùng ID, tham chiếu chéo, phủ MVP), không kiểm ngữ nghĩa.</w:t>
      </w:r>
    </w:p>
    <w:p>
      <w:pPr>
        <w:pStyle w:val="ListParagraph"/>
        <w:numPr>
          <w:ilvl w:val="0"/>
          <w:numId w:val="2"/>
        </w:numPr>
        <w:spacing w:after="60" w:line="270"/>
      </w:pPr>
      <w:r>
        <w:rPr>
          <w:rFonts w:ascii="Calibri" w:cs="Calibri" w:eastAsia="Calibri" w:hAnsi="Calibri"/>
        </w:rPr>
        <w:t xml:space="preserve">Chi tiết bổ sung từ B03 và B04 chưa được PO xác nhận; nếu PO loại, cần lược bỏ các AC, UIR, DR ở mức Proposed.</w:t>
      </w:r>
    </w:p>
    <w:p>
      <w:pPr>
        <w:pStyle w:val="ListParagraph"/>
        <w:numPr>
          <w:ilvl w:val="0"/>
          <w:numId w:val="2"/>
        </w:numPr>
        <w:spacing w:after="60" w:line="270"/>
      </w:pPr>
      <w:r>
        <w:rPr>
          <w:rFonts w:ascii="Calibri" w:cs="Calibri" w:eastAsia="Calibri" w:hAnsi="Calibri"/>
        </w:rPr>
        <w:t xml:space="preserve">Chưa có test case chi tiết và chưa có kết quả kiểm thử theo SRS.</w:t>
      </w:r>
    </w:p>
    <w:p>
      <w:pPr>
        <w:pStyle w:val="ListParagraph"/>
        <w:numPr>
          <w:ilvl w:val="0"/>
          <w:numId w:val="2"/>
        </w:numPr>
        <w:spacing w:after="60" w:line="270"/>
      </w:pPr>
      <w:r>
        <w:rPr>
          <w:rFonts w:ascii="Calibri" w:cs="Calibri" w:eastAsia="Calibri" w:hAnsi="Calibri"/>
        </w:rPr>
        <w:t xml:space="preserve">Một số tài liệu trong thư mục BTHQUAN chưa đọc hoặc chỉ đọc có chọn lọc; có thể có thông tin bổ sung hoặc mâu thuẫn.</w:t>
      </w:r>
    </w:p>
    <w:p>
      <w:pPr>
        <w:pStyle w:val="ListParagraph"/>
        <w:numPr>
          <w:ilvl w:val="0"/>
          <w:numId w:val="2"/>
        </w:numPr>
        <w:spacing w:after="60" w:line="270"/>
      </w:pPr>
      <w:r>
        <w:rPr>
          <w:rFonts w:ascii="Calibri" w:cs="Calibri" w:eastAsia="Calibri" w:hAnsi="Calibri"/>
        </w:rPr>
        <w:t xml:space="preserve">Thư mục test/ nằm trong .gitignore (dòng 86 của go/apps/manufacture/.gitignore) nên Git không theo dõi các tệp này; không thể dùng git diff để chứng minh không có thay đổi ngoài ý muốn. docs/MVP.md được kiểm bằng SHA-256 (41c42c717873d859…) và không đổi.</w:t>
      </w:r>
    </w:p>
    <w:p>
      <w:pPr>
        <w:pStyle w:val="ListParagraph"/>
        <w:numPr>
          <w:ilvl w:val="0"/>
          <w:numId w:val="2"/>
        </w:numPr>
        <w:spacing w:after="60" w:line="270"/>
      </w:pPr>
      <w:r>
        <w:rPr>
          <w:rFonts w:ascii="Calibri" w:cs="Calibri" w:eastAsia="Calibri" w:hAnsi="Calibri"/>
        </w:rPr>
        <w:t xml:space="preserve">Mã gốc hai chữ số (FR-01…) và mã SRS ba chữ số (FR-001…) cùng tồn tại; dễ nhầm khi tra cứu.</w:t>
      </w:r>
    </w:p>
    <w:p>
      <w:pPr>
        <w:pStyle w:val="Heading1"/>
        <w:spacing w:after="200" w:before="360"/>
      </w:pPr>
      <w:r>
        <w:rPr>
          <w:rFonts w:ascii="Calibri" w:cs="Calibri" w:eastAsia="Calibri" w:hAnsi="Calibri"/>
        </w:rPr>
        <w:t xml:space="preserve">8. Đề xuất thứ tự đóng các vấn đề</w:t>
      </w:r>
    </w:p>
    <w:p>
      <w:pPr>
        <w:spacing w:after="100" w:line="276"/>
      </w:pPr>
      <w:r>
        <w:rPr>
          <w:rFonts w:ascii="Calibri" w:cs="Calibri" w:eastAsia="Calibri" w:hAnsi="Calibri"/>
          <w:i/>
          <w:iCs/>
        </w:rPr>
        <w:t xml:space="preserve">Đây là đề xuất của người soạn tài liệu này dựa trên các phụ thuộc đã ghi trong sổ quyết định; PO có thể đổi thứ tự.</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700"/>
        <w:gridCol w:w="4300"/>
        <w:gridCol w:w="1700"/>
        <w:gridCol w:w="2938"/>
      </w:tblGrid>
      <w:tr>
        <w:trPr>
          <w:cantSplit/>
          <w:tblHeader/>
        </w:trPr>
        <w:tc>
          <w:tcPr>
            <w:tcW w:type="dxa" w:w="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Bước</w:t>
            </w:r>
          </w:p>
        </w:tc>
        <w:tc>
          <w:tcPr>
            <w:tcW w:type="dxa" w:w="43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Việc cần làm</w:t>
            </w:r>
          </w:p>
        </w:tc>
        <w:tc>
          <w:tcPr>
            <w:tcW w:type="dxa" w:w="17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Ai</w:t>
            </w:r>
          </w:p>
        </w:tc>
        <w:tc>
          <w:tcPr>
            <w:tcW w:type="dxa" w:w="29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Mở khóa</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1</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Xác định người phê duyệt SRS và thời điểm ký B00/B03 (OQ-20).</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 / nhóm dự án</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Cho phép đánh dấu quyết định là đã duyệt.</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2</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Pháp chế xác nhận Điều 36 khoản 7a; đối chiếu NĐ 208/2026 và NĐ 356/2025 với bản Công báo có lớp chữ; tìm bản chính thức Luật 130/2025 Điều 53.</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Pháp chế</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AUD-04, AUD-05, AUD-06; điều kiện để chốt D-01, D-10, D-13.</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3</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Chốt D-01 (điều kiện gửi đề nghị), D-10 (phạm vi “nguyên nhân chưa rõ”), D-13 (gỡ Blocked MB-03, MB-20).</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Viết được AC-010; FR-005 và FR-019 đủ điều kiện.</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4</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Chốt OQ-04 (công thức thời gian nghỉ, giờ rời), OQ-08 (state machine L2, mã yêu cầu), OQ-14 (địa bàn).</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AC-012, AC-030 và kiểm thử luồng L2.</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4b</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Chốt D-25 (đăng nhập khách sạn, quản trị), D-26 (lái xe và đón khách so với MB-15), D-27 (vai trò của hãng), rồi D-28, D-29.</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Viết được AC cho FR-024 đến FR-034 và dựng màn hình M10 đến M12.</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5</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Quyết định về bản đồ: giữ, bỏ hay thay bằng sơ đồ ngoại tuyến (xung đột MB-15 và AC-063).</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Hết lệch giữa giao diện và SRS.</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6</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Xác nhận hoặc đổi các tham số mô phỏng P1 (D-02, D-04, D-06, D-08, D-21…) và các quyết định P1 còn lại.</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Hết các giả định chưa duyệt trong prototype.</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7</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Chốt ngưỡng khả dụng, khả năng tiếp cận, hiệu năng (D-20).</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AC-050, AC-052 có TC.</w:t>
            </w:r>
          </w:p>
        </w:tc>
      </w:tr>
      <w:tr>
        <w:trPr>
          <w:cantSplit/>
        </w:trPr>
        <w:tc>
          <w:tcPr>
            <w:tcW w:type="dxa" w:w="7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8</w:t>
            </w:r>
          </w:p>
        </w:tc>
        <w:tc>
          <w:tcPr>
            <w:tcW w:type="dxa" w:w="43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Xử lý các quyết định P2 và rà soát độc lập toàn bộ bộ SRS.</w:t>
            </w:r>
          </w:p>
        </w:tc>
        <w:tc>
          <w:tcPr>
            <w:tcW w:type="dxa" w:w="1700"/>
            <w:tcMar>
              <w:top w:type="dxa" w:w="60"/>
              <w:left w:type="dxa" w:w="90"/>
              <w:bottom w:type="dxa" w:w="60"/>
              <w:right w:type="dxa" w:w="90"/>
            </w:tcMar>
            <w:vAlign w:val="top"/>
          </w:tcPr>
          <w:p>
            <w:pPr>
              <w:spacing w:after="20" w:line="250"/>
            </w:pPr>
            <w:r>
              <w:rPr>
                <w:rFonts w:ascii="Calibri" w:cs="Calibri" w:eastAsia="Calibri" w:hAnsi="Calibri"/>
                <w:sz w:val="18"/>
                <w:szCs w:val="18"/>
              </w:rPr>
              <w:t xml:space="preserve">PO / người rà soát độc lập</w:t>
            </w:r>
          </w:p>
        </w:tc>
        <w:tc>
          <w:tcPr>
            <w:tcW w:type="dxa" w:w="29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Chuyển SRS khỏi trạng thái Not Ready.</w:t>
            </w:r>
          </w:p>
        </w:tc>
      </w:tr>
    </w:tbl>
    <w:p>
      <w:pPr>
        <w:spacing w:after="120"/>
      </w:pPr>
    </w:p>
    <w:p>
      <w:pPr>
        <w:pStyle w:val="Heading2"/>
      </w:pPr>
      <w:r>
        <w:rPr>
          <w:rFonts w:ascii="Calibri" w:cs="Calibri" w:eastAsia="Calibri" w:hAnsi="Calibri"/>
        </w:rPr>
        <w:t xml:space="preserve">Phụ lục. Tài liệu nguồn</w:t>
      </w:r>
    </w:p>
    <w:tbl>
      <w:tblPr>
        <w:tblW w:type="dxa" w:w="9638"/>
        <w:tblBorders>
          <w:top w:val="single" w:color="BFC8D6" w:sz="4"/>
          <w:left w:val="single" w:color="BFC8D6" w:sz="4"/>
          <w:bottom w:val="single" w:color="BFC8D6" w:sz="4"/>
          <w:right w:val="single" w:color="BFC8D6" w:sz="4"/>
          <w:insideH w:val="single" w:color="BFC8D6" w:sz="4"/>
          <w:insideV w:val="single" w:color="BFC8D6" w:sz="4"/>
        </w:tblBorders>
      </w:tblPr>
      <w:tblGrid>
        <w:gridCol w:w="3600"/>
        <w:gridCol w:w="6038"/>
      </w:tblGrid>
      <w:tr>
        <w:trPr>
          <w:cantSplit/>
          <w:tblHeader/>
        </w:trPr>
        <w:tc>
          <w:tcPr>
            <w:tcW w:type="dxa" w:w="3600"/>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Tệp</w:t>
            </w:r>
          </w:p>
        </w:tc>
        <w:tc>
          <w:tcPr>
            <w:tcW w:type="dxa" w:w="6038"/>
            <w:shd w:fill="16376B" w:color="auto" w:val="clear"/>
            <w:tcMar>
              <w:top w:type="dxa" w:w="60"/>
              <w:left w:type="dxa" w:w="90"/>
              <w:bottom w:type="dxa" w:w="60"/>
              <w:right w:type="dxa" w:w="90"/>
            </w:tcMar>
            <w:vAlign w:val="top"/>
          </w:tcPr>
          <w:p>
            <w:pPr>
              <w:spacing w:after="20" w:line="250"/>
            </w:pPr>
            <w:r>
              <w:rPr>
                <w:rFonts w:ascii="Calibri" w:cs="Calibri" w:eastAsia="Calibri" w:hAnsi="Calibri"/>
                <w:b/>
                <w:bCs/>
                <w:color w:val="FFFFFF"/>
                <w:sz w:val="18"/>
                <w:szCs w:val="18"/>
              </w:rPr>
              <w:t xml:space="preserve">Nội dung</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docs/MVP.md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Nguồn phạm vi (20 hạng mục MB-01 đến MB-20); không sửa.</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docs/srs/SRS.md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Đặc tả yêu cầu: FR, NFR, BR, DR, UIR, IFR, UC, AC, ứng viên yêu cầu CR; mục 3.6 là yêu cầu theo ba tác nhân (ngoài MVP).</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docs/srs/RTM.md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Ma trận truy vết MVP đến yêu cầu, AC, TC.</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docs/srs/OPEN_QUESTIONS.md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42 câu hỏi mở (OQ-01 đến OQ-42) kèm trạng thái.</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docs/srs/PRODUCT_DECISION_REGISTER.md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Sổ quyết định cho PO (34 mục).</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docs/srs/RESEARCH_AND_GAP_ANALYSIS.md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Gap G-01 đến G-21, nhật ký nghiên cứu bên ngoài, khuyến nghị, nội dung pháp lý đã và chưa xác minh.</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docs/srs/SRS_REVIEW.md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Rà soát đầy đủ, nhất quán, kiểm thử được; so sánh prototype với MVP.</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docs/srs/READINESS_AUDIT.md</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Kiểm tra mức sẵn sàng (24/25 PASS, 1 WARN) và 17 phát hiện AUD-01 đến AUD-17.</w:t>
            </w:r>
          </w:p>
        </w:tc>
      </w:tr>
      <w:tr>
        <w:trPr>
          <w:cantSplit/>
        </w:trPr>
        <w:tc>
          <w:tcPr>
            <w:tcW w:type="dxa" w:w="3600"/>
            <w:tcMar>
              <w:top w:type="dxa" w:w="60"/>
              <w:left w:type="dxa" w:w="90"/>
              <w:bottom w:type="dxa" w:w="60"/>
              <w:right w:type="dxa" w:w="90"/>
            </w:tcMar>
            <w:vAlign w:val="top"/>
          </w:tcPr>
          <w:p>
            <w:pPr>
              <w:spacing w:after="20" w:line="250"/>
            </w:pPr>
            <w:r>
              <w:rPr>
                <w:rFonts w:ascii="Calibri" w:cs="Calibri" w:eastAsia="Calibri" w:hAnsi="Calibri"/>
                <w:b/>
                <w:bCs/>
                <w:sz w:val="18"/>
                <w:szCs w:val="18"/>
              </w:rPr>
              <w:t xml:space="preserve">reports/ui_implementation/</w:t>
            </w:r>
          </w:p>
        </w:tc>
        <w:tc>
          <w:tcPr>
            <w:tcW w:type="dxa" w:w="6038"/>
            <w:tcMar>
              <w:top w:type="dxa" w:w="60"/>
              <w:left w:type="dxa" w:w="90"/>
              <w:bottom w:type="dxa" w:w="60"/>
              <w:right w:type="dxa" w:w="90"/>
            </w:tcMar>
            <w:vAlign w:val="top"/>
          </w:tcPr>
          <w:p>
            <w:pPr>
              <w:spacing w:after="20" w:line="250"/>
            </w:pPr>
            <w:r>
              <w:rPr>
                <w:rFonts w:ascii="Calibri" w:cs="Calibri" w:eastAsia="Calibri" w:hAnsi="Calibri"/>
                <w:sz w:val="18"/>
                <w:szCs w:val="18"/>
              </w:rPr>
              <w:t xml:space="preserve">Báo cáo triển khai giao diện, bản đồ yêu cầu theo màn hình, ảnh chụp.</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92"/>
        <w:sz w:val="16"/>
        <w:szCs w:val="16"/>
      </w:rPr>
      <w:t xml:space="preserve">Trang </w:t>
    </w:r>
    <w:r>
      <w:rPr>
        <w:rFonts w:ascii="Calibri" w:cs="Calibri" w:eastAsia="Calibri" w:hAnsi="Calibri"/>
        <w:color w:val="6B7792"/>
        <w:sz w:val="16"/>
        <w:szCs w:val="16"/>
      </w:rPr>
      <w:fldChar w:fldCharType="begin"/>
    </w:r>
    <w:r>
      <w:rPr>
        <w:rFonts w:ascii="Calibri" w:cs="Calibri" w:eastAsia="Calibri" w:hAnsi="Calibri"/>
        <w:color w:val="6B7792"/>
        <w:sz w:val="16"/>
        <w:szCs w:val="16"/>
      </w:rPr>
      <w:instrText xml:space="preserve">PAGE</w:instrText>
    </w:r>
    <w:r>
      <w:rPr>
        <w:rFonts w:ascii="Calibri" w:cs="Calibri" w:eastAsia="Calibri" w:hAnsi="Calibri"/>
        <w:color w:val="6B7792"/>
        <w:sz w:val="16"/>
        <w:szCs w:val="16"/>
      </w:rPr>
      <w:fldChar w:fldCharType="separate"/>
    </w:r>
    <w:r>
      <w:rPr>
        <w:rFonts w:ascii="Calibri" w:cs="Calibri" w:eastAsia="Calibri" w:hAnsi="Calibri"/>
        <w:color w:val="6B779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792"/>
        <w:sz w:val="16"/>
        <w:szCs w:val="16"/>
      </w:rPr>
      <w:t xml:space="preserve">Airrest · Tổng hợp SRS v0.6 · Not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F4E9C" w:sz="8" w:space="4"/>
      </w:pBdr>
      <w:spacing w:after="200" w:before="120"/>
      <w:outlineLvl w:val="0"/>
    </w:pPr>
    <w:rPr>
      <w:rFonts w:ascii="Calibri" w:cs="Calibri" w:eastAsia="Calibri" w:hAnsi="Calibri"/>
      <w:b/>
      <w:bCs/>
      <w:color w:val="16376B"/>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4E9C"/>
      <w:sz w:val="26"/>
      <w:szCs w:val="26"/>
    </w:rPr>
  </w:style>
  <w:style w:type="paragraph" w:styleId="Heading3">
    <w:name w:val="Heading 3"/>
    <w:basedOn w:val="Normal"/>
    <w:next w:val="Normal"/>
    <w:qFormat/>
    <w:pPr>
      <w:keepNext/>
      <w:spacing w:after="80" w:before="220"/>
      <w:outlineLvl w:val="2"/>
    </w:pPr>
    <w:rPr>
      <w:rFonts w:ascii="Calibri" w:cs="Calibri" w:eastAsia="Calibri" w:hAnsi="Calibri"/>
      <w:b/>
      <w:bCs/>
      <w:color w:val="2A365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Airrest - Tổng hợp SRS: yêu cầu nghiệp vụ và vấn đề tồn đọng</dc:title>
  <dc:creator>Airrest SRS</dc:creator>
  <cp:lastModifiedBy>Un-named</cp:lastModifiedBy>
  <cp:revision>1</cp:revision>
  <dcterms:created xsi:type="dcterms:W3CDTF">2026-10-26T09:37:20.579Z</dcterms:created>
  <dcterms:modified xsi:type="dcterms:W3CDTF">2026-10-26T09:37:20.579Z</dcterms:modified>
</cp:coreProperties>
</file>

<file path=docProps/custom.xml><?xml version="1.0" encoding="utf-8"?>
<Properties xmlns="http://schemas.openxmlformats.org/officeDocument/2006/custom-properties" xmlns:vt="http://schemas.openxmlformats.org/officeDocument/2006/docPropsVTypes"/>
</file>