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15005"/>
      <w:r>
        <w:rPr>
          <w:rFonts w:hint="eastAsia"/>
          <w:lang w:val="en-US" w:eastAsia="zh-CN"/>
        </w:rPr>
        <w:t>2.</w:t>
      </w:r>
      <w:r>
        <w:t>H</w:t>
      </w:r>
      <w:r>
        <w:rPr>
          <w:rFonts w:hint="eastAsia"/>
        </w:rPr>
        <w:t>TML</w:t>
      </w:r>
      <w:bookmarkEnd w:id="0"/>
    </w:p>
    <w:p>
      <w:pPr>
        <w:pStyle w:val="3"/>
        <w:bidi w:val="0"/>
      </w:pPr>
      <w:bookmarkStart w:id="1" w:name="_Toc19973"/>
      <w:r>
        <w:rPr>
          <w:rFonts w:hint="eastAsia"/>
          <w:lang w:val="en-US" w:eastAsia="zh-CN"/>
        </w:rPr>
        <w:t>2.</w:t>
      </w:r>
      <w:r>
        <w:rPr>
          <w:rFonts w:hint="eastAsia"/>
        </w:rPr>
        <w:t>1.什么是html</w:t>
      </w:r>
      <w:bookmarkEnd w:id="1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是超文本标记语言，它规定了自己的语法规则，用来表示比“文本”更丰富的意义，比如图片，表格，链接等。浏览器软件知道HTML语言的语法，目前互联网上的绝大部分网页都是使用HTML编写的。</w:t>
      </w:r>
    </w:p>
    <w:p>
      <w:pPr>
        <w:rPr>
          <w:b/>
          <w:sz w:val="24"/>
          <w:szCs w:val="24"/>
        </w:rPr>
      </w:pPr>
    </w:p>
    <w:p>
      <w:pPr>
        <w:pStyle w:val="3"/>
        <w:bidi w:val="0"/>
      </w:pPr>
      <w:bookmarkStart w:id="2" w:name="_Toc2336"/>
      <w:r>
        <w:rPr>
          <w:rFonts w:hint="eastAsia"/>
          <w:lang w:val="en-US" w:eastAsia="zh-CN"/>
        </w:rPr>
        <w:t>2.</w:t>
      </w:r>
      <w:r>
        <w:rPr>
          <w:rFonts w:hint="eastAsia"/>
        </w:rPr>
        <w:t>2.html的结构</w:t>
      </w:r>
      <w:bookmarkEnd w:id="2"/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文件名：xxx.html或者xxx.htm，但是通常用xxx.html。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&lt;!DOCTYPE HTML&gt;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&lt;html&gt;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&lt;head&gt;</w:t>
      </w:r>
    </w:p>
    <w:p>
      <w:pPr>
        <w:ind w:left="210" w:leftChars="100"/>
        <w:rPr>
          <w:sz w:val="21"/>
          <w:szCs w:val="21"/>
        </w:rPr>
      </w:pP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&lt;/head&gt;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&lt;body&gt;</w:t>
      </w:r>
    </w:p>
    <w:p>
      <w:pPr>
        <w:ind w:left="210" w:leftChars="100"/>
        <w:rPr>
          <w:sz w:val="21"/>
          <w:szCs w:val="21"/>
        </w:rPr>
      </w:pP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&lt;/body&gt;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&lt;/html&gt;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&lt;!DOCTYPE HTML&gt;</w:t>
      </w:r>
      <w:r>
        <w:rPr>
          <w:rFonts w:hint="eastAsia"/>
          <w:sz w:val="21"/>
          <w:szCs w:val="21"/>
        </w:rPr>
        <w:t>：html5的文档声明</w:t>
      </w:r>
      <w:r>
        <w:rPr>
          <w:sz w:val="21"/>
          <w:szCs w:val="21"/>
        </w:rPr>
        <w:t xml:space="preserve"> 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&lt;html&gt;</w:t>
      </w:r>
      <w:r>
        <w:rPr>
          <w:rFonts w:hint="eastAsia"/>
          <w:sz w:val="21"/>
          <w:szCs w:val="21"/>
        </w:rPr>
        <w:t>：所有的html都要有这个标签，表示文档的开始和结束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&lt;head&gt;</w:t>
      </w:r>
      <w:r>
        <w:rPr>
          <w:rFonts w:hint="eastAsia"/>
          <w:sz w:val="21"/>
          <w:szCs w:val="21"/>
        </w:rPr>
        <w:t>：用来存放html中的基本属性信息，比如标题，编码等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&lt;body&gt;</w:t>
      </w:r>
      <w:r>
        <w:rPr>
          <w:rFonts w:hint="eastAsia"/>
          <w:sz w:val="21"/>
          <w:szCs w:val="21"/>
        </w:rPr>
        <w:t>：用来存放html中的页面数据，在页面中是可以显示的</w:t>
      </w:r>
    </w:p>
    <w:p>
      <w:pPr>
        <w:ind w:left="210" w:leftChars="100"/>
        <w:rPr>
          <w:sz w:val="21"/>
          <w:szCs w:val="21"/>
        </w:rPr>
      </w:pPr>
    </w:p>
    <w:p>
      <w:pPr>
        <w:ind w:left="210" w:left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&lt;title&gt;：指定网页的标题</w:t>
      </w: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t>&lt;meta charset=UTF-8/&gt;</w:t>
      </w:r>
      <w:r>
        <w:rPr>
          <w:rFonts w:hint="eastAsia"/>
          <w:sz w:val="21"/>
          <w:szCs w:val="21"/>
        </w:rPr>
        <w:t>：指定浏览器的解码格式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3" w:name="_Toc11016"/>
      <w:r>
        <w:rPr>
          <w:rFonts w:hint="eastAsia"/>
          <w:lang w:val="en-US" w:eastAsia="zh-CN"/>
        </w:rPr>
        <w:t>2.</w:t>
      </w:r>
      <w:r>
        <w:rPr>
          <w:rFonts w:hint="eastAsia"/>
        </w:rPr>
        <w:t>3.HTML语法</w:t>
      </w:r>
      <w:bookmarkEnd w:id="3"/>
    </w:p>
    <w:p>
      <w:pPr>
        <w:ind w:left="420" w:leftChars="2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HTML是一门标记语言, 标记也叫做元素/标签, 标签分为开始标签和结束标签, 如果标签内没有内容要修饰, 可以合并一个自闭标签.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如: &lt;meta/&gt; &lt;br/&gt; &lt;hr/&gt; &lt;input/&gt; &lt;img/&gt;等等</w:t>
      </w:r>
    </w:p>
    <w:p>
      <w:pPr>
        <w:ind w:left="420" w:leftChars="20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注释: &lt;!--注释内容 --&gt;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如何在网页中做一个空格或者做一个换行?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由于在网页中多个连续的空白字符会被当成一个空格来显示, 所以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如果要做一个空格, 可以用转义字符 &amp;nbsp;来代替;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如果要做一个换行, 可以用&lt;br/&gt;标签来代替;</w:t>
      </w:r>
    </w:p>
    <w:p>
      <w:pPr>
        <w:ind w:left="420" w:leftChars="200"/>
        <w:rPr>
          <w:sz w:val="21"/>
          <w:szCs w:val="21"/>
        </w:rPr>
      </w:pP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HTML 和 XML的区别: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xml对语法的要求非常严格, 如区分大小写, 标签不能交叉嵌套,标签一定要关闭等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HTML对语法的要求非常不严格. 如: 标签名可以大小写混用, 标签即使没有结束或者交叉嵌套, 可能也会被浏览器正常解析(最好按照规范来书写!!)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xml中允许用户自己定义标签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HTML中的标签都是预定义好的, 不允许用户自己定义</w:t>
      </w:r>
    </w:p>
    <w:p>
      <w:pPr>
        <w:ind w:left="420" w:leftChars="20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…</w:t>
      </w:r>
    </w:p>
    <w:p>
      <w:pPr>
        <w:pStyle w:val="3"/>
        <w:bidi w:val="0"/>
      </w:pPr>
      <w:bookmarkStart w:id="4" w:name="_Toc29211"/>
      <w:r>
        <w:rPr>
          <w:rFonts w:hint="eastAsia"/>
          <w:lang w:val="en-US" w:eastAsia="zh-CN"/>
        </w:rPr>
        <w:t>2.</w:t>
      </w:r>
      <w:r>
        <w:rPr>
          <w:rFonts w:hint="eastAsia"/>
        </w:rPr>
        <w:t>4.HTML标签</w:t>
      </w:r>
      <w:bookmarkEnd w:id="4"/>
    </w:p>
    <w:p>
      <w:pPr>
        <w:ind w:left="210" w:leftChars="100"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通过不同的标签，HTML文档可以包含不同的内容。比如文本，链接，图片，列表，表格，表单等。</w:t>
      </w:r>
    </w:p>
    <w:p>
      <w:pPr>
        <w:ind w:left="210" w:leftChars="100" w:firstLine="420" w:firstLineChars="200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W3Cschool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来学习标签，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W3Cschool是一个专业的编程入门学习及技术文档查询应用</w:t>
      </w:r>
    </w:p>
    <w:p>
      <w:pPr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5" w:name="_Toc25391"/>
      <w:r>
        <w:rPr>
          <w:rFonts w:hint="eastAsia"/>
          <w:lang w:val="en-US" w:eastAsia="zh-CN"/>
        </w:rPr>
        <w:t>2.</w:t>
      </w:r>
      <w:r>
        <w:rPr>
          <w:rFonts w:hint="eastAsia"/>
        </w:rPr>
        <w:t>4.1.文本标签&lt;font&gt;&lt;/font&gt;</w:t>
      </w:r>
      <w:bookmarkEnd w:id="5"/>
    </w:p>
    <w:p>
      <w:pPr>
        <w:ind w:left="21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文本标签font，有三个属性：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size：大小，范围为1-7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face：字体</w:t>
      </w:r>
    </w:p>
    <w:p>
      <w:pPr>
        <w:ind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color：颜色，有三种形式，英文、16色、RGB（RGB颜色部分浏览器不支持）</w:t>
      </w:r>
    </w:p>
    <w:p>
      <w:pPr>
        <w:ind w:left="210" w:leftChars="100"/>
        <w:rPr>
          <w:b/>
          <w:sz w:val="24"/>
          <w:szCs w:val="24"/>
        </w:rPr>
      </w:pPr>
    </w:p>
    <w:p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drawing>
          <wp:inline distT="0" distB="0" distL="0" distR="0">
            <wp:extent cx="3667125" cy="16287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HTML文档内容如下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&lt;!DOCTYPE HTML&gt;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&lt;html&gt;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&lt;head&gt;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&lt;meta charset=UTF-8/&gt;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&lt;title&gt;我是第一个网页&lt;/title&gt;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&lt;/head&gt;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&lt;body&gt;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size="1" face="楷体" color="red"&gt;我是font标签&lt;/font&gt;&lt;br/&gt;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size="5" face="楷体" color="#ff0000"&gt;我是font标签&lt;/font&gt;&lt;br/&gt;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size="7" face="楷体" color="rgb(255,0,0)"&gt;我是font标签&lt;/font&gt;&lt;br/&gt;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&lt;/body&gt;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&lt;/html&gt;</w:t>
            </w:r>
          </w:p>
        </w:tc>
      </w:tr>
    </w:tbl>
    <w:p>
      <w:pPr>
        <w:rPr>
          <w:sz w:val="24"/>
          <w:szCs w:val="24"/>
        </w:rPr>
      </w:pPr>
    </w:p>
    <w:p>
      <w:pPr>
        <w:ind w:firstLine="210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6" w:name="_Toc5883"/>
      <w:r>
        <w:rPr>
          <w:rFonts w:hint="eastAsia"/>
          <w:lang w:val="en-US" w:eastAsia="zh-CN"/>
        </w:rPr>
        <w:t>2.</w:t>
      </w:r>
      <w:r>
        <w:rPr>
          <w:rFonts w:hint="eastAsia"/>
        </w:rPr>
        <w:t>4.2.标题标签&lt;h1&gt;--&lt;h6&gt;</w:t>
      </w:r>
      <w:bookmarkEnd w:id="6"/>
    </w:p>
    <w:p>
      <w:pPr>
        <w:ind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标题标签，从h1-h6依次变小，只有一个属性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align：文本的位置,left居左（默认），center居中，right居右</w:t>
      </w:r>
    </w:p>
    <w:p>
      <w:pPr>
        <w:ind w:firstLine="210"/>
        <w:rPr>
          <w:b/>
          <w:sz w:val="24"/>
          <w:szCs w:val="24"/>
        </w:rPr>
      </w:pPr>
      <w:r>
        <w:drawing>
          <wp:inline distT="0" distB="0" distL="0" distR="0">
            <wp:extent cx="5274310" cy="169418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HTML文档内容如下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&lt;h1 align="left"&gt;我是标题标签&lt;/h1&gt;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&lt;h2 align="center"&gt;我是标题标签&lt;/h2&gt;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&lt;h3 align="right"&gt;我是标题标签&lt;/h3&gt;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&lt;h4&gt;我是标题标签&lt;/h4&gt;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&lt;h5&gt;我是标题标签&lt;/h5&gt;</w:t>
            </w:r>
          </w:p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&lt;h6&gt;我是标题标签&lt;/h6&gt;</w:t>
            </w:r>
          </w:p>
        </w:tc>
      </w:tr>
    </w:tbl>
    <w:p>
      <w:pPr>
        <w:pStyle w:val="4"/>
        <w:bidi w:val="0"/>
        <w:rPr>
          <w:rFonts w:hint="eastAsia"/>
        </w:rPr>
      </w:pPr>
      <w:bookmarkStart w:id="7" w:name="_Toc6322"/>
      <w:r>
        <w:rPr>
          <w:rFonts w:hint="eastAsia"/>
          <w:lang w:val="en-US" w:eastAsia="zh-CN"/>
        </w:rPr>
        <w:t>2.</w:t>
      </w:r>
      <w:r>
        <w:rPr>
          <w:rFonts w:hint="eastAsia"/>
        </w:rPr>
        <w:t>4.3.列表标签&lt;ul&gt;/&lt;li&gt;</w:t>
      </w:r>
      <w:bookmarkEnd w:id="7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列表标签:ul：定义一个无序标签，无序指列表前无编号，属性有：</w:t>
      </w:r>
    </w:p>
    <w:p>
      <w:pPr>
        <w:ind w:left="420" w:leftChars="200" w:firstLine="660"/>
        <w:rPr>
          <w:sz w:val="21"/>
          <w:szCs w:val="21"/>
        </w:rPr>
      </w:pPr>
      <w:r>
        <w:rPr>
          <w:rFonts w:hint="eastAsia"/>
          <w:sz w:val="21"/>
          <w:szCs w:val="21"/>
        </w:rPr>
        <w:t>type：表示列表前面的形状，取值有disc（默认）：实心圆，circle：空心圆，square：方块</w:t>
      </w:r>
    </w:p>
    <w:p>
      <w:pPr>
        <w:ind w:left="1289" w:leftChars="614"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li：定义列表中的项</w:t>
      </w:r>
    </w:p>
    <w:p>
      <w:pPr>
        <w:ind w:left="210" w:leftChars="100"/>
        <w:rPr>
          <w:b/>
          <w:sz w:val="21"/>
          <w:szCs w:val="21"/>
        </w:rPr>
      </w:pPr>
    </w:p>
    <w:p>
      <w:pPr>
        <w:ind w:left="210" w:leftChars="100"/>
        <w:rPr>
          <w:sz w:val="24"/>
          <w:szCs w:val="24"/>
        </w:rPr>
      </w:pPr>
      <w:r>
        <w:drawing>
          <wp:inline distT="0" distB="0" distL="0" distR="0">
            <wp:extent cx="5274310" cy="261175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sz w:val="24"/>
          <w:szCs w:val="24"/>
        </w:rPr>
      </w:pPr>
      <w:r>
        <w:drawing>
          <wp:inline distT="0" distB="0" distL="0" distR="0">
            <wp:extent cx="1981200" cy="130492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HTML文档内容如下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&lt;ul type="disc"&gt;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&lt;li&gt;中国&lt;/li&gt;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&lt;li&gt;美国&lt;/li&gt;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&lt;li&gt;英国&lt;/li&gt;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&lt;li&gt;小日本&lt;/li&gt;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&lt;/ul&gt;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8" w:name="_Toc26025"/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4.4.图片标签&lt;img </w:t>
      </w:r>
      <w:r>
        <w:t>…</w:t>
      </w:r>
      <w:r>
        <w:rPr>
          <w:rFonts w:hint="eastAsia"/>
        </w:rPr>
        <w:t>/&gt;</w:t>
      </w:r>
      <w:bookmarkEnd w:id="8"/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图像标签img：属性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src:图片网址或者路径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width:宽度，可以是像素，也可以是百分比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hight：高度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alt：图像的代替文本</w:t>
      </w:r>
    </w:p>
    <w:p>
      <w:pPr>
        <w:ind w:left="1050" w:leftChars="500" w:firstLine="525" w:firstLineChars="250"/>
        <w:rPr>
          <w:sz w:val="21"/>
          <w:szCs w:val="21"/>
        </w:rPr>
      </w:pPr>
      <w:r>
        <w:rPr>
          <w:rFonts w:hint="eastAsia"/>
          <w:sz w:val="21"/>
          <w:szCs w:val="21"/>
        </w:rPr>
        <w:t>border：边框的宽度 px</w:t>
      </w:r>
    </w:p>
    <w:p>
      <w:pPr>
        <w:ind w:left="210" w:leftChars="100"/>
        <w:rPr>
          <w:b/>
          <w:sz w:val="24"/>
          <w:szCs w:val="24"/>
        </w:rPr>
      </w:pPr>
    </w:p>
    <w:p>
      <w:pPr>
        <w:ind w:left="210" w:leftChars="100" w:firstLine="1254" w:firstLineChars="0"/>
        <w:rPr>
          <w:sz w:val="24"/>
          <w:szCs w:val="24"/>
        </w:rPr>
      </w:pPr>
      <w:r>
        <w:drawing>
          <wp:inline distT="0" distB="0" distL="0" distR="0">
            <wp:extent cx="2980055" cy="2235835"/>
            <wp:effectExtent l="0" t="0" r="6985" b="4445"/>
            <wp:docPr id="6" name="图片 6" descr="菊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菊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sz w:val="24"/>
          <w:szCs w:val="24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HTML文档内容如下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&lt;img src="C:\Users\Public\Pictures\Sample Pictures\Chrysanthemum.jpg" width="500px" height="40%" alt="菊花"/&gt;</w:t>
            </w:r>
          </w:p>
        </w:tc>
      </w:tr>
    </w:tbl>
    <w:p>
      <w:pPr>
        <w:ind w:left="210" w:leftChars="100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9" w:name="_Toc19487"/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4.5.超链接标签&lt;a </w:t>
      </w:r>
      <w:r>
        <w:t>…</w:t>
      </w:r>
      <w:r>
        <w:rPr>
          <w:rFonts w:hint="eastAsia"/>
        </w:rPr>
        <w:t>&gt;&lt;/a&gt;</w:t>
      </w:r>
      <w:bookmarkEnd w:id="9"/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超链接标签a,属性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href:用来指定跳转网址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title：鼠标移到改标签时所显示内容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target：在何处打开目标url，常用有_self:当前页面打开，_blank:新页面打开，_top:回到顶部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如果需要回到指定位置，需要在指定位置加入&lt;a name="place"/&gt;</w:t>
      </w:r>
    </w:p>
    <w:p>
      <w:pPr>
        <w:ind w:left="210" w:leftChars="100"/>
        <w:rPr>
          <w:b/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drawing>
          <wp:inline distT="0" distB="0" distL="0" distR="0">
            <wp:extent cx="4582160" cy="24295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2090" w:firstLineChars="0"/>
        <w:rPr>
          <w:sz w:val="24"/>
          <w:szCs w:val="24"/>
        </w:rPr>
      </w:pPr>
      <w:r>
        <w:drawing>
          <wp:inline distT="0" distB="0" distL="0" distR="0">
            <wp:extent cx="1569085" cy="895985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HTML文档内容如下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href="http://www.tmooc.cn" title="一分钟帮你搞定java" target="_blank"&gt;学习就上tmooc&lt;/a&gt;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&lt;br/&gt;&lt;br/&gt;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href="" target="_top"&gt;回到顶部&lt;/a&gt;&amp;nbsp;&amp;nbsp;&amp;nbsp;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href="#place"&gt;回到指定位置&lt;/a&gt;</w:t>
            </w:r>
          </w:p>
        </w:tc>
      </w:tr>
    </w:tbl>
    <w:p>
      <w:pPr>
        <w:ind w:left="210" w:leftChars="100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10" w:name="_Toc9635"/>
      <w:r>
        <w:rPr>
          <w:rFonts w:hint="eastAsia"/>
          <w:lang w:val="en-US" w:eastAsia="zh-CN"/>
        </w:rPr>
        <w:t>2.</w:t>
      </w:r>
      <w:r>
        <w:rPr>
          <w:rFonts w:hint="eastAsia"/>
        </w:rPr>
        <w:t>4.6.表格标签&lt;table&gt;/&lt;tr&gt;/&lt;td&gt;</w:t>
      </w:r>
      <w:bookmarkEnd w:id="10"/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table – 用来定义一个表格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tr – 用来定义表格中的行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td – 用来定义表格中的单元格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th – 用来定义表头</w:t>
      </w:r>
    </w:p>
    <w:p>
      <w:pPr>
        <w:ind w:left="630" w:leftChars="300"/>
        <w:rPr>
          <w:sz w:val="21"/>
          <w:szCs w:val="21"/>
        </w:rPr>
      </w:pP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table属性: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border：边框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cellspacing：单元格之间的距离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cellpadding：边框和内容之间的距离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bgcolor：背景颜色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width：定义表格的宽度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align：定义表格的位置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tr属性: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bgcolor：背景颜色</w:t>
      </w:r>
    </w:p>
    <w:p>
      <w:pPr>
        <w:ind w:left="1050" w:leftChars="5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align：定义表格的位置</w:t>
      </w:r>
    </w:p>
    <w:p>
      <w:pPr>
        <w:ind w:left="420" w:leftChars="2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td属性:</w:t>
      </w:r>
    </w:p>
    <w:p>
      <w:pPr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bgcolor：背景颜色</w:t>
      </w:r>
    </w:p>
    <w:p>
      <w:pPr>
        <w:ind w:left="1050" w:leftChars="5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align：定义表格的位置</w:t>
      </w:r>
    </w:p>
    <w:p>
      <w:pPr>
        <w:ind w:left="420" w:leftChars="2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width：定义单元格的宽度</w:t>
      </w:r>
    </w:p>
    <w:p>
      <w:pPr>
        <w:ind w:left="840" w:leftChars="4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height：定义单元格的高度</w:t>
      </w:r>
    </w:p>
    <w:p>
      <w:pPr>
        <w:ind w:left="840" w:leftChars="4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colspan：定义单元格横跨的列数</w:t>
      </w:r>
    </w:p>
    <w:p>
      <w:pPr>
        <w:ind w:left="840" w:leftChars="4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rowspan：定义单元格竖跨的行数</w:t>
      </w:r>
    </w:p>
    <w:p>
      <w:pPr>
        <w:ind w:left="210" w:leftChars="100"/>
        <w:rPr>
          <w:b/>
          <w:sz w:val="24"/>
          <w:szCs w:val="24"/>
        </w:rPr>
      </w:pPr>
    </w:p>
    <w:p>
      <w:pPr>
        <w:ind w:left="210" w:leftChars="100"/>
        <w:rPr>
          <w:sz w:val="24"/>
          <w:szCs w:val="24"/>
        </w:rPr>
      </w:pPr>
      <w:r>
        <w:drawing>
          <wp:inline distT="0" distB="0" distL="0" distR="0">
            <wp:extent cx="5248910" cy="1787525"/>
            <wp:effectExtent l="0" t="0" r="88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5045" r="5693" b="-369"/>
                    <a:stretch>
                      <a:fillRect/>
                    </a:stretch>
                  </pic:blipFill>
                  <pic:spPr>
                    <a:xfrm>
                      <a:off x="0" y="0"/>
                      <a:ext cx="5248904" cy="1787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sz w:val="24"/>
          <w:szCs w:val="24"/>
        </w:rPr>
      </w:pPr>
      <w:r>
        <w:drawing>
          <wp:inline distT="0" distB="0" distL="0" distR="0">
            <wp:extent cx="5274310" cy="1985645"/>
            <wp:effectExtent l="0" t="0" r="1397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HTML文档规则表格内容如下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&lt;h3 align="center"&gt;我是一个表格&lt;/h3&gt;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&lt;table border="1" cellspacing="0" cellpadding="10" bgcolor="pink" width="600px" align="center"&gt;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&lt;!--&lt;caption&gt;我是表格&lt;/caption&gt;--&gt;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&lt;th&gt;表头1&lt;/th&gt;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&lt;th&gt;表头2&lt;/th&gt;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&lt;th&gt;表头3&lt;/th&gt;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&lt;th&gt;表头4&lt;/th&gt;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&lt;td&gt;21&lt;/td&gt;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&lt;td&gt;22&lt;/td&gt;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&lt;td&gt;23&lt;/td&gt;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&lt;td&gt;24&lt;/td&gt;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&lt;/table&gt;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HTML文档不规则表格内容如下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&lt;h3 align="center"&gt;我是一个表格&lt;/h3&gt;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&lt;table border="1" cellspacing="0" cellpadding="10" bgcolor="pink" width="600px" align="center"&gt;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&lt;!--&lt;caption&gt;我是表格&lt;/caption&gt;--&gt;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&lt;th&gt;表头1&lt;/th&gt;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&lt;th&gt;表头2&lt;/th&gt;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&lt;th&gt;表头3&lt;/th&gt;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&lt;th&gt;表头4&lt;/th&gt;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 width="70" height="50"&gt;11&lt;/td&gt;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 bgcolor="red"&gt;13&lt;/td&gt;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&lt;td&gt;14&lt;/td&gt;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 colspan="3" align="center"&gt;21&lt;/td&gt;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&lt;td&gt;24&lt;/td&gt;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&lt;td&gt;33&lt;/td&gt;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 rowspan="2"&gt;34&lt;/td&gt;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&lt;td&gt;41&lt;/td&gt;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&lt;td&gt;42&lt;/td&gt;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&lt;td&gt;43&lt;/td&gt;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&lt;/table&gt;</w:t>
            </w:r>
          </w:p>
        </w:tc>
      </w:tr>
    </w:tbl>
    <w:p>
      <w:pPr>
        <w:ind w:left="210" w:leftChars="10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bookmarkStart w:id="11" w:name="_Toc21394"/>
      <w:r>
        <w:rPr>
          <w:rFonts w:hint="eastAsia"/>
          <w:lang w:val="en-US" w:eastAsia="zh-CN"/>
        </w:rPr>
        <w:t>2.</w:t>
      </w:r>
      <w:r>
        <w:rPr>
          <w:rFonts w:hint="eastAsia"/>
        </w:rPr>
        <w:t>4.7.表单标签&lt;form&gt;</w:t>
      </w:r>
      <w:bookmarkEnd w:id="1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浏览器向服务器发送数据的两种方式</w:t>
      </w:r>
    </w:p>
    <w:p>
      <w:pPr>
        <w:ind w:left="210" w:leftChars="100"/>
        <w:rPr>
          <w:sz w:val="21"/>
          <w:szCs w:val="21"/>
        </w:rPr>
      </w:pP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(1)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通过超链接向服务器发送数据</w:t>
      </w:r>
    </w:p>
    <w:p>
      <w:pPr>
        <w:ind w:left="1050" w:leftChars="500"/>
        <w:rPr>
          <w:sz w:val="21"/>
          <w:szCs w:val="21"/>
        </w:rPr>
      </w:pPr>
      <w:r>
        <w:rPr>
          <w:sz w:val="21"/>
          <w:szCs w:val="21"/>
        </w:rPr>
        <w:t>https://www.baidu.com/?user=zhangsan&amp;password=123&amp;like=lanqiu&amp;like=zuqiu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其实就是在超链接后面通过?拼接参数将数据带给服务器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参数和参数值之间用等号分隔, 参数可以有多个, 多个参数之间用&amp;分隔, 并且参数的名字可以重复</w:t>
      </w:r>
    </w:p>
    <w:p>
      <w:pPr>
        <w:ind w:left="1050" w:leftChars="500"/>
        <w:rPr>
          <w:sz w:val="21"/>
          <w:szCs w:val="21"/>
        </w:rPr>
      </w:pP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通过表单向服务器发送数据</w:t>
      </w:r>
    </w:p>
    <w:p>
      <w:pPr>
        <w:ind w:left="1050" w:leftChars="500"/>
        <w:rPr>
          <w:sz w:val="21"/>
          <w:szCs w:val="21"/>
        </w:rPr>
      </w:pPr>
      <w:r>
        <w:rPr>
          <w:rFonts w:hint="eastAsia"/>
          <w:sz w:val="21"/>
          <w:szCs w:val="21"/>
        </w:rPr>
        <w:t>其实里通过表单及表单项标签, 用户可以通过表单项输入数据, 通过提交表单向服务器发送数据.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form标签</w:t>
      </w:r>
    </w:p>
    <w:p>
      <w:pPr>
        <w:ind w:left="840" w:leftChars="400"/>
        <w:rPr>
          <w:sz w:val="21"/>
          <w:szCs w:val="21"/>
        </w:rPr>
      </w:pPr>
      <w:r>
        <w:rPr>
          <w:sz w:val="21"/>
          <w:szCs w:val="21"/>
        </w:rPr>
        <w:t>&lt;form action=”http://www.baidu.com” method=”GET”&gt;&lt;/form&gt;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action 必须存在的属性, 用来指定表单提交的目的地地址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method 可选属性, 用来指定以何种方式来提交表单, 如果不指定, 默认是GET提交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HTTP协议中规定了7种提交方式, 其中5种都不常用, 只用GET和POST.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只有使用表单, 并且明确的指定了提交方式为POST时, 才是POST提交, 其他方式都是GET提交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GET和POST提交的区别: 主要区别在于请求参数传输过程的不相同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GET提交: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通过在地址栏拼接参数将数据发送给服务器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数据显示在地址栏, 非常不安全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通过地址栏发送数据, 数据量不能太大, 不能超过1kb或者4kb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POST提交: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通过底层的流将数据发送给服务器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没有将数据显示在地址栏, 相对更安全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没有通过地址栏发送数据, 数据量理论上没有限制</w:t>
      </w:r>
    </w:p>
    <w:p>
      <w:pPr>
        <w:ind w:left="840" w:leftChars="40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表单中的项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表单中可以有多个输入项，输入项必须有name属性才可以被提交，如果输入项没有name属性，则表单在提交时会忽略它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(1)&lt;input&gt; 输入框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type属性: type属性的值可以有多个, 当type属性的值不同时, input标签的功能效果也不同, 例如: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text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文本输入框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password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密码框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通过size属性设置框的宽度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radio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单选框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多个单选框的name属性值必须一致才可以单选, 并且需要通过value属性指定被提交时的值</w:t>
      </w:r>
    </w:p>
    <w:p>
      <w:pPr>
        <w:ind w:left="840" w:leftChars="40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checkbox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复选框(多选框) 需要通过value属性指定被提交时的值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submit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提交按钮 用来提交表单</w:t>
      </w:r>
    </w:p>
    <w:p>
      <w:pPr>
        <w:ind w:left="840" w:leftChars="40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reset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重置按钮, 将表单项重置到初始时的状态</w:t>
      </w:r>
    </w:p>
    <w:p>
      <w:pPr>
        <w:ind w:left="840" w:leftChars="40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普通按钮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file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文件上传项, 可以选择文件进行上传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hidden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隐藏域，一般在信息修改的时候用来隐藏用户id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通用的属性: 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readonly=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readonly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设置表单项为只读, 只能读不能写, 但是可以被提交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disabled=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disabled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设置表单项为禁用, 不能被提交.</w:t>
      </w:r>
    </w:p>
    <w:p>
      <w:pPr>
        <w:ind w:left="840" w:leftChars="400"/>
        <w:rPr>
          <w:sz w:val="21"/>
          <w:szCs w:val="21"/>
        </w:rPr>
      </w:pP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(2)&lt;textarea&gt; 文本域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&lt;textarea cols=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30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rows=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&gt;请输入个人信息…&lt;/textarea&gt;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属性: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cols 设置列数, 即输入框的宽度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rows 设置行数, 即输入框的高度</w:t>
      </w:r>
    </w:p>
    <w:p>
      <w:pPr>
        <w:ind w:left="840" w:leftChars="40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>(3)&lt;select&gt; &lt;option&gt;标签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select 定义一个下拉选框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option 用来定义下拉选框中的选项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select属性: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name属性 -- name指定该项提交时参数的名字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size属性 –- 指定可见选项的个数</w:t>
      </w:r>
    </w:p>
    <w:p>
      <w:pPr>
        <w:ind w:left="840" w:leftChars="4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multiple –- 指定支持多选</w:t>
      </w:r>
    </w:p>
    <w:p>
      <w:pPr>
        <w:ind w:left="210" w:leftChars="100"/>
        <w:rPr>
          <w:b/>
          <w:sz w:val="21"/>
          <w:szCs w:val="21"/>
        </w:rPr>
      </w:pPr>
    </w:p>
    <w:p>
      <w:pPr>
        <w:ind w:left="210" w:leftChars="1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076825" cy="6210300"/>
            <wp:effectExtent l="0" t="0" r="133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sz w:val="21"/>
          <w:szCs w:val="21"/>
        </w:rPr>
      </w:pPr>
    </w:p>
    <w:p>
      <w:pPr>
        <w:ind w:left="210" w:leftChars="10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4.HTML中内容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&lt;!--表单标签--&gt;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&lt;h3 align="center"&gt;注册表单&lt;/h3&gt;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&lt;form action="http://www.baidu.com" method="post"&gt;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&lt;table border="1" bordercolor="red" cellspacing="0" cellpadding="10" align="center"&gt;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&lt;td&gt;用户名:&lt;/td&gt;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type="text" name="username"/&gt;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&lt;td&gt;密码:&lt;/td&gt;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type="password" name="password"/&gt;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&lt;td&gt;确认密码:&lt;/td&gt;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type="password" name="password2"/&gt;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&lt;td&gt;手机:&lt;/td&gt;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type="text" value="+86" readonly="readonly" size="3"/&gt;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type="text" name="phone"/&gt;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&lt;td&gt;昵称:&lt;/td&gt;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type="text" name="nickname"/&gt;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&lt;td&gt;性别:&lt;/td&gt;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type="radio" name="sex" value="man"/&gt;男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type="radio" name="sex" value="women"/&gt;女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&lt;td&gt;爱好:&lt;/td&gt;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type="checkbox" name="like" value="lanqiu"/&gt;篮球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type="checkbox" name="like" value="zuqiu"/&gt;足球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type="checkbox" name="like" value="taiqiu"/&gt;台球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&lt;td&gt;出生地:&lt;/td&gt;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&lt;select  name="city"&gt;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&lt;option value="beijing"&gt;北京&lt;/option&gt;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&lt;option value="shanghai"&gt;上海&lt;/option&gt;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&lt;option value="guangzhou"&gt;广州&lt;/option&gt;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&lt;option value="shenzhen"&gt;深圳&lt;/option&gt;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&lt;/select&gt;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&lt;td&gt;头像:&lt;/td&gt;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type="file" name="photo"/&gt;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&lt;td&gt;个人描述:&lt;/td&gt;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&lt;textarea cols="30" rows="5" name="description"&gt;&lt;/textarea&gt;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&lt;td&gt;验证码:&lt;/td&gt;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type="text" name="valistr"/&gt;&lt;img src="E:\web\html\resouce\vc.jpg"  alt="验证码" 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&lt;td colspan="2" align="center"&gt;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type="button" onclick="alert('这里是注册须知')" value="注册须知"/&gt;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type="submit" value="注册"/&gt;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&lt;input type="reset"/&gt;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&lt;/td&gt;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&lt;/tr&gt;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&lt;/table&gt;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&lt;/form&gt;</w:t>
            </w:r>
          </w:p>
        </w:tc>
      </w:tr>
    </w:tbl>
    <w:p>
      <w:pPr>
        <w:ind w:left="210" w:leftChars="100"/>
        <w:rPr>
          <w:sz w:val="24"/>
          <w:szCs w:val="24"/>
        </w:rPr>
      </w:pPr>
    </w:p>
    <w:p>
      <w:pPr>
        <w:pStyle w:val="4"/>
        <w:bidi w:val="0"/>
      </w:pPr>
      <w:bookmarkStart w:id="12" w:name="_Toc14015"/>
      <w:r>
        <w:rPr>
          <w:rFonts w:hint="eastAsia"/>
          <w:lang w:val="en-US" w:eastAsia="zh-CN"/>
        </w:rPr>
        <w:t>2.</w:t>
      </w:r>
      <w:r>
        <w:rPr>
          <w:rFonts w:hint="eastAsia"/>
        </w:rPr>
        <w:t>4.8. div、span、p标签</w:t>
      </w:r>
      <w:bookmarkEnd w:id="12"/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这三个标签都可以看作是一个容器, 可以用来包裹其他的 html内容, 被包裹起来的内容形成了一个组, 可以通过css样式对这一组的内容统一设置样式.</w:t>
      </w:r>
    </w:p>
    <w:p>
      <w:pPr>
        <w:ind w:firstLine="42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div: 独占一行，标签可以把文档分割为独立的、不同的部分。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span：并非独占一行，多个span会并排排列，直到一行排满才会换行，</w:t>
      </w:r>
      <w:r>
        <w:rPr>
          <w:sz w:val="21"/>
          <w:szCs w:val="21"/>
        </w:rPr>
        <w:t>标签被用来组合文档中的行内元素。</w:t>
      </w:r>
    </w:p>
    <w:p>
      <w:pPr>
        <w:ind w:firstLine="4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p：独占一行，但是</w:t>
      </w:r>
      <w:r>
        <w:rPr>
          <w:sz w:val="21"/>
          <w:szCs w:val="21"/>
        </w:rPr>
        <w:t>元素会自动在其前后创建一些空白</w:t>
      </w:r>
      <w:r>
        <w:rPr>
          <w:rFonts w:hint="eastAsia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是段落标签</w:t>
      </w:r>
      <w:r>
        <w:rPr>
          <w:rFonts w:hint="eastAsia" w:ascii="Tahoma" w:hAnsi="Tahoma" w:cs="Tahoma"/>
          <w:color w:val="333333"/>
          <w:sz w:val="21"/>
          <w:szCs w:val="21"/>
          <w:shd w:val="clear" w:color="auto" w:fill="FFFFFF"/>
        </w:rPr>
        <w:t>。</w:t>
      </w:r>
    </w:p>
    <w:p>
      <w:pPr>
        <w:ind w:firstLine="420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元素的类型</w:t>
      </w:r>
      <w:r>
        <w:rPr>
          <w:sz w:val="21"/>
          <w:szCs w:val="21"/>
        </w:rPr>
        <w:t>: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块级元素: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默认情况下独占一行的元素,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如: div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1~h6 </w:t>
      </w:r>
      <w:r>
        <w:rPr>
          <w:rFonts w:hint="eastAsia"/>
          <w:sz w:val="21"/>
          <w:szCs w:val="21"/>
        </w:rPr>
        <w:t>br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r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行内元素: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默认情况下, 多个行内元素可以处在同一行。如：span input font</w:t>
      </w:r>
      <w:r>
        <w:rPr>
          <w:sz w:val="21"/>
          <w:szCs w:val="21"/>
        </w:rPr>
        <w:t>…</w:t>
      </w:r>
    </w:p>
    <w:p>
      <w:pPr>
        <w:rPr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535"/>
      <w:r>
        <w:rPr>
          <w:rFonts w:hint="eastAsia"/>
          <w:lang w:val="en-US" w:eastAsia="zh-CN"/>
        </w:rPr>
        <w:t>2.5.作业练习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1.post提交和get提交的区别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GET和POST提交的区别: 主要区别在于请求参数传输过程的不相同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GET提交: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通过在地址栏拼接参数将数据发送给服务器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数据显示在地址栏, 非常不安全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通过地址栏发送数据, 数据量不能太大, 不能超过1kb或者4kb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POST提交: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通过底层的流将数据发送给服务器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没有将数据显示在地址栏, 相对更安全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没有通过地址栏发送数据, 数据量理论上没有限制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4" w:name="_GoBack"/>
      <w:bookmarkEnd w:id="1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2D3302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