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72C" w:rsidRDefault="00285595" w:rsidP="007866DD">
      <w:pPr>
        <w:pStyle w:val="Titre1"/>
        <w:spacing w:line="240" w:lineRule="auto"/>
        <w:jc w:val="center"/>
        <w:rPr>
          <w:color w:val="76923C" w:themeColor="accent3" w:themeShade="BF"/>
        </w:rPr>
      </w:pPr>
      <w:r w:rsidRPr="0033072C">
        <w:rPr>
          <w:color w:val="76923C" w:themeColor="accent3" w:themeShade="BF"/>
        </w:rPr>
        <w:t>Offre de service</w:t>
      </w:r>
    </w:p>
    <w:p w:rsidR="007866DD" w:rsidRPr="007866DD" w:rsidRDefault="007866DD" w:rsidP="007866DD">
      <w:pPr>
        <w:spacing w:line="240" w:lineRule="auto"/>
      </w:pPr>
    </w:p>
    <w:p w:rsidR="0033072C" w:rsidRDefault="00BB6B79" w:rsidP="007866DD">
      <w:pPr>
        <w:spacing w:line="240" w:lineRule="auto"/>
      </w:pPr>
      <w:r>
        <w:t>Dans le cadre du cours programmation II, vous avez demandé</w:t>
      </w:r>
      <w:r w:rsidR="00285595">
        <w:t xml:space="preserve"> une analyse p</w:t>
      </w:r>
      <w:r>
        <w:t>ou</w:t>
      </w:r>
      <w:r w:rsidR="00285595">
        <w:t xml:space="preserve">r </w:t>
      </w:r>
      <w:r>
        <w:t>un projet</w:t>
      </w:r>
      <w:r w:rsidR="00B07C16">
        <w:t>. L</w:t>
      </w:r>
      <w:r w:rsidR="00285595">
        <w:t xml:space="preserve">’équipe </w:t>
      </w:r>
      <w:r w:rsidR="00285595" w:rsidRPr="0033072C">
        <w:rPr>
          <w:color w:val="C2D69B" w:themeColor="accent3" w:themeTint="99"/>
        </w:rPr>
        <w:t>TrollsKiVomissent</w:t>
      </w:r>
      <w:r w:rsidR="00285595">
        <w:t xml:space="preserve">, </w:t>
      </w:r>
      <w:r w:rsidR="00F32B53">
        <w:t>une division</w:t>
      </w:r>
      <w:r w:rsidR="00285595">
        <w:t xml:space="preserve"> des Raging Dicks, est fière de se proposer pour compléter l’analyse</w:t>
      </w:r>
      <w:r w:rsidR="0015042A">
        <w:t xml:space="preserve"> et</w:t>
      </w:r>
      <w:r w:rsidR="00285595">
        <w:t xml:space="preserve"> la conception du proje</w:t>
      </w:r>
      <w:r w:rsidR="00B3516B">
        <w:t xml:space="preserve">t. Le mandat demandé est d’analyser </w:t>
      </w:r>
      <w:r w:rsidR="00B9573E">
        <w:t>un</w:t>
      </w:r>
      <w:r w:rsidR="00B3516B">
        <w:t xml:space="preserve"> nouveau </w:t>
      </w:r>
      <w:r w:rsidR="00B9573E">
        <w:t xml:space="preserve"> </w:t>
      </w:r>
      <w:r w:rsidR="00285595">
        <w:t>jeu de plateau</w:t>
      </w:r>
      <w:r w:rsidR="00EE55C3">
        <w:t xml:space="preserve"> qui servira</w:t>
      </w:r>
      <w:r w:rsidR="00285595">
        <w:t xml:space="preserve"> d’exemple pour le projet du cours programmation II : programmation orienté objet. Le </w:t>
      </w:r>
      <w:r w:rsidR="0033072C">
        <w:t>syst</w:t>
      </w:r>
      <w:r w:rsidR="00EE55C3">
        <w:t>ème devra</w:t>
      </w:r>
      <w:r w:rsidR="0033072C">
        <w:t xml:space="preserve"> incorporer une interface graphique ainsi que </w:t>
      </w:r>
      <w:r w:rsidR="00B3516B">
        <w:t>l’utilisation</w:t>
      </w:r>
      <w:r w:rsidR="0033072C">
        <w:t xml:space="preserve"> des noti</w:t>
      </w:r>
      <w:r w:rsidR="00B3516B">
        <w:t>ons vues dans le cadre du cours, tout en proposant une séqu</w:t>
      </w:r>
      <w:r w:rsidR="00B7728B">
        <w:t>ence</w:t>
      </w:r>
      <w:r w:rsidR="00B3516B">
        <w:t xml:space="preserve"> de développement approprié à notre </w:t>
      </w:r>
      <w:r w:rsidR="00A662A1">
        <w:t xml:space="preserve">cours. </w:t>
      </w:r>
    </w:p>
    <w:p w:rsidR="007866DD" w:rsidRDefault="007866DD" w:rsidP="007866DD">
      <w:pPr>
        <w:spacing w:line="240" w:lineRule="auto"/>
      </w:pPr>
    </w:p>
    <w:p w:rsidR="0033072C" w:rsidRPr="0033072C" w:rsidRDefault="0033072C" w:rsidP="007866DD">
      <w:pPr>
        <w:pStyle w:val="Titre2"/>
        <w:spacing w:line="240" w:lineRule="auto"/>
      </w:pPr>
      <w:r w:rsidRPr="0033072C">
        <w:rPr>
          <w:color w:val="76923C" w:themeColor="accent3" w:themeShade="BF"/>
        </w:rPr>
        <w:t>Pourquoi nous</w:t>
      </w:r>
      <w:r>
        <w:rPr>
          <w:color w:val="76923C" w:themeColor="accent3" w:themeShade="BF"/>
        </w:rPr>
        <w:t>?</w:t>
      </w:r>
    </w:p>
    <w:p w:rsidR="00332752" w:rsidRDefault="00285595" w:rsidP="007866DD">
      <w:pPr>
        <w:spacing w:line="240" w:lineRule="auto"/>
      </w:pPr>
      <w:r>
        <w:t xml:space="preserve">L’équipe </w:t>
      </w:r>
      <w:r w:rsidRPr="0033072C">
        <w:rPr>
          <w:color w:val="C2D69B" w:themeColor="accent3" w:themeTint="99"/>
        </w:rPr>
        <w:t>Trolls</w:t>
      </w:r>
      <w:r w:rsidR="0033072C" w:rsidRPr="0033072C">
        <w:rPr>
          <w:color w:val="C2D69B" w:themeColor="accent3" w:themeTint="99"/>
        </w:rPr>
        <w:t>K</w:t>
      </w:r>
      <w:r w:rsidRPr="0033072C">
        <w:rPr>
          <w:color w:val="C2D69B" w:themeColor="accent3" w:themeTint="99"/>
        </w:rPr>
        <w:t>iVomissent</w:t>
      </w:r>
      <w:r>
        <w:t xml:space="preserve"> est particulièrement adaptée pour s’occuper du projet, car nos membres possèdent beaucoup d’expérience dans le domaine. </w:t>
      </w:r>
      <w:r w:rsidR="0033072C">
        <w:t xml:space="preserve"> Nous avons déjà développé un jeu semblable dans le cadre du même cours, nous avons donc connaissance des notions que doit incorporer le jeu ainsi que du niveau de compétence des élèves suivant le programme.  De plus, nous suivons la formation d’informatique de gestion au </w:t>
      </w:r>
      <w:r w:rsidR="00B3516B">
        <w:t>CEGEP</w:t>
      </w:r>
      <w:r w:rsidR="0033072C">
        <w:t xml:space="preserve"> de Chicoutimi, par conséquent les concepts d’analyse et de gestion de proje</w:t>
      </w:r>
      <w:r w:rsidR="008766E3">
        <w:t>ts sont des notions acquises. Nous connaissons également des méthodes de programmation avancées et pouvons dévelo</w:t>
      </w:r>
      <w:r w:rsidR="006F4D5B">
        <w:t>pper dans une multitude de lang</w:t>
      </w:r>
      <w:r w:rsidR="008766E3">
        <w:t>ages.</w:t>
      </w:r>
    </w:p>
    <w:p w:rsidR="00332752" w:rsidRDefault="00332752" w:rsidP="007866DD">
      <w:pPr>
        <w:pStyle w:val="Titre1"/>
        <w:spacing w:line="240" w:lineRule="auto"/>
        <w:rPr>
          <w:color w:val="76923C" w:themeColor="accent3" w:themeShade="BF"/>
        </w:rPr>
      </w:pPr>
      <w:r w:rsidRPr="00332752">
        <w:rPr>
          <w:color w:val="76923C" w:themeColor="accent3" w:themeShade="BF"/>
        </w:rPr>
        <w:t>Le mandat</w:t>
      </w:r>
    </w:p>
    <w:p w:rsidR="00A662A1" w:rsidRDefault="00332752" w:rsidP="007866DD">
      <w:pPr>
        <w:spacing w:line="240" w:lineRule="auto"/>
      </w:pPr>
      <w:r>
        <w:t xml:space="preserve">Nous devons développer un jeu pour le cours de programmation II. Le jeu devra être </w:t>
      </w:r>
      <w:r w:rsidR="00BB6E01">
        <w:t>analysé</w:t>
      </w:r>
      <w:r>
        <w:t xml:space="preserve"> pour présenter un défi intéressant aux élèves tout en restant accessible à des é</w:t>
      </w:r>
      <w:r w:rsidR="00EE55C3">
        <w:t>tudiants</w:t>
      </w:r>
      <w:r>
        <w:t xml:space="preserve"> </w:t>
      </w:r>
      <w:r w:rsidR="00B3516B">
        <w:t>de deuxième session</w:t>
      </w:r>
      <w:r>
        <w:t xml:space="preserve"> suivant ce cours.</w:t>
      </w:r>
      <w:r w:rsidR="008F5ECB">
        <w:t xml:space="preserve"> Ainsi, le système devra incorporer des notions d’objet de graphisme</w:t>
      </w:r>
      <w:r w:rsidR="00E031DF">
        <w:t xml:space="preserve">, </w:t>
      </w:r>
      <w:r w:rsidR="008F5ECB">
        <w:t>d’héritage</w:t>
      </w:r>
      <w:r w:rsidR="00E031DF">
        <w:t xml:space="preserve"> et d’évènement</w:t>
      </w:r>
      <w:r w:rsidR="008F5ECB">
        <w:t>.</w:t>
      </w:r>
      <w:r w:rsidR="00E031DF">
        <w:t xml:space="preserve"> </w:t>
      </w:r>
      <w:r w:rsidR="000E02CB">
        <w:t xml:space="preserve">Nous devons, </w:t>
      </w:r>
      <w:r w:rsidR="00BB6E01">
        <w:t xml:space="preserve">rédiger un rapport de conception </w:t>
      </w:r>
      <w:r w:rsidR="000E02CB">
        <w:t xml:space="preserve">pour qu’il soit utilisé par les étudiants qui suivent le cours de programmation II. </w:t>
      </w:r>
      <w:r w:rsidR="003A261B">
        <w:t xml:space="preserve">Le jeu sera inspiré de Warhammer Battle, un jeu de plateau axé sur la stratégie. Le projet comprendra les règlements de base de Warhammer ainsi que les règles spéciales s’appliquant aux unités. </w:t>
      </w:r>
      <w:r w:rsidR="00BD7EDB">
        <w:t>Le joueur aura la possibilit</w:t>
      </w:r>
      <w:r w:rsidR="00D05111">
        <w:t xml:space="preserve">é de choisir son armée, </w:t>
      </w:r>
      <w:r w:rsidR="00BD7EDB">
        <w:t>la positionner</w:t>
      </w:r>
      <w:r w:rsidR="00D05111">
        <w:t xml:space="preserve"> ainsi que de la gérer pour gagner la bataille</w:t>
      </w:r>
      <w:r w:rsidR="00BD7EDB">
        <w:t xml:space="preserve">. </w:t>
      </w:r>
    </w:p>
    <w:p w:rsidR="00A662A1" w:rsidRDefault="00A662A1" w:rsidP="00A662A1">
      <w:pPr>
        <w:pStyle w:val="Titre1"/>
        <w:spacing w:line="240" w:lineRule="auto"/>
        <w:rPr>
          <w:color w:val="76923C" w:themeColor="accent3" w:themeShade="BF"/>
        </w:rPr>
      </w:pPr>
      <w:r>
        <w:rPr>
          <w:color w:val="76923C" w:themeColor="accent3" w:themeShade="BF"/>
        </w:rPr>
        <w:t>Exclusions</w:t>
      </w:r>
    </w:p>
    <w:p w:rsidR="00A662A1" w:rsidRDefault="00A662A1" w:rsidP="00A662A1">
      <w:pPr>
        <w:pStyle w:val="Paragraphedeliste"/>
        <w:numPr>
          <w:ilvl w:val="0"/>
          <w:numId w:val="2"/>
        </w:numPr>
      </w:pPr>
      <w:r>
        <w:t xml:space="preserve">Le projet n’inclus pas la totalité des armées de Warhammer Battle. </w:t>
      </w:r>
    </w:p>
    <w:p w:rsidR="00A662A1" w:rsidRDefault="00A662A1" w:rsidP="00A662A1">
      <w:pPr>
        <w:pStyle w:val="Paragraphedeliste"/>
        <w:numPr>
          <w:ilvl w:val="0"/>
          <w:numId w:val="2"/>
        </w:numPr>
      </w:pPr>
      <w:r>
        <w:t>Le projet n’inclus pas l’implémentation d’un système de magie et d’équipements.</w:t>
      </w:r>
    </w:p>
    <w:p w:rsidR="00A662A1" w:rsidRDefault="00A662A1" w:rsidP="00A662A1">
      <w:pPr>
        <w:pStyle w:val="Paragraphedeliste"/>
        <w:numPr>
          <w:ilvl w:val="0"/>
          <w:numId w:val="2"/>
        </w:numPr>
      </w:pPr>
      <w:r>
        <w:t>Le projet n’inclus pas la gestion des points de victoire ainsi que la gestion des terrains difficiles.</w:t>
      </w:r>
      <w:bookmarkStart w:id="0" w:name="_GoBack"/>
      <w:bookmarkEnd w:id="0"/>
    </w:p>
    <w:p w:rsidR="00303756" w:rsidRDefault="00303756" w:rsidP="00303756"/>
    <w:p w:rsidR="00303756" w:rsidRDefault="00303756" w:rsidP="00303756"/>
    <w:p w:rsidR="00F00D8C" w:rsidRDefault="00F00D8C" w:rsidP="00F00D8C">
      <w:pPr>
        <w:pStyle w:val="Titre1"/>
        <w:rPr>
          <w:color w:val="76923C" w:themeColor="accent3" w:themeShade="BF"/>
        </w:rPr>
      </w:pPr>
      <w:r w:rsidRPr="00F00D8C">
        <w:rPr>
          <w:color w:val="76923C" w:themeColor="accent3" w:themeShade="BF"/>
        </w:rPr>
        <w:lastRenderedPageBreak/>
        <w:t>Les livrables</w:t>
      </w:r>
    </w:p>
    <w:p w:rsidR="005C0297" w:rsidRDefault="00F00D8C" w:rsidP="00F00D8C">
      <w:r>
        <w:t>Nous nous engageons à livrer</w:t>
      </w:r>
      <w:r w:rsidR="005C0297">
        <w:t> :</w:t>
      </w:r>
    </w:p>
    <w:p w:rsidR="00F00D8C" w:rsidRDefault="005C0297" w:rsidP="005C0297">
      <w:pPr>
        <w:pStyle w:val="Paragraphedeliste"/>
        <w:numPr>
          <w:ilvl w:val="0"/>
          <w:numId w:val="1"/>
        </w:numPr>
      </w:pPr>
      <w:r>
        <w:t>A</w:t>
      </w:r>
      <w:r w:rsidR="00F00D8C">
        <w:t xml:space="preserve">nalyse préliminaire </w:t>
      </w:r>
      <w:r>
        <w:t xml:space="preserve">le </w:t>
      </w:r>
      <w:r w:rsidR="00AB4159">
        <w:t>m</w:t>
      </w:r>
      <w:r w:rsidR="00F00D8C">
        <w:t>ercredi 1 septembre.</w:t>
      </w:r>
    </w:p>
    <w:p w:rsidR="005C0297" w:rsidRDefault="005C0297" w:rsidP="005C0297">
      <w:pPr>
        <w:pStyle w:val="Paragraphedeliste"/>
        <w:numPr>
          <w:ilvl w:val="0"/>
          <w:numId w:val="1"/>
        </w:numPr>
      </w:pPr>
      <w:r>
        <w:t xml:space="preserve">Analyse détaillé le </w:t>
      </w:r>
      <w:r w:rsidR="00AB4159">
        <w:t>m</w:t>
      </w:r>
      <w:r>
        <w:t>ercredi 8 septembre.</w:t>
      </w:r>
    </w:p>
    <w:p w:rsidR="005C0297" w:rsidRDefault="00856787" w:rsidP="005C0297">
      <w:pPr>
        <w:pStyle w:val="Paragraphedeliste"/>
        <w:numPr>
          <w:ilvl w:val="0"/>
          <w:numId w:val="1"/>
        </w:numPr>
      </w:pPr>
      <w:r>
        <w:t xml:space="preserve">Cahier de charges le </w:t>
      </w:r>
      <w:r w:rsidR="00AB4159">
        <w:t>v</w:t>
      </w:r>
      <w:r>
        <w:t>endredi 10 septembre.</w:t>
      </w:r>
    </w:p>
    <w:p w:rsidR="00856787" w:rsidRDefault="00AB4159" w:rsidP="005C0297">
      <w:pPr>
        <w:pStyle w:val="Paragraphedeliste"/>
        <w:numPr>
          <w:ilvl w:val="0"/>
          <w:numId w:val="1"/>
        </w:numPr>
      </w:pPr>
      <w:r>
        <w:t>Schéma BD et m</w:t>
      </w:r>
      <w:r w:rsidR="00856787">
        <w:t xml:space="preserve">aquettes le </w:t>
      </w:r>
      <w:r>
        <w:t>j</w:t>
      </w:r>
      <w:r w:rsidR="00856787">
        <w:t>eudi 15 septembre.</w:t>
      </w:r>
    </w:p>
    <w:p w:rsidR="00856787" w:rsidRDefault="00856787" w:rsidP="005C0297">
      <w:pPr>
        <w:pStyle w:val="Paragraphedeliste"/>
        <w:numPr>
          <w:ilvl w:val="0"/>
          <w:numId w:val="1"/>
        </w:numPr>
      </w:pPr>
      <w:r>
        <w:t xml:space="preserve">Diagrammes objets, cas d’utilisation le </w:t>
      </w:r>
      <w:r w:rsidR="00AB4159">
        <w:t>m</w:t>
      </w:r>
      <w:r>
        <w:t>ercredi 22 septembre.</w:t>
      </w:r>
    </w:p>
    <w:p w:rsidR="00856787" w:rsidRPr="00F00D8C" w:rsidRDefault="00856787" w:rsidP="00856787">
      <w:pPr>
        <w:pStyle w:val="Paragraphedeliste"/>
      </w:pPr>
    </w:p>
    <w:p w:rsidR="000E02CB" w:rsidRPr="000E02CB" w:rsidRDefault="000E02CB" w:rsidP="007866DD">
      <w:pPr>
        <w:pStyle w:val="Titre1"/>
        <w:spacing w:line="240" w:lineRule="auto"/>
        <w:rPr>
          <w:color w:val="76923C" w:themeColor="accent3" w:themeShade="BF"/>
        </w:rPr>
      </w:pPr>
      <w:r w:rsidRPr="000E02CB">
        <w:rPr>
          <w:color w:val="76923C" w:themeColor="accent3" w:themeShade="BF"/>
        </w:rPr>
        <w:t>Comment?</w:t>
      </w:r>
    </w:p>
    <w:p w:rsidR="006F4D5B" w:rsidRDefault="000E02CB" w:rsidP="007866DD">
      <w:pPr>
        <w:spacing w:line="240" w:lineRule="auto"/>
      </w:pPr>
      <w:r>
        <w:t>Nous commencerons par une analyse approfondie et minutieuse de la situation pour ensuite présenter un jeu qui répondra aux critères du professeur. Nous présenterons une conceptualisation du jeu qui cont</w:t>
      </w:r>
      <w:r w:rsidR="00BB6E01">
        <w:t xml:space="preserve">iendra un ensemble de maquettes, </w:t>
      </w:r>
      <w:r w:rsidR="00B3516B">
        <w:t>de diagrammes</w:t>
      </w:r>
      <w:r w:rsidR="00BB6E01">
        <w:t xml:space="preserve"> et de tous les outils nécessaire au développement du projet.</w:t>
      </w:r>
    </w:p>
    <w:p w:rsidR="007866DD" w:rsidRDefault="007866DD" w:rsidP="007866DD">
      <w:pPr>
        <w:pStyle w:val="Titre1"/>
        <w:spacing w:line="240" w:lineRule="auto"/>
        <w:rPr>
          <w:color w:val="76923C" w:themeColor="accent3" w:themeShade="BF"/>
        </w:rPr>
      </w:pPr>
      <w:r w:rsidRPr="007866DD">
        <w:rPr>
          <w:color w:val="76923C" w:themeColor="accent3" w:themeShade="BF"/>
        </w:rPr>
        <w:t>Coût</w:t>
      </w:r>
    </w:p>
    <w:p w:rsidR="007866DD" w:rsidRPr="007866DD" w:rsidRDefault="00DF3745" w:rsidP="007866DD">
      <w:r>
        <w:t>Étant donné que le projet se situ</w:t>
      </w:r>
      <w:r w:rsidR="00350278">
        <w:t>e</w:t>
      </w:r>
      <w:r>
        <w:t xml:space="preserve"> dans le cadre du cours de projet de développement d’une application et ASP, les </w:t>
      </w:r>
      <w:r w:rsidRPr="00350278">
        <w:rPr>
          <w:color w:val="C2D69B" w:themeColor="accent3" w:themeTint="99"/>
        </w:rPr>
        <w:t>TrollsKiVomissent</w:t>
      </w:r>
      <w:r>
        <w:t xml:space="preserve"> ne travaillent pas pour une rémunération monétaire, nous ne demandons qu’une note pour ce cours.</w:t>
      </w:r>
    </w:p>
    <w:sectPr w:rsidR="007866DD" w:rsidRPr="007866DD" w:rsidSect="00E8296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63C" w:rsidRDefault="008C263C" w:rsidP="00F00D8C">
      <w:pPr>
        <w:spacing w:after="0" w:line="240" w:lineRule="auto"/>
      </w:pPr>
      <w:r>
        <w:separator/>
      </w:r>
    </w:p>
  </w:endnote>
  <w:endnote w:type="continuationSeparator" w:id="0">
    <w:p w:rsidR="008C263C" w:rsidRDefault="008C263C" w:rsidP="00F00D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63C" w:rsidRDefault="008C263C" w:rsidP="00F00D8C">
      <w:pPr>
        <w:spacing w:after="0" w:line="240" w:lineRule="auto"/>
      </w:pPr>
      <w:r>
        <w:separator/>
      </w:r>
    </w:p>
  </w:footnote>
  <w:footnote w:type="continuationSeparator" w:id="0">
    <w:p w:rsidR="008C263C" w:rsidRDefault="008C263C" w:rsidP="00F00D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17.65pt;height:194.8pt" o:bullet="t">
        <v:imagedata r:id="rId1" o:title="puce"/>
      </v:shape>
    </w:pict>
  </w:numPicBullet>
  <w:abstractNum w:abstractNumId="0">
    <w:nsid w:val="072B20CE"/>
    <w:multiLevelType w:val="hybridMultilevel"/>
    <w:tmpl w:val="5C302FB8"/>
    <w:lvl w:ilvl="0" w:tplc="84BA53F4">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89D3AD8"/>
    <w:multiLevelType w:val="hybridMultilevel"/>
    <w:tmpl w:val="D5C6CF36"/>
    <w:lvl w:ilvl="0" w:tplc="84BA53F4">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285595"/>
    <w:rsid w:val="000360EF"/>
    <w:rsid w:val="00073AC5"/>
    <w:rsid w:val="00085978"/>
    <w:rsid w:val="000869E5"/>
    <w:rsid w:val="000E02CB"/>
    <w:rsid w:val="0015042A"/>
    <w:rsid w:val="001F1905"/>
    <w:rsid w:val="00285595"/>
    <w:rsid w:val="00303756"/>
    <w:rsid w:val="0033072C"/>
    <w:rsid w:val="00332752"/>
    <w:rsid w:val="00350278"/>
    <w:rsid w:val="003A261B"/>
    <w:rsid w:val="003D78C2"/>
    <w:rsid w:val="00590006"/>
    <w:rsid w:val="005C0297"/>
    <w:rsid w:val="006F4D5B"/>
    <w:rsid w:val="00702A9A"/>
    <w:rsid w:val="007678BE"/>
    <w:rsid w:val="007866DD"/>
    <w:rsid w:val="008001D2"/>
    <w:rsid w:val="008516E3"/>
    <w:rsid w:val="00856787"/>
    <w:rsid w:val="008766E3"/>
    <w:rsid w:val="008C263C"/>
    <w:rsid w:val="008F5ECB"/>
    <w:rsid w:val="00966180"/>
    <w:rsid w:val="00A662A1"/>
    <w:rsid w:val="00AB4159"/>
    <w:rsid w:val="00B07C16"/>
    <w:rsid w:val="00B3516B"/>
    <w:rsid w:val="00B7728B"/>
    <w:rsid w:val="00B9573E"/>
    <w:rsid w:val="00BB6B79"/>
    <w:rsid w:val="00BB6E01"/>
    <w:rsid w:val="00BD7EDB"/>
    <w:rsid w:val="00CB1E7A"/>
    <w:rsid w:val="00D05111"/>
    <w:rsid w:val="00DA6FBD"/>
    <w:rsid w:val="00DD13C8"/>
    <w:rsid w:val="00DF3745"/>
    <w:rsid w:val="00E031DF"/>
    <w:rsid w:val="00E82967"/>
    <w:rsid w:val="00EE55C3"/>
    <w:rsid w:val="00F00D8C"/>
    <w:rsid w:val="00F2499B"/>
    <w:rsid w:val="00F32B53"/>
  </w:rsids>
  <m:mathPr>
    <m:mathFont m:val="Cambria Math"/>
    <m:brkBin m:val="before"/>
    <m:brkBinSub m:val="--"/>
    <m:smallFrac m:val="off"/>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967"/>
  </w:style>
  <w:style w:type="paragraph" w:styleId="Titre1">
    <w:name w:val="heading 1"/>
    <w:basedOn w:val="Normal"/>
    <w:next w:val="Normal"/>
    <w:link w:val="Titre1Car"/>
    <w:uiPriority w:val="9"/>
    <w:qFormat/>
    <w:rsid w:val="00285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0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559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3072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F00D8C"/>
    <w:pPr>
      <w:tabs>
        <w:tab w:val="center" w:pos="4320"/>
        <w:tab w:val="right" w:pos="8640"/>
      </w:tabs>
      <w:spacing w:after="0" w:line="240" w:lineRule="auto"/>
    </w:pPr>
  </w:style>
  <w:style w:type="character" w:customStyle="1" w:styleId="En-tteCar">
    <w:name w:val="En-tête Car"/>
    <w:basedOn w:val="Policepardfaut"/>
    <w:link w:val="En-tte"/>
    <w:uiPriority w:val="99"/>
    <w:rsid w:val="00F00D8C"/>
  </w:style>
  <w:style w:type="paragraph" w:styleId="Pieddepage">
    <w:name w:val="footer"/>
    <w:basedOn w:val="Normal"/>
    <w:link w:val="PieddepageCar"/>
    <w:uiPriority w:val="99"/>
    <w:unhideWhenUsed/>
    <w:rsid w:val="00F00D8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00D8C"/>
  </w:style>
  <w:style w:type="paragraph" w:styleId="Paragraphedeliste">
    <w:name w:val="List Paragraph"/>
    <w:basedOn w:val="Normal"/>
    <w:uiPriority w:val="34"/>
    <w:qFormat/>
    <w:rsid w:val="005C0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480</Words>
  <Characters>2642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Stud</cp:lastModifiedBy>
  <cp:revision>33</cp:revision>
  <cp:lastPrinted>2010-08-30T20:30:00Z</cp:lastPrinted>
  <dcterms:created xsi:type="dcterms:W3CDTF">2010-08-27T18:56:00Z</dcterms:created>
  <dcterms:modified xsi:type="dcterms:W3CDTF">2010-08-30T20:52:00Z</dcterms:modified>
</cp:coreProperties>
</file>