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color w:val="000000"/>
        </w:rPr>
      </w:pPr>
      <w:bookmarkStart w:colFirst="0" w:colLast="0" w:name="_4eo4lkny103i" w:id="0"/>
      <w:bookmarkEnd w:id="0"/>
      <w:r w:rsidDel="00000000" w:rsidR="00000000" w:rsidRPr="00000000">
        <w:rPr>
          <w:rFonts w:ascii="Andika" w:cs="Andika" w:eastAsia="Andika" w:hAnsi="Andika"/>
          <w:color w:val="000000"/>
          <w:rtl w:val="0"/>
        </w:rPr>
        <w:t xml:space="preserve">Bài 3: Kiến trúc sư hạ tầng Cloud Server</w:t>
      </w:r>
    </w:p>
    <w:p w:rsidR="00000000" w:rsidDel="00000000" w:rsidP="00000000" w:rsidRDefault="00000000" w:rsidRPr="00000000" w14:paraId="00000002">
      <w:pPr>
        <w:pStyle w:val="Heading1"/>
        <w:rPr>
          <w:color w:val="000000"/>
        </w:rPr>
      </w:pPr>
      <w:bookmarkStart w:colFirst="0" w:colLast="0" w:name="_ldgmcljaa85j" w:id="1"/>
      <w:bookmarkEnd w:id="1"/>
      <w:r w:rsidDel="00000000" w:rsidR="00000000" w:rsidRPr="00000000">
        <w:rPr>
          <w:color w:val="000000"/>
          <w:rtl w:val="0"/>
        </w:rPr>
        <w:t xml:space="preserve">Phần 1: Mã nguồn PowerShell</w:t>
      </w:r>
    </w:p>
    <w:p w:rsidR="00000000" w:rsidDel="00000000" w:rsidP="00000000" w:rsidRDefault="00000000" w:rsidRPr="00000000" w14:paraId="00000003">
      <w:pPr>
        <w:pStyle w:val="Heading2"/>
        <w:rPr>
          <w:color w:val="000000"/>
        </w:rPr>
      </w:pPr>
      <w:bookmarkStart w:colFirst="0" w:colLast="0" w:name="_3e6dtrzgzm1s" w:id="2"/>
      <w:bookmarkEnd w:id="2"/>
      <w:r w:rsidDel="00000000" w:rsidR="00000000" w:rsidRPr="00000000">
        <w:rPr>
          <w:color w:val="000000"/>
          <w:rtl w:val="0"/>
        </w:rPr>
        <w:t xml:space="preserve">1. Danh sách lệnh thực thi</w:t>
      </w:r>
    </w:p>
    <w:p w:rsidR="00000000" w:rsidDel="00000000" w:rsidP="00000000" w:rsidRDefault="00000000" w:rsidRPr="00000000" w14:paraId="00000004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Các lệnh PowerShell được thực thi theo thứ tự để khởi tạo cấu trúc thư mục, tập tin và sao lưu dữ liệu cho dự án 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Farm-Manager</w:t>
      </w:r>
      <w:r w:rsidDel="00000000" w:rsidR="00000000" w:rsidRPr="00000000">
        <w:rPr>
          <w:color w:val="000000"/>
          <w:rtl w:val="0"/>
        </w:rPr>
        <w:t xml:space="preserve">:</w:t>
      </w:r>
    </w:p>
    <w:p w:rsidR="00000000" w:rsidDel="00000000" w:rsidP="00000000" w:rsidRDefault="00000000" w:rsidRPr="00000000" w14:paraId="00000005">
      <w:pPr>
        <w:rPr>
          <w:color w:val="000000"/>
        </w:rPr>
      </w:pPr>
      <w:r w:rsidDel="00000000" w:rsidR="00000000" w:rsidRPr="00000000">
        <w:rPr>
          <w:rFonts w:ascii="Andika" w:cs="Andika" w:eastAsia="Andika" w:hAnsi="Andika"/>
          <w:color w:val="000000"/>
          <w:rtl w:val="0"/>
        </w:rPr>
        <w:t xml:space="preserve">Bước 1: Tạo cấu trúc thư mục hạ tầng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New-Item -Path ".\Farm-Manager\code\app", ".\Farm-Manager\database\db", ".\Farm-Manager\logs\guides" -ItemType Directory -Force</w:t>
      </w:r>
    </w:p>
    <w:p w:rsidR="00000000" w:rsidDel="00000000" w:rsidP="00000000" w:rsidRDefault="00000000" w:rsidRPr="00000000" w14:paraId="00000008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000000"/>
        </w:rPr>
      </w:pPr>
      <w:r w:rsidDel="00000000" w:rsidR="00000000" w:rsidRPr="00000000">
        <w:rPr>
          <w:rFonts w:ascii="Andika" w:cs="Andika" w:eastAsia="Andika" w:hAnsi="Andika"/>
          <w:color w:val="000000"/>
          <w:rtl w:val="0"/>
        </w:rPr>
        <w:t xml:space="preserve"> Bước 2: Tạo các tệp tin nguồn cho ứng dụng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New-Item -Path ".\Farm-Manager\code\app\main.py", ".\Farm-Manager\code\app\models.py", ".\Farm-Manager\code\app\utils.py" -ItemType File -Force</w:t>
      </w:r>
    </w:p>
    <w:p w:rsidR="00000000" w:rsidDel="00000000" w:rsidP="00000000" w:rsidRDefault="00000000" w:rsidRPr="00000000" w14:paraId="0000000C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000000"/>
        </w:rPr>
      </w:pPr>
      <w:r w:rsidDel="00000000" w:rsidR="00000000" w:rsidRPr="00000000">
        <w:rPr>
          <w:rFonts w:ascii="Andika" w:cs="Andika" w:eastAsia="Andika" w:hAnsi="Andika"/>
          <w:color w:val="000000"/>
          <w:rtl w:val="0"/>
        </w:rPr>
        <w:t xml:space="preserve">Bước 3: Sao lưu thư mục nhật ký hệ thống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Copy-Item -Path ".\Farm-Manager\logs" -Destination ".\Farm-Manager\logs-backup" -Recurse -Force</w:t>
      </w:r>
    </w:p>
    <w:p w:rsidR="00000000" w:rsidDel="00000000" w:rsidP="00000000" w:rsidRDefault="00000000" w:rsidRPr="00000000" w14:paraId="00000010">
      <w:pPr>
        <w:pStyle w:val="Heading2"/>
        <w:rPr>
          <w:color w:val="000000"/>
        </w:rPr>
      </w:pPr>
      <w:bookmarkStart w:colFirst="0" w:colLast="0" w:name="_rgecceh4rdcb" w:id="3"/>
      <w:bookmarkEnd w:id="3"/>
      <w:r w:rsidDel="00000000" w:rsidR="00000000" w:rsidRPr="00000000">
        <w:rPr>
          <w:color w:val="000000"/>
          <w:rtl w:val="0"/>
        </w:rPr>
        <w:t xml:space="preserve">2. Giải thích chi tiết câu lệnh và tham số</w:t>
      </w:r>
    </w:p>
    <w:tbl>
      <w:tblPr>
        <w:tblStyle w:val="Table1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8" w:val="single"/>
          <w:insideV w:color="edf2f7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Lệnh / Tham số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Chức năng &amp; Ý nghĩa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color w:val="0000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0000"/>
                <w:rtl w:val="0"/>
              </w:rPr>
              <w:t xml:space="preserve">New-Item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Lệnh tạo mới một đối tượng (thư mục hoặc tệp tin) trong PowerShell.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color w:val="0000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0000"/>
                <w:rtl w:val="0"/>
              </w:rPr>
              <w:t xml:space="preserve">Copy-Item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Lệnh sao chép đối tượng từ đường dẫn nguồn sang đường dẫn đích.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color w:val="0000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0000"/>
                <w:rtl w:val="0"/>
              </w:rPr>
              <w:t xml:space="preserve">-Path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Khai báo đường dẫn đến đối tượng cần thao tác.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color w:val="0000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0000"/>
                <w:rtl w:val="0"/>
              </w:rPr>
              <w:t xml:space="preserve">-ItemType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Xác định loại đối tượng cần tạo (</w:t>
            </w:r>
            <w:r w:rsidDel="00000000" w:rsidR="00000000" w:rsidRPr="00000000">
              <w:rPr>
                <w:rFonts w:ascii="Roboto Mono" w:cs="Roboto Mono" w:eastAsia="Roboto Mono" w:hAnsi="Roboto Mono"/>
                <w:color w:val="000000"/>
                <w:rtl w:val="0"/>
              </w:rPr>
              <w:t xml:space="preserve">Directory</w:t>
            </w:r>
            <w:r w:rsidDel="00000000" w:rsidR="00000000" w:rsidRPr="00000000">
              <w:rPr>
                <w:rFonts w:ascii="Andika" w:cs="Andika" w:eastAsia="Andika" w:hAnsi="Andika"/>
                <w:color w:val="000000"/>
                <w:rtl w:val="0"/>
              </w:rPr>
              <w:t xml:space="preserve"> cho thư mục, </w:t>
            </w:r>
            <w:r w:rsidDel="00000000" w:rsidR="00000000" w:rsidRPr="00000000">
              <w:rPr>
                <w:rFonts w:ascii="Roboto Mono" w:cs="Roboto Mono" w:eastAsia="Roboto Mono" w:hAnsi="Roboto Mono"/>
                <w:color w:val="000000"/>
                <w:rtl w:val="0"/>
              </w:rPr>
              <w:t xml:space="preserve">File</w:t>
            </w:r>
            <w:r w:rsidDel="00000000" w:rsidR="00000000" w:rsidRPr="00000000">
              <w:rPr>
                <w:color w:val="000000"/>
                <w:rtl w:val="0"/>
              </w:rPr>
              <w:t xml:space="preserve"> cho tệp tin).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color w:val="0000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0000"/>
                <w:rtl w:val="0"/>
              </w:rPr>
              <w:t xml:space="preserve">-Force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Ép buộc thực thi. Tự động tạo các thư mục cha nếu chưa tồn tại và ghi đè/không báo lỗi nếu đối tượng đã có sẵn.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color w:val="0000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0000"/>
                <w:rtl w:val="0"/>
              </w:rPr>
              <w:t xml:space="preserve">-Recurse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Sao chép đệ quy. Cho phép sao chép toàn bộ cấu trúc thư mục con và tất cả các tệp tin bên trong thư mục nguồn.</w:t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>
          <w:color w:val="000000"/>
        </w:rPr>
      </w:pPr>
      <w:bookmarkStart w:colFirst="0" w:colLast="0" w:name="_r3xvzxbkjvzn" w:id="4"/>
      <w:bookmarkEnd w:id="4"/>
      <w:r w:rsidDel="00000000" w:rsidR="00000000" w:rsidRPr="00000000">
        <w:rPr>
          <w:color w:val="000000"/>
          <w:rtl w:val="0"/>
        </w:rPr>
        <w:t xml:space="preserve">Phần 2: Kiểm thử và Giải thích</w:t>
      </w:r>
    </w:p>
    <w:p w:rsidR="00000000" w:rsidDel="00000000" w:rsidP="00000000" w:rsidRDefault="00000000" w:rsidRPr="00000000" w14:paraId="00000022">
      <w:pPr>
        <w:pStyle w:val="Heading2"/>
        <w:rPr>
          <w:color w:val="000000"/>
        </w:rPr>
      </w:pPr>
      <w:bookmarkStart w:colFirst="0" w:colLast="0" w:name="_y311dyuuakuc" w:id="5"/>
      <w:bookmarkEnd w:id="5"/>
      <w:r w:rsidDel="00000000" w:rsidR="00000000" w:rsidRPr="00000000">
        <w:rPr>
          <w:color w:val="000000"/>
          <w:rtl w:val="0"/>
        </w:rPr>
        <w:t xml:space="preserve">1. Câu lệnh kiểm thử cấu trúc</w:t>
      </w:r>
    </w:p>
    <w:p w:rsidR="00000000" w:rsidDel="00000000" w:rsidP="00000000" w:rsidRDefault="00000000" w:rsidRPr="00000000" w14:paraId="00000023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Sau khi chạy xong các lệnh ở Phần 1, sử dụng một trong các câu lệnh sau để kiểm tra toàn bộ cấu trúc cây thư mục đã tạo:</w:t>
      </w:r>
    </w:p>
    <w:p w:rsidR="00000000" w:rsidDel="00000000" w:rsidP="00000000" w:rsidRDefault="00000000" w:rsidRPr="00000000" w14:paraId="00000024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Liệt kê đệ quy danh sách tệp/thư mục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Get-ChildItem -Path ".\Farm-Manager" -Recurse</w:t>
      </w:r>
    </w:p>
    <w:p w:rsidR="00000000" w:rsidDel="00000000" w:rsidP="00000000" w:rsidRDefault="00000000" w:rsidRPr="00000000" w14:paraId="00000027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Hoặc viết ngắn gọn: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dir .\Farm-Manager -Recurse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ls .\Farm-Manager -Recurse</w:t>
      </w:r>
    </w:p>
    <w:p w:rsidR="00000000" w:rsidDel="00000000" w:rsidP="00000000" w:rsidRDefault="00000000" w:rsidRPr="00000000" w14:paraId="0000002D">
      <w:pPr>
        <w:pStyle w:val="Heading2"/>
        <w:rPr>
          <w:color w:val="000000"/>
        </w:rPr>
      </w:pPr>
      <w:bookmarkStart w:colFirst="0" w:colLast="0" w:name="_8db6mq9cbs2f" w:id="6"/>
      <w:bookmarkEnd w:id="6"/>
      <w:r w:rsidDel="00000000" w:rsidR="00000000" w:rsidRPr="00000000">
        <w:rPr>
          <w:color w:val="000000"/>
          <w:rtl w:val="0"/>
        </w:rPr>
        <w:t xml:space="preserve">2. Giải thích ý nghĩa của Đường dẫn tương đối (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.\</w:t>
      </w:r>
      <w:r w:rsidDel="00000000" w:rsidR="00000000" w:rsidRPr="00000000">
        <w:rPr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rtl w:val="0"/>
        </w:rPr>
        <w:t xml:space="preserve">Linh hoạt môi trường:</w:t>
      </w:r>
      <w:r w:rsidDel="00000000" w:rsidR="00000000" w:rsidRPr="00000000">
        <w:rPr>
          <w:color w:val="000000"/>
          <w:rtl w:val="0"/>
        </w:rPr>
        <w:t xml:space="preserve"> Đường dẫn tương đối (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.\</w:t>
      </w:r>
      <w:r w:rsidDel="00000000" w:rsidR="00000000" w:rsidRPr="00000000">
        <w:rPr>
          <w:color w:val="000000"/>
          <w:rtl w:val="0"/>
        </w:rPr>
        <w:t xml:space="preserve">) định vị đối tượng tính từ thư mục làm việc hiện tại, giúp script chạy chính xác trên mọi máy tính mà không phụ thuộc vào tên ổ đĩa hay cấu trúc thư mục tuyệt đối của từng cá nhân.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Tránh lỗi Hard-code:</w:t>
      </w:r>
      <w:r w:rsidDel="00000000" w:rsidR="00000000" w:rsidRPr="00000000">
        <w:rPr>
          <w:color w:val="000000"/>
          <w:rtl w:val="0"/>
        </w:rPr>
        <w:t xml:space="preserve"> Việc tránh dùng đường dẫn tuyệt đối (như 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C:\Users\Name\...</w:t>
      </w:r>
      <w:r w:rsidDel="00000000" w:rsidR="00000000" w:rsidRPr="00000000">
        <w:rPr>
          <w:color w:val="000000"/>
          <w:rtl w:val="0"/>
        </w:rPr>
        <w:t xml:space="preserve">) ngăn ngừa triệt để lỗi "Path not found" khi chuyển giao script sang máy tính khác, triển khai trên Server Linux/Windows, hoặc đưa lên các hệ thống Git (GitHub, GitLab) và đường ống tự động hóa CI/CD.</w:t>
      </w:r>
    </w:p>
    <w:p w:rsidR="00000000" w:rsidDel="00000000" w:rsidP="00000000" w:rsidRDefault="00000000" w:rsidRPr="00000000" w14:paraId="00000030">
      <w:pPr>
        <w:rPr>
          <w:color w:val="00000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d3748"/>
        <w:sz w:val="22"/>
        <w:szCs w:val="22"/>
        <w:lang w:val="vi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Roboto" w:cs="Roboto" w:eastAsia="Roboto" w:hAnsi="Roboto"/>
      <w:b w:val="1"/>
      <w:bCs w:val="1"/>
      <w:i w:val="0"/>
      <w:iCs w:val="0"/>
      <w:color w:val="2b6cb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Roboto" w:cs="Roboto" w:eastAsia="Roboto" w:hAnsi="Roboto"/>
      <w:b w:val="1"/>
      <w:bCs w:val="1"/>
      <w:i w:val="0"/>
      <w:iCs w:val="0"/>
      <w:color w:val="2c5282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Roboto" w:cs="Roboto" w:eastAsia="Roboto" w:hAnsi="Roboto"/>
      <w:b w:val="1"/>
      <w:bCs w:val="1"/>
      <w:i w:val="0"/>
      <w:iCs w:val="0"/>
      <w:color w:val="1a365d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Roboto" w:cs="Roboto" w:eastAsia="Roboto" w:hAnsi="Roboto"/>
        <w:b w:val="1"/>
        <w:bCs w:val="1"/>
        <w:i w:val="0"/>
        <w:iCs w:val="0"/>
        <w:color w:val="2c5282"/>
        <w:sz w:val="22"/>
        <w:szCs w:val="22"/>
      </w:rPr>
      <w:tcPr>
        <w:shd w:fill="ebf8ff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