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6wpoauodz63" w:id="0"/>
      <w:bookmarkEnd w:id="0"/>
      <w:r w:rsidDel="00000000" w:rsidR="00000000" w:rsidRPr="00000000">
        <w:rPr>
          <w:rtl w:val="0"/>
        </w:rPr>
        <w:t xml:space="preserve">Báo cáo Phân tích I/O &amp; Tài liệu Cài đặt Hệ thống Cảm biến Trang trại Lan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613jc4879z6" w:id="1"/>
      <w:bookmarkEnd w:id="1"/>
      <w:r w:rsidDel="00000000" w:rsidR="00000000" w:rsidRPr="00000000">
        <w:rPr>
          <w:rtl w:val="0"/>
        </w:rPr>
        <w:t xml:space="preserve">1. Báo cáo phân tích (I/O)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Ghi chú kỹ thuật, mã Python thô, danh sách thiết bị dạng văn bản thuần túy.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Tài liệu Markdown chuẩn (đề mục, inline code, code block Python, bảng so sánh, task list và escape ký tự).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ycynw3v3vng" w:id="2"/>
      <w:bookmarkEnd w:id="2"/>
      <w:r w:rsidDel="00000000" w:rsidR="00000000" w:rsidRPr="00000000">
        <w:rPr>
          <w:rtl w:val="0"/>
        </w:rPr>
        <w:t xml:space="preserve">2. Tài liệu Cài đặt Hệ thống</w:t>
      </w:r>
    </w:p>
    <w:p w:rsidR="00000000" w:rsidDel="00000000" w:rsidP="00000000" w:rsidRDefault="00000000" w:rsidRPr="00000000" w14:paraId="00000007">
      <w:pPr>
        <w:pStyle w:val="Heading3"/>
        <w:rPr>
          <w:color w:val="000000"/>
        </w:rPr>
      </w:pPr>
      <w:bookmarkStart w:colFirst="0" w:colLast="0" w:name="_189ct7vg80dl" w:id="3"/>
      <w:bookmarkEnd w:id="3"/>
      <w:r w:rsidDel="00000000" w:rsidR="00000000" w:rsidRPr="00000000">
        <w:rPr>
          <w:color w:val="000000"/>
          <w:rtl w:val="0"/>
        </w:rPr>
        <w:t xml:space="preserve">2.1. So sánh Cảm biến Độ ẩm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Cảm biến Cũ (Điện trở)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Cảm biến Mới (Điện dung)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bền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Thấp (1-3 tháng)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 (&gt;12 tháng)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Lệnh cấu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sudo python check_v1.py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sudo python check_v2.py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rPr>
          <w:color w:val="000000"/>
        </w:rPr>
      </w:pPr>
      <w:bookmarkStart w:colFirst="0" w:colLast="0" w:name="_p5mi14t516sa" w:id="4"/>
      <w:bookmarkEnd w:id="4"/>
      <w:r w:rsidDel="00000000" w:rsidR="00000000" w:rsidRPr="00000000">
        <w:rPr>
          <w:color w:val="000000"/>
          <w:rtl w:val="0"/>
        </w:rPr>
        <w:t xml:space="preserve">2.2. Mã nguồn Python Điều khiển Máy bơm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SENSOR_PIN = 18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PUMP_PIN = 23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GPIO.setmode(GPIO.BCM)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GPIO.setup(SENSOR_PIN, GPIO.IN)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GPIO.setup(PUMP_PIN, GPIO.OUT)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GPIO.input(SENSOR_PIN):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print("Đất khô: Bật máy bơm nước.")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GPIO.output(PUMP_PIN, GPIO.HIGH)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print("Đất đủ độ ẩm: Tắt máy bơm.")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GPIO.output(PUMP_PIN, GPIO.LOW)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time.sleep(5)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except KeyboardInterrupt: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GPIO.cleanup()</w:t>
      </w:r>
    </w:p>
    <w:p w:rsidR="00000000" w:rsidDel="00000000" w:rsidP="00000000" w:rsidRDefault="00000000" w:rsidRPr="00000000" w14:paraId="00000035">
      <w:pPr>
        <w:pStyle w:val="Heading3"/>
        <w:rPr>
          <w:color w:val="000000"/>
        </w:rPr>
      </w:pPr>
      <w:bookmarkStart w:colFirst="0" w:colLast="0" w:name="_u83cbne4uh0a" w:id="5"/>
      <w:bookmarkEnd w:id="5"/>
      <w:r w:rsidDel="00000000" w:rsidR="00000000" w:rsidRPr="00000000">
        <w:rPr>
          <w:color w:val="000000"/>
          <w:rtl w:val="0"/>
        </w:rPr>
        <w:t xml:space="preserve">2.3. Task List Kiểm tra Thiết bị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Kiểm tra nguồn điện 5V và kết nối chân GPIO_18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Cài đặt thư viện RPi.GPIO qua lệnh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RPi.GPIO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Nạp mã nguồn Python điều khiển máy bơm vào bo mạch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Chạy thử nghiệm đọc giá trị cảm biến và kiểm tra rơ-le máy bơm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