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09/HĐKT)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30 tháng 10 năm 2025,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Bot Test        Sinh năm: 2004</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0123456789</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D2, HCMC.</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Tesla       Biển số:  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ô tô               Màu Sơn: Đen</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4      Đăng ký xe có giá trị đến ngày: 2022</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B1 số string có giá trị đến ngày 2039.</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string (string)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string VNĐ (Bằng chữ: string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string và Bên B phải thanh toán cho Bên A số tiền thuê xe ô tô nêu trên vào ngày string.</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