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BINSPA  |  PRODUCT DEVELOPMENT BLUEPRINT</w:t>
      </w:r>
    </w:p>
    <w:p>
      <w:pPr>
        <w:pStyle w:val="Title"/>
      </w:pPr>
      <w:r>
        <w:t>KẾ HOẠCH NÂNG CẤP VÀ PHÁT TRIỂN ỨNG DỤNG BINSPA</w:t>
      </w:r>
    </w:p>
    <w:p>
      <w:pPr>
        <w:pStyle w:val="Subtitle"/>
      </w:pPr>
      <w:r>
        <w:t>Đặc tả chức năng • Kiến trúc kỹ thuật • GPS Attendance • Payroll &amp; Commission • UI/UX Refactor</w:t>
      </w:r>
    </w:p>
    <w:p>
      <w:r>
        <w:t>Phiên bản đề xuất: 1.0  |  Ngày lập: 14/10/2026  |  Nguồn: github.com/dangkhoa18052004/SPA</w:t>
      </w:r>
    </w:p>
    <w:p>
      <w:r>
        <w:t>Phạm vi: website khách hàng, nhân viên, lễ tân, quản lý, quản trị; hệ thống cá nhân hóa; quản lý công, lương, hoa hồng; chất lượng vận hành.</w:t>
      </w:r>
    </w:p>
    <w:p>
      <w:r>
        <w:t>Ngoài phạm vi: phát triển, huấn luyện, đánh giá hoặc tích hợp AI phân tích da. Tài liệu này không đưa hạng mục đó vào backlog.</w:t>
      </w:r>
    </w:p>
    <w:p>
      <w:pPr>
        <w:pStyle w:val="Heading1"/>
      </w:pPr>
      <w:r>
        <w:t>TÓM TẮT ĐIỀU HÀNH</w:t>
      </w:r>
    </w:p>
    <w:p>
      <w:r>
        <w:t>BinSpa hiện là ứng dụng Flask/PostgreSQL với các module dịch vụ, đặt lịch, thanh toán, gói liệu trình, khách hàng, nhân viên, ca làm, lương, hoa hồng, loyalty, báo cáo và AI booking agent. Kế hoạch tập trung nâng cấp tăng dần, không viết lại backend khi chưa cần thiết. Đề xuất xây một frontend React TypeScript theo từng khu vực: Ant Design cho trang nội bộ; shadcn/ui + Tailwind cho phần custom và trải nghiệm khách hàng, chia sẻ design tokens. Module mới trọng tâm là chấm công trên điện thoại theo GPS gắn ca làm/địa điểm và quy trình khóa kỳ công - tính lương/hoa hồng có dấu vết kiểm toán.</w:t>
      </w:r>
    </w:p>
    <w:p>
      <w:pPr>
        <w:pStyle w:val="Heading2"/>
      </w:pPr>
      <w:r>
        <w:t>NGUYÊN TẮC KHÔNG THƯƠNG LƯỢNG</w:t>
      </w:r>
    </w:p>
    <w:p>
      <w:pPr>
        <w:pStyle w:val="ListBullet"/>
      </w:pPr>
      <w:r>
        <w:t>Không phá dữ liệu và luồng đặt lịch/thanh toán hiện tại; migration có rollback và backup.</w:t>
      </w:r>
    </w:p>
    <w:p>
      <w:pPr>
        <w:pStyle w:val="ListBullet"/>
      </w:pPr>
      <w:r>
        <w:t>Không dùng GPS làm căn cứ duy nhất kết luận nhân viên gian lận; có quy trình xử lý ngoại lệ và duyệt của quản lý.</w:t>
      </w:r>
    </w:p>
    <w:p>
      <w:pPr>
        <w:pStyle w:val="ListBullet"/>
      </w:pPr>
      <w:r>
        <w:t>Lương, thưởng, hoa hồng phải có snapshot, nhật ký điều chỉnh và khả năng tái tính có kiểm soát.</w:t>
      </w:r>
    </w:p>
    <w:p>
      <w:pPr>
        <w:pStyle w:val="ListBullet"/>
      </w:pPr>
      <w:r>
        <w:t>Hệ thống không tự động trừ lương hoặc áp dụng quy định lao động bất lợi chỉ do GPS sai số; phải theo chính sách đã công bố và pháp luật áp dụng.</w:t>
      </w:r>
    </w:p>
    <w:p>
      <w:pPr>
        <w:pStyle w:val="ListBullet"/>
      </w:pPr>
      <w:r>
        <w:t>Cải tiến theo feature flag; có kiểm thử trước khi chuyển từng khu vực từ Jinja2 sang React.</w:t>
      </w:r>
    </w:p>
    <w:p>
      <w:pPr>
        <w:pStyle w:val="Heading1"/>
      </w:pPr>
      <w:r>
        <w:t>MỤC LỤC NỘI DUNG</w:t>
      </w:r>
    </w:p>
    <w:p>
      <w:r>
        <w:t>1. Hiện trạng, mục tiêu và phạm vi</w:t>
      </w:r>
    </w:p>
    <w:p>
      <w:r>
        <w:t>2. Backlog phát triển theo phân hệ</w:t>
      </w:r>
    </w:p>
    <w:p>
      <w:r>
        <w:t>3. Đặc tả chấm công GPS</w:t>
      </w:r>
    </w:p>
    <w:p>
      <w:r>
        <w:t>4. Lương, hoa hồng và đối soát</w:t>
      </w:r>
    </w:p>
    <w:p>
      <w:r>
        <w:t>5. Thiết kế UI/UX và lộ trình refactor</w:t>
      </w:r>
    </w:p>
    <w:p>
      <w:r>
        <w:t>6. Kiến trúc ứng dụng và dữ liệu</w:t>
      </w:r>
    </w:p>
    <w:p>
      <w:r>
        <w:t>7. API, quyền và luồng nghiệp vụ</w:t>
      </w:r>
    </w:p>
    <w:p>
      <w:r>
        <w:t>8. Bảo mật, riêng tư, kiểm thử và triển khai</w:t>
      </w:r>
    </w:p>
    <w:p>
      <w:r>
        <w:t>9. Roadmap, effort, phụ thuộc và nghiệm thu</w:t>
      </w:r>
    </w:p>
    <w:p>
      <w:r>
        <w:t>10. Phụ lục mẫu dữ liệu, công thức và tài liệu tham khảo</w:t>
      </w:r>
    </w:p>
    <w:p>
      <w:r>
        <w:br w:type="page"/>
      </w:r>
    </w:p>
    <w:p>
      <w:pPr>
        <w:pStyle w:val="Heading1"/>
      </w:pPr>
      <w:r>
        <w:t>1. HIỆN TRẠNG, MỤC TIÊU VÀ PHẠM VI</w:t>
      </w:r>
    </w:p>
    <w:p>
      <w:pPr>
        <w:pStyle w:val="Heading2"/>
      </w:pPr>
      <w:r>
        <w:t>1.1 Đối chiếu mã nguồn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6"/>
              </w:rPr>
              <w:t>Thành phần</w:t>
            </w:r>
          </w:p>
        </w:tc>
        <w:tc>
          <w:tcPr>
            <w:tcW w:type="dxa" w:w="3283"/>
            <w:vAlign w:val="center"/>
          </w:tcPr>
          <w:p>
            <w:pPr>
              <w:spacing w:after="40"/>
            </w:pPr>
            <w:r>
              <w:rPr>
                <w:sz w:val="16"/>
              </w:rPr>
              <w:t>Đã có trong repo</w:t>
            </w:r>
          </w:p>
        </w:tc>
        <w:tc>
          <w:tcPr>
            <w:tcW w:type="dxa" w:w="3283"/>
            <w:vAlign w:val="center"/>
          </w:tcPr>
          <w:p>
            <w:pPr>
              <w:spacing w:after="40"/>
            </w:pPr>
            <w:r>
              <w:rPr>
                <w:sz w:val="16"/>
              </w:rPr>
              <w:t>Kế hoạch</w:t>
            </w:r>
          </w:p>
        </w:tc>
      </w:tr>
      <w:tr>
        <w:tc>
          <w:tcPr>
            <w:tcW w:type="dxa" w:w="3283"/>
            <w:vAlign w:val="center"/>
          </w:tcPr>
          <w:p>
            <w:pPr>
              <w:spacing w:after="40"/>
            </w:pPr>
            <w:r>
              <w:rPr>
                <w:sz w:val="16"/>
              </w:rPr>
              <w:t>Backend</w:t>
            </w:r>
          </w:p>
        </w:tc>
        <w:tc>
          <w:tcPr>
            <w:tcW w:type="dxa" w:w="3283"/>
            <w:vAlign w:val="center"/>
          </w:tcPr>
          <w:p>
            <w:pPr>
              <w:spacing w:after="40"/>
            </w:pPr>
            <w:r>
              <w:rPr>
                <w:sz w:val="16"/>
              </w:rPr>
              <w:t>Flask blueprints routes/admin/services; JWT, ORM, migrations</w:t>
            </w:r>
          </w:p>
        </w:tc>
        <w:tc>
          <w:tcPr>
            <w:tcW w:type="dxa" w:w="3283"/>
            <w:vAlign w:val="center"/>
          </w:tcPr>
          <w:p>
            <w:pPr>
              <w:spacing w:after="40"/>
            </w:pPr>
            <w:r>
              <w:rPr>
                <w:sz w:val="16"/>
              </w:rPr>
              <w:t>Giữ service nghiệp vụ, tách hợp đồng API, test</w:t>
            </w:r>
          </w:p>
        </w:tc>
      </w:tr>
      <w:tr>
        <w:tc>
          <w:tcPr>
            <w:tcW w:type="dxa" w:w="3283"/>
            <w:vAlign w:val="center"/>
          </w:tcPr>
          <w:p>
            <w:pPr>
              <w:spacing w:after="40"/>
            </w:pPr>
            <w:r>
              <w:rPr>
                <w:sz w:val="16"/>
              </w:rPr>
              <w:t>Frontend</w:t>
            </w:r>
          </w:p>
        </w:tc>
        <w:tc>
          <w:tcPr>
            <w:tcW w:type="dxa" w:w="3283"/>
            <w:vAlign w:val="center"/>
          </w:tcPr>
          <w:p>
            <w:pPr>
              <w:spacing w:after="40"/>
            </w:pPr>
            <w:r>
              <w:rPr>
                <w:sz w:val="16"/>
              </w:rPr>
              <w:t>Jinja2 + JavaScript thuần + CSS cho customer/admin</w:t>
            </w:r>
          </w:p>
        </w:tc>
        <w:tc>
          <w:tcPr>
            <w:tcW w:type="dxa" w:w="3283"/>
            <w:vAlign w:val="center"/>
          </w:tcPr>
          <w:p>
            <w:pPr>
              <w:spacing w:after="40"/>
            </w:pPr>
            <w:r>
              <w:rPr>
                <w:sz w:val="16"/>
              </w:rPr>
              <w:t>Di chuyển từng màn sang React/TypeScript</w:t>
            </w:r>
          </w:p>
        </w:tc>
      </w:tr>
      <w:tr>
        <w:tc>
          <w:tcPr>
            <w:tcW w:type="dxa" w:w="3283"/>
            <w:vAlign w:val="center"/>
          </w:tcPr>
          <w:p>
            <w:pPr>
              <w:spacing w:after="40"/>
            </w:pPr>
            <w:r>
              <w:rPr>
                <w:sz w:val="16"/>
              </w:rPr>
              <w:t>Nhân sự</w:t>
            </w:r>
          </w:p>
        </w:tc>
        <w:tc>
          <w:tcPr>
            <w:tcW w:type="dxa" w:w="3283"/>
            <w:vAlign w:val="center"/>
          </w:tcPr>
          <w:p>
            <w:pPr>
              <w:spacing w:after="40"/>
            </w:pPr>
            <w:r>
              <w:rPr>
                <w:sz w:val="16"/>
              </w:rPr>
              <w:t>Quản lý nhân viên, ca làm, lương, commission_service</w:t>
            </w:r>
          </w:p>
        </w:tc>
        <w:tc>
          <w:tcPr>
            <w:tcW w:type="dxa" w:w="3283"/>
            <w:vAlign w:val="center"/>
          </w:tcPr>
          <w:p>
            <w:pPr>
              <w:spacing w:after="40"/>
            </w:pPr>
            <w:r>
              <w:rPr>
                <w:sz w:val="16"/>
              </w:rPr>
              <w:t>Bổ sung attendance và payroll approval</w:t>
            </w:r>
          </w:p>
        </w:tc>
      </w:tr>
      <w:tr>
        <w:tc>
          <w:tcPr>
            <w:tcW w:type="dxa" w:w="3283"/>
            <w:vAlign w:val="center"/>
          </w:tcPr>
          <w:p>
            <w:pPr>
              <w:spacing w:after="40"/>
            </w:pPr>
            <w:r>
              <w:rPr>
                <w:sz w:val="16"/>
              </w:rPr>
              <w:t>Booking</w:t>
            </w:r>
          </w:p>
        </w:tc>
        <w:tc>
          <w:tcPr>
            <w:tcW w:type="dxa" w:w="3283"/>
            <w:vAlign w:val="center"/>
          </w:tcPr>
          <w:p>
            <w:pPr>
              <w:spacing w:after="40"/>
            </w:pPr>
            <w:r>
              <w:rPr>
                <w:sz w:val="16"/>
              </w:rPr>
              <w:t>Lịch hẹn, availability, ca làm, KTV</w:t>
            </w:r>
          </w:p>
        </w:tc>
        <w:tc>
          <w:tcPr>
            <w:tcW w:type="dxa" w:w="3283"/>
            <w:vAlign w:val="center"/>
          </w:tcPr>
          <w:p>
            <w:pPr>
              <w:spacing w:after="40"/>
            </w:pPr>
            <w:r>
              <w:rPr>
                <w:sz w:val="16"/>
              </w:rPr>
              <w:t>Rà soát trùng, sửa UX và thông báo</w:t>
            </w:r>
          </w:p>
        </w:tc>
      </w:tr>
      <w:tr>
        <w:tc>
          <w:tcPr>
            <w:tcW w:type="dxa" w:w="3283"/>
            <w:vAlign w:val="center"/>
          </w:tcPr>
          <w:p>
            <w:pPr>
              <w:spacing w:after="40"/>
            </w:pPr>
            <w:r>
              <w:rPr>
                <w:sz w:val="16"/>
              </w:rPr>
              <w:t>Payment</w:t>
            </w:r>
          </w:p>
        </w:tc>
        <w:tc>
          <w:tcPr>
            <w:tcW w:type="dxa" w:w="3283"/>
            <w:vAlign w:val="center"/>
          </w:tcPr>
          <w:p>
            <w:pPr>
              <w:spacing w:after="40"/>
            </w:pPr>
            <w:r>
              <w:rPr>
                <w:sz w:val="16"/>
              </w:rPr>
              <w:t>Hóa đơn; MoMo Sandbox, VietQR/SePay trong service</w:t>
            </w:r>
          </w:p>
        </w:tc>
        <w:tc>
          <w:tcPr>
            <w:tcW w:type="dxa" w:w="3283"/>
            <w:vAlign w:val="center"/>
          </w:tcPr>
          <w:p>
            <w:pPr>
              <w:spacing w:after="40"/>
            </w:pPr>
            <w:r>
              <w:rPr>
                <w:sz w:val="16"/>
              </w:rPr>
              <w:t>Đối soát/idempotency và smoke test production</w:t>
            </w:r>
          </w:p>
        </w:tc>
      </w:tr>
      <w:tr>
        <w:tc>
          <w:tcPr>
            <w:tcW w:type="dxa" w:w="3283"/>
            <w:vAlign w:val="center"/>
          </w:tcPr>
          <w:p>
            <w:pPr>
              <w:spacing w:after="40"/>
            </w:pPr>
            <w:r>
              <w:rPr>
                <w:sz w:val="16"/>
              </w:rPr>
              <w:t>Gói/loyalty</w:t>
            </w:r>
          </w:p>
        </w:tc>
        <w:tc>
          <w:tcPr>
            <w:tcW w:type="dxa" w:w="3283"/>
            <w:vAlign w:val="center"/>
          </w:tcPr>
          <w:p>
            <w:pPr>
              <w:spacing w:after="40"/>
            </w:pPr>
            <w:r>
              <w:rPr>
                <w:sz w:val="16"/>
              </w:rPr>
              <w:t>Gói liệu trình, reward, loyalty tiers</w:t>
            </w:r>
          </w:p>
        </w:tc>
        <w:tc>
          <w:tcPr>
            <w:tcW w:type="dxa" w:w="3283"/>
            <w:vAlign w:val="center"/>
          </w:tcPr>
          <w:p>
            <w:pPr>
              <w:spacing w:after="40"/>
            </w:pPr>
            <w:r>
              <w:rPr>
                <w:sz w:val="16"/>
              </w:rPr>
              <w:t>Tăng khả năng quản lý và hiển thị</w:t>
            </w:r>
          </w:p>
        </w:tc>
      </w:tr>
      <w:tr>
        <w:tc>
          <w:tcPr>
            <w:tcW w:type="dxa" w:w="3283"/>
            <w:vAlign w:val="center"/>
          </w:tcPr>
          <w:p>
            <w:pPr>
              <w:spacing w:after="40"/>
            </w:pPr>
            <w:r>
              <w:rPr>
                <w:sz w:val="16"/>
              </w:rPr>
              <w:t>AI hiện có</w:t>
            </w:r>
          </w:p>
        </w:tc>
        <w:tc>
          <w:tcPr>
            <w:tcW w:type="dxa" w:w="3283"/>
            <w:vAlign w:val="center"/>
          </w:tcPr>
          <w:p>
            <w:pPr>
              <w:spacing w:after="40"/>
            </w:pPr>
            <w:r>
              <w:rPr>
                <w:sz w:val="16"/>
              </w:rPr>
              <w:t>Gemini booking agent và business summary</w:t>
            </w:r>
          </w:p>
        </w:tc>
        <w:tc>
          <w:tcPr>
            <w:tcW w:type="dxa" w:w="3283"/>
            <w:vAlign w:val="center"/>
          </w:tcPr>
          <w:p>
            <w:pPr>
              <w:spacing w:after="40"/>
            </w:pPr>
            <w:r>
              <w:rPr>
                <w:sz w:val="16"/>
              </w:rPr>
              <w:t>Giữ nguyên; cải thiện theo dữ liệu được phép dùng</w:t>
            </w:r>
          </w:p>
        </w:tc>
      </w:tr>
      <w:tr>
        <w:tc>
          <w:tcPr>
            <w:tcW w:type="dxa" w:w="3283"/>
            <w:vAlign w:val="center"/>
          </w:tcPr>
          <w:p>
            <w:pPr>
              <w:spacing w:after="40"/>
            </w:pPr>
            <w:r>
              <w:rPr>
                <w:sz w:val="16"/>
              </w:rPr>
              <w:t>Testing</w:t>
            </w:r>
          </w:p>
        </w:tc>
        <w:tc>
          <w:tcPr>
            <w:tcW w:type="dxa" w:w="3283"/>
            <w:vAlign w:val="center"/>
          </w:tcPr>
          <w:p>
            <w:pPr>
              <w:spacing w:after="40"/>
            </w:pPr>
            <w:r>
              <w:rPr>
                <w:sz w:val="16"/>
              </w:rPr>
              <w:t>Pytest, JS tests, UI scripts</w:t>
            </w:r>
          </w:p>
        </w:tc>
        <w:tc>
          <w:tcPr>
            <w:tcW w:type="dxa" w:w="3283"/>
            <w:vAlign w:val="center"/>
          </w:tcPr>
          <w:p>
            <w:pPr>
              <w:spacing w:after="40"/>
            </w:pPr>
            <w:r>
              <w:rPr>
                <w:sz w:val="16"/>
              </w:rPr>
              <w:t>CI và Postgres integration</w:t>
            </w:r>
          </w:p>
        </w:tc>
      </w:tr>
    </w:tbl>
    <w:p>
      <w:r>
        <w:t>Giới hạn: đây là đặc tả dựa trên cấu trúc repo và các tệp đã xem; trạng thái từng lỗi phải kiểm chứng bằng test/runtime trên commit triển khai trước khi sửa.</w:t>
      </w:r>
    </w:p>
    <w:p>
      <w:pPr>
        <w:pStyle w:val="Heading2"/>
      </w:pPr>
      <w:r>
        <w:t>1.2 Mục tiêu sản phẩm</w:t>
      </w:r>
    </w:p>
    <w:p>
      <w:pPr>
        <w:pStyle w:val="ListBullet"/>
      </w:pPr>
      <w:r>
        <w:t>Khách đặt lịch nhanh, thấy dịch vụ ưu tiên dựa trên lịch sử/quan tâm.</w:t>
      </w:r>
    </w:p>
    <w:p>
      <w:pPr>
        <w:pStyle w:val="ListBullet"/>
      </w:pPr>
      <w:r>
        <w:t>Nhân viên mở điện thoại, xem ca và chấm công một chạm tại cửa hàng khi vị trí đạt điều kiện.</w:t>
      </w:r>
    </w:p>
    <w:p>
      <w:pPr>
        <w:pStyle w:val="ListBullet"/>
      </w:pPr>
      <w:r>
        <w:t>Lễ tân xử lý lịch và thanh toán theo quy trình rõ, ít nhập tay.</w:t>
      </w:r>
    </w:p>
    <w:p>
      <w:pPr>
        <w:pStyle w:val="ListBullet"/>
      </w:pPr>
      <w:r>
        <w:t>Quản lý duyệt công, duyệt điều chỉnh, chốt kỳ công, theo dõi năng suất và lương.</w:t>
      </w:r>
    </w:p>
    <w:p>
      <w:pPr>
        <w:pStyle w:val="ListBullet"/>
      </w:pPr>
      <w:r>
        <w:t>Admin quản trị cơ sở, chính sách ca/GPS, hệ số lương, hoa hồng, vai trò và audit.</w:t>
      </w:r>
    </w:p>
    <w:p>
      <w:pPr>
        <w:pStyle w:val="ListBullet"/>
      </w:pPr>
      <w:r>
        <w:t>Tất cả giao diện nội bộ tối giản, nhất quán, mobile-first cho tác vụ nhân viên.</w:t>
      </w:r>
    </w:p>
    <w:p>
      <w:pPr>
        <w:pStyle w:val="Heading2"/>
      </w:pPr>
      <w:r>
        <w:t>1.3 Không thuộc phạm vi</w:t>
      </w:r>
    </w:p>
    <w:p>
      <w:r>
        <w:t>Không xây dựng bất kỳ tính năng nhận diện/phân tích da trong lộ trình này. Không tự động chuyển hoàn toàn sang microservices; không bỏ PostgreSQL hay thay đổi backend nếu không có bằng chứng cần thiết. Không mở chấm công liên tục theo dõi vị trí ngoài hành động check-in/check-out.</w:t>
      </w:r>
    </w:p>
    <w:p>
      <w:pPr>
        <w:pStyle w:val="Heading1"/>
      </w:pPr>
      <w:r>
        <w:t>2. BACKLOG PHÁT TRIỂN THEO PHÂN HỆ</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pPr>
              <w:spacing w:after="40"/>
            </w:pPr>
            <w:r>
              <w:rPr>
                <w:sz w:val="16"/>
              </w:rPr>
              <w:t>ID</w:t>
            </w:r>
          </w:p>
        </w:tc>
        <w:tc>
          <w:tcPr>
            <w:tcW w:type="dxa" w:w="2462"/>
            <w:vAlign w:val="center"/>
          </w:tcPr>
          <w:p>
            <w:pPr>
              <w:spacing w:after="40"/>
            </w:pPr>
            <w:r>
              <w:rPr>
                <w:sz w:val="16"/>
              </w:rPr>
              <w:t>Hạng mục</w:t>
            </w:r>
          </w:p>
        </w:tc>
        <w:tc>
          <w:tcPr>
            <w:tcW w:type="dxa" w:w="2462"/>
            <w:vAlign w:val="center"/>
          </w:tcPr>
          <w:p>
            <w:pPr>
              <w:spacing w:after="40"/>
            </w:pPr>
            <w:r>
              <w:rPr>
                <w:sz w:val="16"/>
              </w:rPr>
              <w:t>Mô tả chi tiết</w:t>
            </w:r>
          </w:p>
        </w:tc>
        <w:tc>
          <w:tcPr>
            <w:tcW w:type="dxa" w:w="2462"/>
            <w:vAlign w:val="center"/>
          </w:tcPr>
          <w:p>
            <w:pPr>
              <w:spacing w:after="40"/>
            </w:pPr>
            <w:r>
              <w:rPr>
                <w:sz w:val="16"/>
              </w:rPr>
              <w:t>Ưu tiên</w:t>
            </w:r>
          </w:p>
        </w:tc>
      </w:tr>
      <w:tr>
        <w:tc>
          <w:tcPr>
            <w:tcW w:type="dxa" w:w="2462"/>
            <w:vAlign w:val="center"/>
          </w:tcPr>
          <w:p>
            <w:pPr>
              <w:spacing w:after="40"/>
            </w:pPr>
            <w:r>
              <w:rPr>
                <w:sz w:val="16"/>
              </w:rPr>
              <w:t>CORE-01</w:t>
            </w:r>
          </w:p>
        </w:tc>
        <w:tc>
          <w:tcPr>
            <w:tcW w:type="dxa" w:w="2462"/>
            <w:vAlign w:val="center"/>
          </w:tcPr>
          <w:p>
            <w:pPr>
              <w:spacing w:after="40"/>
            </w:pPr>
            <w:r>
              <w:rPr>
                <w:sz w:val="16"/>
              </w:rPr>
              <w:t>Booking</w:t>
            </w:r>
          </w:p>
        </w:tc>
        <w:tc>
          <w:tcPr>
            <w:tcW w:type="dxa" w:w="2462"/>
            <w:vAlign w:val="center"/>
          </w:tcPr>
          <w:p>
            <w:pPr>
              <w:spacing w:after="40"/>
            </w:pPr>
            <w:r>
              <w:rPr>
                <w:sz w:val="16"/>
              </w:rPr>
              <w:t>Chọn slot trống theo tổng thời lượng; xử lý response cũ; xác nhận giá, gói/quà trước CTA; tránh double-booking.</w:t>
            </w:r>
          </w:p>
        </w:tc>
        <w:tc>
          <w:tcPr>
            <w:tcW w:type="dxa" w:w="2462"/>
            <w:vAlign w:val="center"/>
          </w:tcPr>
          <w:p>
            <w:pPr>
              <w:spacing w:after="40"/>
            </w:pPr>
            <w:r>
              <w:rPr>
                <w:sz w:val="16"/>
              </w:rPr>
              <w:t>P0</w:t>
            </w:r>
          </w:p>
        </w:tc>
      </w:tr>
      <w:tr>
        <w:tc>
          <w:tcPr>
            <w:tcW w:type="dxa" w:w="2462"/>
            <w:vAlign w:val="center"/>
          </w:tcPr>
          <w:p>
            <w:pPr>
              <w:spacing w:after="40"/>
            </w:pPr>
            <w:r>
              <w:rPr>
                <w:sz w:val="16"/>
              </w:rPr>
              <w:t>CORE-02</w:t>
            </w:r>
          </w:p>
        </w:tc>
        <w:tc>
          <w:tcPr>
            <w:tcW w:type="dxa" w:w="2462"/>
            <w:vAlign w:val="center"/>
          </w:tcPr>
          <w:p>
            <w:pPr>
              <w:spacing w:after="40"/>
            </w:pPr>
            <w:r>
              <w:rPr>
                <w:sz w:val="16"/>
              </w:rPr>
              <w:t>Thanh toán</w:t>
            </w:r>
          </w:p>
        </w:tc>
        <w:tc>
          <w:tcPr>
            <w:tcW w:type="dxa" w:w="2462"/>
            <w:vAlign w:val="center"/>
          </w:tcPr>
          <w:p>
            <w:pPr>
              <w:spacing w:after="40"/>
            </w:pPr>
            <w:r>
              <w:rPr>
                <w:sz w:val="16"/>
              </w:rPr>
              <w:t>Kiểm tra webhook signature, replay, amount; đối soát bank, gói và hóa đơn; xử lý refund theo quy tắc.</w:t>
            </w:r>
          </w:p>
        </w:tc>
        <w:tc>
          <w:tcPr>
            <w:tcW w:type="dxa" w:w="2462"/>
            <w:vAlign w:val="center"/>
          </w:tcPr>
          <w:p>
            <w:pPr>
              <w:spacing w:after="40"/>
            </w:pPr>
            <w:r>
              <w:rPr>
                <w:sz w:val="16"/>
              </w:rPr>
              <w:t>P0</w:t>
            </w:r>
          </w:p>
        </w:tc>
      </w:tr>
      <w:tr>
        <w:tc>
          <w:tcPr>
            <w:tcW w:type="dxa" w:w="2462"/>
            <w:vAlign w:val="center"/>
          </w:tcPr>
          <w:p>
            <w:pPr>
              <w:spacing w:after="40"/>
            </w:pPr>
            <w:r>
              <w:rPr>
                <w:sz w:val="16"/>
              </w:rPr>
              <w:t>CORE-03</w:t>
            </w:r>
          </w:p>
        </w:tc>
        <w:tc>
          <w:tcPr>
            <w:tcW w:type="dxa" w:w="2462"/>
            <w:vAlign w:val="center"/>
          </w:tcPr>
          <w:p>
            <w:pPr>
              <w:spacing w:after="40"/>
            </w:pPr>
            <w:r>
              <w:rPr>
                <w:sz w:val="16"/>
              </w:rPr>
              <w:t>Dữ liệu</w:t>
            </w:r>
          </w:p>
        </w:tc>
        <w:tc>
          <w:tcPr>
            <w:tcW w:type="dxa" w:w="2462"/>
            <w:vAlign w:val="center"/>
          </w:tcPr>
          <w:p>
            <w:pPr>
              <w:spacing w:after="40"/>
            </w:pPr>
            <w:r>
              <w:rPr>
                <w:sz w:val="16"/>
              </w:rPr>
              <w:t>Migration SQLite/PostgreSQL thử, migrations upgrade/downgrade; backup trước migrate; chỉ mục hợp lý.</w:t>
            </w:r>
          </w:p>
        </w:tc>
        <w:tc>
          <w:tcPr>
            <w:tcW w:type="dxa" w:w="2462"/>
            <w:vAlign w:val="center"/>
          </w:tcPr>
          <w:p>
            <w:pPr>
              <w:spacing w:after="40"/>
            </w:pPr>
            <w:r>
              <w:rPr>
                <w:sz w:val="16"/>
              </w:rPr>
              <w:t>P0</w:t>
            </w:r>
          </w:p>
        </w:tc>
      </w:tr>
      <w:tr>
        <w:tc>
          <w:tcPr>
            <w:tcW w:type="dxa" w:w="2462"/>
            <w:vAlign w:val="center"/>
          </w:tcPr>
          <w:p>
            <w:pPr>
              <w:spacing w:after="40"/>
            </w:pPr>
            <w:r>
              <w:rPr>
                <w:sz w:val="16"/>
              </w:rPr>
              <w:t>UX-01</w:t>
            </w:r>
          </w:p>
        </w:tc>
        <w:tc>
          <w:tcPr>
            <w:tcW w:type="dxa" w:w="2462"/>
            <w:vAlign w:val="center"/>
          </w:tcPr>
          <w:p>
            <w:pPr>
              <w:spacing w:after="40"/>
            </w:pPr>
            <w:r>
              <w:rPr>
                <w:sz w:val="16"/>
              </w:rPr>
              <w:t>Employee portal</w:t>
            </w:r>
          </w:p>
        </w:tc>
        <w:tc>
          <w:tcPr>
            <w:tcW w:type="dxa" w:w="2462"/>
            <w:vAlign w:val="center"/>
          </w:tcPr>
          <w:p>
            <w:pPr>
              <w:spacing w:after="40"/>
            </w:pPr>
            <w:r>
              <w:rPr>
                <w:sz w:val="16"/>
              </w:rPr>
              <w:t>Today shift, check-in/out, giờ công, hoa hồng, bảng lương, yêu cầu điều chỉnh.</w:t>
            </w:r>
          </w:p>
        </w:tc>
        <w:tc>
          <w:tcPr>
            <w:tcW w:type="dxa" w:w="2462"/>
            <w:vAlign w:val="center"/>
          </w:tcPr>
          <w:p>
            <w:pPr>
              <w:spacing w:after="40"/>
            </w:pPr>
            <w:r>
              <w:rPr>
                <w:sz w:val="16"/>
              </w:rPr>
              <w:t>P0</w:t>
            </w:r>
          </w:p>
        </w:tc>
      </w:tr>
      <w:tr>
        <w:tc>
          <w:tcPr>
            <w:tcW w:type="dxa" w:w="2462"/>
            <w:vAlign w:val="center"/>
          </w:tcPr>
          <w:p>
            <w:pPr>
              <w:spacing w:after="40"/>
            </w:pPr>
            <w:r>
              <w:rPr>
                <w:sz w:val="16"/>
              </w:rPr>
              <w:t>UX-02</w:t>
            </w:r>
          </w:p>
        </w:tc>
        <w:tc>
          <w:tcPr>
            <w:tcW w:type="dxa" w:w="2462"/>
            <w:vAlign w:val="center"/>
          </w:tcPr>
          <w:p>
            <w:pPr>
              <w:spacing w:after="40"/>
            </w:pPr>
            <w:r>
              <w:rPr>
                <w:sz w:val="16"/>
              </w:rPr>
              <w:t>Admin portal</w:t>
            </w:r>
          </w:p>
        </w:tc>
        <w:tc>
          <w:tcPr>
            <w:tcW w:type="dxa" w:w="2462"/>
            <w:vAlign w:val="center"/>
          </w:tcPr>
          <w:p>
            <w:pPr>
              <w:spacing w:after="40"/>
            </w:pPr>
            <w:r>
              <w:rPr>
                <w:sz w:val="16"/>
              </w:rPr>
              <w:t>Dashboard role-specific, table/filter, Kanban nếu cần, responsive, drawer actions.</w:t>
            </w:r>
          </w:p>
        </w:tc>
        <w:tc>
          <w:tcPr>
            <w:tcW w:type="dxa" w:w="2462"/>
            <w:vAlign w:val="center"/>
          </w:tcPr>
          <w:p>
            <w:pPr>
              <w:spacing w:after="40"/>
            </w:pPr>
            <w:r>
              <w:rPr>
                <w:sz w:val="16"/>
              </w:rPr>
              <w:t>P1</w:t>
            </w:r>
          </w:p>
        </w:tc>
      </w:tr>
      <w:tr>
        <w:tc>
          <w:tcPr>
            <w:tcW w:type="dxa" w:w="2462"/>
            <w:vAlign w:val="center"/>
          </w:tcPr>
          <w:p>
            <w:pPr>
              <w:spacing w:after="40"/>
            </w:pPr>
            <w:r>
              <w:rPr>
                <w:sz w:val="16"/>
              </w:rPr>
              <w:t>UX-03</w:t>
            </w:r>
          </w:p>
        </w:tc>
        <w:tc>
          <w:tcPr>
            <w:tcW w:type="dxa" w:w="2462"/>
            <w:vAlign w:val="center"/>
          </w:tcPr>
          <w:p>
            <w:pPr>
              <w:spacing w:after="40"/>
            </w:pPr>
            <w:r>
              <w:rPr>
                <w:sz w:val="16"/>
              </w:rPr>
              <w:t>Customer</w:t>
            </w:r>
          </w:p>
        </w:tc>
        <w:tc>
          <w:tcPr>
            <w:tcW w:type="dxa" w:w="2462"/>
            <w:vAlign w:val="center"/>
          </w:tcPr>
          <w:p>
            <w:pPr>
              <w:spacing w:after="40"/>
            </w:pPr>
            <w:r>
              <w:rPr>
                <w:sz w:val="16"/>
              </w:rPr>
              <w:t>Mobile booking, service card, trạng thái loading/empty/error, dễ tìm gói.</w:t>
            </w:r>
          </w:p>
        </w:tc>
        <w:tc>
          <w:tcPr>
            <w:tcW w:type="dxa" w:w="2462"/>
            <w:vAlign w:val="center"/>
          </w:tcPr>
          <w:p>
            <w:pPr>
              <w:spacing w:after="40"/>
            </w:pPr>
            <w:r>
              <w:rPr>
                <w:sz w:val="16"/>
              </w:rPr>
              <w:t>P1</w:t>
            </w:r>
          </w:p>
        </w:tc>
      </w:tr>
      <w:tr>
        <w:tc>
          <w:tcPr>
            <w:tcW w:type="dxa" w:w="2462"/>
            <w:vAlign w:val="center"/>
          </w:tcPr>
          <w:p>
            <w:pPr>
              <w:spacing w:after="40"/>
            </w:pPr>
            <w:r>
              <w:rPr>
                <w:sz w:val="16"/>
              </w:rPr>
              <w:t>REC-01</w:t>
            </w:r>
          </w:p>
        </w:tc>
        <w:tc>
          <w:tcPr>
            <w:tcW w:type="dxa" w:w="2462"/>
            <w:vAlign w:val="center"/>
          </w:tcPr>
          <w:p>
            <w:pPr>
              <w:spacing w:after="40"/>
            </w:pPr>
            <w:r>
              <w:rPr>
                <w:sz w:val="16"/>
              </w:rPr>
              <w:t>Personalization</w:t>
            </w:r>
          </w:p>
        </w:tc>
        <w:tc>
          <w:tcPr>
            <w:tcW w:type="dxa" w:w="2462"/>
            <w:vAlign w:val="center"/>
          </w:tcPr>
          <w:p>
            <w:pPr>
              <w:spacing w:after="40"/>
            </w:pPr>
            <w:r>
              <w:rPr>
                <w:sz w:val="16"/>
              </w:rPr>
              <w:t>Event tracking view/click/search/booking, tags, content-based ranking, cold-start.</w:t>
            </w:r>
          </w:p>
        </w:tc>
        <w:tc>
          <w:tcPr>
            <w:tcW w:type="dxa" w:w="2462"/>
            <w:vAlign w:val="center"/>
          </w:tcPr>
          <w:p>
            <w:pPr>
              <w:spacing w:after="40"/>
            </w:pPr>
            <w:r>
              <w:rPr>
                <w:sz w:val="16"/>
              </w:rPr>
              <w:t>P1</w:t>
            </w:r>
          </w:p>
        </w:tc>
      </w:tr>
      <w:tr>
        <w:tc>
          <w:tcPr>
            <w:tcW w:type="dxa" w:w="2462"/>
            <w:vAlign w:val="center"/>
          </w:tcPr>
          <w:p>
            <w:pPr>
              <w:spacing w:after="40"/>
            </w:pPr>
            <w:r>
              <w:rPr>
                <w:sz w:val="16"/>
              </w:rPr>
              <w:t>OPS-01</w:t>
            </w:r>
          </w:p>
        </w:tc>
        <w:tc>
          <w:tcPr>
            <w:tcW w:type="dxa" w:w="2462"/>
            <w:vAlign w:val="center"/>
          </w:tcPr>
          <w:p>
            <w:pPr>
              <w:spacing w:after="40"/>
            </w:pPr>
            <w:r>
              <w:rPr>
                <w:sz w:val="16"/>
              </w:rPr>
              <w:t>Chấm công GPS</w:t>
            </w:r>
          </w:p>
        </w:tc>
        <w:tc>
          <w:tcPr>
            <w:tcW w:type="dxa" w:w="2462"/>
            <w:vAlign w:val="center"/>
          </w:tcPr>
          <w:p>
            <w:pPr>
              <w:spacing w:after="40"/>
            </w:pPr>
            <w:r>
              <w:rPr>
                <w:sz w:val="16"/>
              </w:rPr>
              <w:t>Ca hợp lệ, geofence, accuracy threshold, timestamp server, audit và exception.</w:t>
            </w:r>
          </w:p>
        </w:tc>
        <w:tc>
          <w:tcPr>
            <w:tcW w:type="dxa" w:w="2462"/>
            <w:vAlign w:val="center"/>
          </w:tcPr>
          <w:p>
            <w:pPr>
              <w:spacing w:after="40"/>
            </w:pPr>
            <w:r>
              <w:rPr>
                <w:sz w:val="16"/>
              </w:rPr>
              <w:t>P0</w:t>
            </w:r>
          </w:p>
        </w:tc>
      </w:tr>
      <w:tr>
        <w:tc>
          <w:tcPr>
            <w:tcW w:type="dxa" w:w="2462"/>
            <w:vAlign w:val="center"/>
          </w:tcPr>
          <w:p>
            <w:pPr>
              <w:spacing w:after="40"/>
            </w:pPr>
            <w:r>
              <w:rPr>
                <w:sz w:val="16"/>
              </w:rPr>
              <w:t>OPS-02</w:t>
            </w:r>
          </w:p>
        </w:tc>
        <w:tc>
          <w:tcPr>
            <w:tcW w:type="dxa" w:w="2462"/>
            <w:vAlign w:val="center"/>
          </w:tcPr>
          <w:p>
            <w:pPr>
              <w:spacing w:after="40"/>
            </w:pPr>
            <w:r>
              <w:rPr>
                <w:sz w:val="16"/>
              </w:rPr>
              <w:t>Bảng công</w:t>
            </w:r>
          </w:p>
        </w:tc>
        <w:tc>
          <w:tcPr>
            <w:tcW w:type="dxa" w:w="2462"/>
            <w:vAlign w:val="center"/>
          </w:tcPr>
          <w:p>
            <w:pPr>
              <w:spacing w:after="40"/>
            </w:pPr>
            <w:r>
              <w:rPr>
                <w:sz w:val="16"/>
              </w:rPr>
              <w:t>Tổng hợp phiên công, đi muộn/về sớm, nghỉ phép, đổi ca, duyệt/khóa.</w:t>
            </w:r>
          </w:p>
        </w:tc>
        <w:tc>
          <w:tcPr>
            <w:tcW w:type="dxa" w:w="2462"/>
            <w:vAlign w:val="center"/>
          </w:tcPr>
          <w:p>
            <w:pPr>
              <w:spacing w:after="40"/>
            </w:pPr>
            <w:r>
              <w:rPr>
                <w:sz w:val="16"/>
              </w:rPr>
              <w:t>P0</w:t>
            </w:r>
          </w:p>
        </w:tc>
      </w:tr>
      <w:tr>
        <w:tc>
          <w:tcPr>
            <w:tcW w:type="dxa" w:w="2462"/>
            <w:vAlign w:val="center"/>
          </w:tcPr>
          <w:p>
            <w:pPr>
              <w:spacing w:after="40"/>
            </w:pPr>
            <w:r>
              <w:rPr>
                <w:sz w:val="16"/>
              </w:rPr>
              <w:t>PAY-01</w:t>
            </w:r>
          </w:p>
        </w:tc>
        <w:tc>
          <w:tcPr>
            <w:tcW w:type="dxa" w:w="2462"/>
            <w:vAlign w:val="center"/>
          </w:tcPr>
          <w:p>
            <w:pPr>
              <w:spacing w:after="40"/>
            </w:pPr>
            <w:r>
              <w:rPr>
                <w:sz w:val="16"/>
              </w:rPr>
              <w:t>Payroll</w:t>
            </w:r>
          </w:p>
        </w:tc>
        <w:tc>
          <w:tcPr>
            <w:tcW w:type="dxa" w:w="2462"/>
            <w:vAlign w:val="center"/>
          </w:tcPr>
          <w:p>
            <w:pPr>
              <w:spacing w:after="40"/>
            </w:pPr>
            <w:r>
              <w:rPr>
                <w:sz w:val="16"/>
              </w:rPr>
              <w:t>Ca/giờ công được duyệt + hoa hồng + phụ cấp - khấu trừ hợp lệ; snapshot, xuất phiếu.</w:t>
            </w:r>
          </w:p>
        </w:tc>
        <w:tc>
          <w:tcPr>
            <w:tcW w:type="dxa" w:w="2462"/>
            <w:vAlign w:val="center"/>
          </w:tcPr>
          <w:p>
            <w:pPr>
              <w:spacing w:after="40"/>
            </w:pPr>
            <w:r>
              <w:rPr>
                <w:sz w:val="16"/>
              </w:rPr>
              <w:t>P0</w:t>
            </w:r>
          </w:p>
        </w:tc>
      </w:tr>
      <w:tr>
        <w:tc>
          <w:tcPr>
            <w:tcW w:type="dxa" w:w="2462"/>
            <w:vAlign w:val="center"/>
          </w:tcPr>
          <w:p>
            <w:pPr>
              <w:spacing w:after="40"/>
            </w:pPr>
            <w:r>
              <w:rPr>
                <w:sz w:val="16"/>
              </w:rPr>
              <w:t>PAY-02</w:t>
            </w:r>
          </w:p>
        </w:tc>
        <w:tc>
          <w:tcPr>
            <w:tcW w:type="dxa" w:w="2462"/>
            <w:vAlign w:val="center"/>
          </w:tcPr>
          <w:p>
            <w:pPr>
              <w:spacing w:after="40"/>
            </w:pPr>
            <w:r>
              <w:rPr>
                <w:sz w:val="16"/>
              </w:rPr>
              <w:t>Commission</w:t>
            </w:r>
          </w:p>
        </w:tc>
        <w:tc>
          <w:tcPr>
            <w:tcW w:type="dxa" w:w="2462"/>
            <w:vAlign w:val="center"/>
          </w:tcPr>
          <w:p>
            <w:pPr>
              <w:spacing w:after="40"/>
            </w:pPr>
            <w:r>
              <w:rPr>
                <w:sz w:val="16"/>
              </w:rPr>
              <w:t>Mức thưởng theo người/dịch vụ/gói, thời điểm hưởng, xử lý hủy/hoàn, tranh chấp.</w:t>
            </w:r>
          </w:p>
        </w:tc>
        <w:tc>
          <w:tcPr>
            <w:tcW w:type="dxa" w:w="2462"/>
            <w:vAlign w:val="center"/>
          </w:tcPr>
          <w:p>
            <w:pPr>
              <w:spacing w:after="40"/>
            </w:pPr>
            <w:r>
              <w:rPr>
                <w:sz w:val="16"/>
              </w:rPr>
              <w:t>P0</w:t>
            </w:r>
          </w:p>
        </w:tc>
      </w:tr>
      <w:tr>
        <w:tc>
          <w:tcPr>
            <w:tcW w:type="dxa" w:w="2462"/>
            <w:vAlign w:val="center"/>
          </w:tcPr>
          <w:p>
            <w:pPr>
              <w:spacing w:after="40"/>
            </w:pPr>
            <w:r>
              <w:rPr>
                <w:sz w:val="16"/>
              </w:rPr>
              <w:t>CRM-01</w:t>
            </w:r>
          </w:p>
        </w:tc>
        <w:tc>
          <w:tcPr>
            <w:tcW w:type="dxa" w:w="2462"/>
            <w:vAlign w:val="center"/>
          </w:tcPr>
          <w:p>
            <w:pPr>
              <w:spacing w:after="40"/>
            </w:pPr>
            <w:r>
              <w:rPr>
                <w:sz w:val="16"/>
              </w:rPr>
              <w:t>Chăm sóc</w:t>
            </w:r>
          </w:p>
        </w:tc>
        <w:tc>
          <w:tcPr>
            <w:tcW w:type="dxa" w:w="2462"/>
            <w:vAlign w:val="center"/>
          </w:tcPr>
          <w:p>
            <w:pPr>
              <w:spacing w:after="40"/>
            </w:pPr>
            <w:r>
              <w:rPr>
                <w:sz w:val="16"/>
              </w:rPr>
              <w:t>Nhắc lịch, lịch sử dịch vụ, phân nhóm khách, opt-in thông báo.</w:t>
            </w:r>
          </w:p>
        </w:tc>
        <w:tc>
          <w:tcPr>
            <w:tcW w:type="dxa" w:w="2462"/>
            <w:vAlign w:val="center"/>
          </w:tcPr>
          <w:p>
            <w:pPr>
              <w:spacing w:after="40"/>
            </w:pPr>
            <w:r>
              <w:rPr>
                <w:sz w:val="16"/>
              </w:rPr>
              <w:t>P2</w:t>
            </w:r>
          </w:p>
        </w:tc>
      </w:tr>
      <w:tr>
        <w:tc>
          <w:tcPr>
            <w:tcW w:type="dxa" w:w="2462"/>
            <w:vAlign w:val="center"/>
          </w:tcPr>
          <w:p>
            <w:pPr>
              <w:spacing w:after="40"/>
            </w:pPr>
            <w:r>
              <w:rPr>
                <w:sz w:val="16"/>
              </w:rPr>
              <w:t>BI-01</w:t>
            </w:r>
          </w:p>
        </w:tc>
        <w:tc>
          <w:tcPr>
            <w:tcW w:type="dxa" w:w="2462"/>
            <w:vAlign w:val="center"/>
          </w:tcPr>
          <w:p>
            <w:pPr>
              <w:spacing w:after="40"/>
            </w:pPr>
            <w:r>
              <w:rPr>
                <w:sz w:val="16"/>
              </w:rPr>
              <w:t>Báo cáo</w:t>
            </w:r>
          </w:p>
        </w:tc>
        <w:tc>
          <w:tcPr>
            <w:tcW w:type="dxa" w:w="2462"/>
            <w:vAlign w:val="center"/>
          </w:tcPr>
          <w:p>
            <w:pPr>
              <w:spacing w:after="40"/>
            </w:pPr>
            <w:r>
              <w:rPr>
                <w:sz w:val="16"/>
              </w:rPr>
              <w:t>KPI lịch, doanh thu đã thu, retention, no-show, công/hoa hồng, dữ liệu theo cơ sở.</w:t>
            </w:r>
          </w:p>
        </w:tc>
        <w:tc>
          <w:tcPr>
            <w:tcW w:type="dxa" w:w="2462"/>
            <w:vAlign w:val="center"/>
          </w:tcPr>
          <w:p>
            <w:pPr>
              <w:spacing w:after="40"/>
            </w:pPr>
            <w:r>
              <w:rPr>
                <w:sz w:val="16"/>
              </w:rPr>
              <w:t>P2</w:t>
            </w:r>
          </w:p>
        </w:tc>
      </w:tr>
      <w:tr>
        <w:tc>
          <w:tcPr>
            <w:tcW w:type="dxa" w:w="2462"/>
            <w:vAlign w:val="center"/>
          </w:tcPr>
          <w:p>
            <w:pPr>
              <w:spacing w:after="40"/>
            </w:pPr>
            <w:r>
              <w:rPr>
                <w:sz w:val="16"/>
              </w:rPr>
              <w:t>SEC-01</w:t>
            </w:r>
          </w:p>
        </w:tc>
        <w:tc>
          <w:tcPr>
            <w:tcW w:type="dxa" w:w="2462"/>
            <w:vAlign w:val="center"/>
          </w:tcPr>
          <w:p>
            <w:pPr>
              <w:spacing w:after="40"/>
            </w:pPr>
            <w:r>
              <w:rPr>
                <w:sz w:val="16"/>
              </w:rPr>
              <w:t>Bảo mật</w:t>
            </w:r>
          </w:p>
        </w:tc>
        <w:tc>
          <w:tcPr>
            <w:tcW w:type="dxa" w:w="2462"/>
            <w:vAlign w:val="center"/>
          </w:tcPr>
          <w:p>
            <w:pPr>
              <w:spacing w:after="40"/>
            </w:pPr>
            <w:r>
              <w:rPr>
                <w:sz w:val="16"/>
              </w:rPr>
              <w:t>RBAC, audit, 2FA nhạy cảm, rate limit, secrets, permission checks.</w:t>
            </w:r>
          </w:p>
        </w:tc>
        <w:tc>
          <w:tcPr>
            <w:tcW w:type="dxa" w:w="2462"/>
            <w:vAlign w:val="center"/>
          </w:tcPr>
          <w:p>
            <w:pPr>
              <w:spacing w:after="40"/>
            </w:pPr>
            <w:r>
              <w:rPr>
                <w:sz w:val="16"/>
              </w:rPr>
              <w:t>P0</w:t>
            </w:r>
          </w:p>
        </w:tc>
      </w:tr>
      <w:tr>
        <w:tc>
          <w:tcPr>
            <w:tcW w:type="dxa" w:w="2462"/>
            <w:vAlign w:val="center"/>
          </w:tcPr>
          <w:p>
            <w:pPr>
              <w:spacing w:after="40"/>
            </w:pPr>
            <w:r>
              <w:rPr>
                <w:sz w:val="16"/>
              </w:rPr>
              <w:t>QA-01</w:t>
            </w:r>
          </w:p>
        </w:tc>
        <w:tc>
          <w:tcPr>
            <w:tcW w:type="dxa" w:w="2462"/>
            <w:vAlign w:val="center"/>
          </w:tcPr>
          <w:p>
            <w:pPr>
              <w:spacing w:after="40"/>
            </w:pPr>
            <w:r>
              <w:rPr>
                <w:sz w:val="16"/>
              </w:rPr>
              <w:t>CI/CD</w:t>
            </w:r>
          </w:p>
        </w:tc>
        <w:tc>
          <w:tcPr>
            <w:tcW w:type="dxa" w:w="2462"/>
            <w:vAlign w:val="center"/>
          </w:tcPr>
          <w:p>
            <w:pPr>
              <w:spacing w:after="40"/>
            </w:pPr>
            <w:r>
              <w:rPr>
                <w:sz w:val="16"/>
              </w:rPr>
              <w:t>Test service+browser+Postgres, deploy staging, canary, observability.</w:t>
            </w:r>
          </w:p>
        </w:tc>
        <w:tc>
          <w:tcPr>
            <w:tcW w:type="dxa" w:w="2462"/>
            <w:vAlign w:val="center"/>
          </w:tcPr>
          <w:p>
            <w:pPr>
              <w:spacing w:after="40"/>
            </w:pPr>
            <w:r>
              <w:rPr>
                <w:sz w:val="16"/>
              </w:rPr>
              <w:t>P0</w:t>
            </w:r>
          </w:p>
        </w:tc>
      </w:tr>
    </w:tbl>
    <w:p>
      <w:pPr>
        <w:pStyle w:val="Heading2"/>
      </w:pPr>
      <w:r>
        <w:t>2.1 Cá nhân hóa dịch vụ</w:t>
      </w:r>
    </w:p>
    <w:p>
      <w:r>
        <w:t>Lưu sự kiện chỉ khi cần thiết và tuân thủ quyền riêng tư: loại tương tác, dịch vụ, session/user ẩn danh, timestamp. Chuẩn hóa tag theo danh mục dịch vụ trong DB thay vì suy diễn chỉ bằng từ khóa JS. Score đề xuất gợi ý = 0,35×độ tương đồng + 0,25×tương tác gần đây + 0,25×lịch sử sử dụng/booking + 0,15×độ phổ biến (trọng số là khởi tạo cần A/B test). Khách mới dùng phổ biến/danh mục, không cố tạo sở thích giả.</w:t>
      </w:r>
    </w:p>
    <w:p>
      <w:r>
        <w:t>Giao diện: trang chủ sắp xếp lại list dưới banner theo điểm; trang danh sách đẩy mục phù hợp lên đầu nhưng không chia khu vực rời; trang chi tiết có “Dịch vụ và gói có thể quan tâm”. Đánh giá bằng CTR@K, booking conversion, coverage, latency; split dữ liệu theo thời gian để tránh leakage.</w:t>
      </w:r>
    </w:p>
    <w:p>
      <w:pPr>
        <w:pStyle w:val="Heading2"/>
      </w:pPr>
      <w:r>
        <w:t>2.2 Các luồng hiện có phải bảo toàn</w:t>
      </w:r>
    </w:p>
    <w:p>
      <w:pPr>
        <w:pStyle w:val="ListBullet"/>
      </w:pPr>
      <w:r>
        <w:t>Lịch hẹn: pending → confirmed → in_progress → completed, với hủy/no-show và quyền riêng; mọi chuyển trạng thái có quy tắc.</w:t>
      </w:r>
    </w:p>
    <w:p>
      <w:pPr>
        <w:pStyle w:val="ListBullet"/>
      </w:pPr>
      <w:r>
        <w:t>Gói liệu trình: số lượt available/reserved/consumed, không tính doanh thu lần nữa khi dùng buổi.</w:t>
      </w:r>
    </w:p>
    <w:p>
      <w:pPr>
        <w:pStyle w:val="ListBullet"/>
      </w:pPr>
      <w:r>
        <w:t>Thanh toán: số đã thu theo ngày thanh toán; giao dịch trùng không sinh doanh thu lặp.</w:t>
      </w:r>
    </w:p>
    <w:p>
      <w:pPr>
        <w:pStyle w:val="ListBullet"/>
      </w:pPr>
      <w:r>
        <w:t>Loyalty: reward ledger, voucher; tách dữ liệu điểm với thanh toán thực.</w:t>
      </w:r>
    </w:p>
    <w:p>
      <w:pPr>
        <w:pStyle w:val="ListBullet"/>
      </w:pPr>
      <w:r>
        <w:t>AI booking agent: chỉ tạo draft, khách chủ động xác nhận; business summary giới hạn role.</w:t>
      </w:r>
    </w:p>
    <w:p>
      <w:pPr>
        <w:pStyle w:val="Heading1"/>
      </w:pPr>
      <w:r>
        <w:t>3. ĐẶC TẢ CHỨC NĂNG CHẤM CÔNG BẰNG GPS</w:t>
      </w:r>
    </w:p>
    <w:p>
      <w:pPr>
        <w:pStyle w:val="Heading2"/>
      </w:pPr>
      <w:r>
        <w:t>3.1 Mục tiêu và nhóm người dùng</w:t>
      </w:r>
    </w:p>
    <w:p>
      <w:r>
        <w:t>Nhân viên phải đăng nhập tài khoản được cấp và có ca làm đã phân công tại cơ sở. Trên điện thoại, nhân viên chọn “Bắt đầu ca/Chấm vào” khi đến địa điểm, và “Kết thúc ca/Chấm ra” khi hết ca. Server dùng vị trí tại thời điểm thao tác để kiểm tra chính sách bán kính và độ chính xác; hệ thống ghi nhận nhật ký, tính phiên công và gửi tới quy trình duyệt.</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6"/>
              </w:rPr>
              <w:t>Vai trò</w:t>
            </w:r>
          </w:p>
        </w:tc>
        <w:tc>
          <w:tcPr>
            <w:tcW w:type="dxa" w:w="4925"/>
            <w:vAlign w:val="center"/>
          </w:tcPr>
          <w:p>
            <w:pPr>
              <w:spacing w:after="40"/>
            </w:pPr>
            <w:r>
              <w:rPr>
                <w:sz w:val="16"/>
              </w:rPr>
              <w:t>Quyền và giao diện</w:t>
            </w:r>
          </w:p>
        </w:tc>
      </w:tr>
      <w:tr>
        <w:tc>
          <w:tcPr>
            <w:tcW w:type="dxa" w:w="4925"/>
            <w:vAlign w:val="center"/>
          </w:tcPr>
          <w:p>
            <w:pPr>
              <w:spacing w:after="40"/>
            </w:pPr>
            <w:r>
              <w:rPr>
                <w:sz w:val="16"/>
              </w:rPr>
              <w:t>Employee / KTV</w:t>
            </w:r>
          </w:p>
        </w:tc>
        <w:tc>
          <w:tcPr>
            <w:tcW w:type="dxa" w:w="4925"/>
            <w:vAlign w:val="center"/>
          </w:tcPr>
          <w:p>
            <w:pPr>
              <w:spacing w:after="40"/>
            </w:pPr>
            <w:r>
              <w:rPr>
                <w:sz w:val="16"/>
              </w:rPr>
              <w:t>Xem ca; check-in/out; xem kết quả; yêu cầu sửa công; lịch sử công, hoa hồng, phiếu lương cá nhân.</w:t>
            </w:r>
          </w:p>
        </w:tc>
      </w:tr>
      <w:tr>
        <w:tc>
          <w:tcPr>
            <w:tcW w:type="dxa" w:w="4925"/>
            <w:vAlign w:val="center"/>
          </w:tcPr>
          <w:p>
            <w:pPr>
              <w:spacing w:after="40"/>
            </w:pPr>
            <w:r>
              <w:rPr>
                <w:sz w:val="16"/>
              </w:rPr>
              <w:t>Receptionist</w:t>
            </w:r>
          </w:p>
        </w:tc>
        <w:tc>
          <w:tcPr>
            <w:tcW w:type="dxa" w:w="4925"/>
            <w:vAlign w:val="center"/>
          </w:tcPr>
          <w:p>
            <w:pPr>
              <w:spacing w:after="40"/>
            </w:pPr>
            <w:r>
              <w:rPr>
                <w:sz w:val="16"/>
              </w:rPr>
              <w:t>Xem trạng thái nhân viên theo quyền, không duyệt công nếu không được phân.</w:t>
            </w:r>
          </w:p>
        </w:tc>
      </w:tr>
      <w:tr>
        <w:tc>
          <w:tcPr>
            <w:tcW w:type="dxa" w:w="4925"/>
            <w:vAlign w:val="center"/>
          </w:tcPr>
          <w:p>
            <w:pPr>
              <w:spacing w:after="40"/>
            </w:pPr>
            <w:r>
              <w:rPr>
                <w:sz w:val="16"/>
              </w:rPr>
              <w:t>Manager</w:t>
            </w:r>
          </w:p>
        </w:tc>
        <w:tc>
          <w:tcPr>
            <w:tcW w:type="dxa" w:w="4925"/>
            <w:vAlign w:val="center"/>
          </w:tcPr>
          <w:p>
            <w:pPr>
              <w:spacing w:after="40"/>
            </w:pPr>
            <w:r>
              <w:rPr>
                <w:sz w:val="16"/>
              </w:rPr>
              <w:t>Theo dõi theo cơ sở, xử lý ngoại lệ, duyệt/khóa công, xác nhận điều chỉnh.</w:t>
            </w:r>
          </w:p>
        </w:tc>
      </w:tr>
      <w:tr>
        <w:tc>
          <w:tcPr>
            <w:tcW w:type="dxa" w:w="4925"/>
            <w:vAlign w:val="center"/>
          </w:tcPr>
          <w:p>
            <w:pPr>
              <w:spacing w:after="40"/>
            </w:pPr>
            <w:r>
              <w:rPr>
                <w:sz w:val="16"/>
              </w:rPr>
              <w:t>Admin/HR</w:t>
            </w:r>
          </w:p>
        </w:tc>
        <w:tc>
          <w:tcPr>
            <w:tcW w:type="dxa" w:w="4925"/>
            <w:vAlign w:val="center"/>
          </w:tcPr>
          <w:p>
            <w:pPr>
              <w:spacing w:after="40"/>
            </w:pPr>
            <w:r>
              <w:rPr>
                <w:sz w:val="16"/>
              </w:rPr>
              <w:t>Định nghĩa cơ sở/khung GPS/chính sách, xuất báo cáo, phân quyền, audit và kỳ lương.</w:t>
            </w:r>
          </w:p>
        </w:tc>
      </w:tr>
    </w:tbl>
    <w:p>
      <w:pPr>
        <w:pStyle w:val="Heading2"/>
      </w:pPr>
      <w:r>
        <w:t>3.2 Điều kiện cho phép chấm</w:t>
      </w:r>
    </w:p>
    <w:p>
      <w:pPr>
        <w:pStyle w:val="ListBullet"/>
      </w:pPr>
      <w:r>
        <w:t>Đăng nhập hợp lệ; tài khoản nhân viên active, đúng role, đúng cơ sở được phân công.</w:t>
      </w:r>
    </w:p>
    <w:p>
      <w:pPr>
        <w:pStyle w:val="ListBullet"/>
      </w:pPr>
      <w:r>
        <w:t>Ca làm đang/đến kỳ hợp lệ: ví dụ mở check-in từ 30 phút trước giờ ca, cho checkout trễ tối đa 120 phút; phải cấu hình theo cơ sở.</w:t>
      </w:r>
    </w:p>
    <w:p>
      <w:pPr>
        <w:pStyle w:val="ListBullet"/>
      </w:pPr>
      <w:r>
        <w:t>Điện thoại cấp quyền định vị, trình duyệt dùng HTTPS và trả lat/lon, accuracy và timestamp; không nhận kết quả quá cũ.</w:t>
      </w:r>
    </w:p>
    <w:p>
      <w:pPr>
        <w:pStyle w:val="ListBullet"/>
      </w:pPr>
      <w:r>
        <w:t>Khoảng cách tới tọa độ cơ sở nằm trong bán kính cấu hình, ví dụ 100 m (khởi tạo để thử, không phải giá trị áp dụng mặc định cho mọi địa hình); tính đến sai số GPS.</w:t>
      </w:r>
    </w:p>
    <w:p>
      <w:pPr>
        <w:pStyle w:val="ListBullet"/>
      </w:pPr>
      <w:r>
        <w:t>Không tồn tại check-in hợp lệ cùng ca; không check-out khi chưa check-in, trừ phiên ngoại lệ đã được duyệt.</w:t>
      </w:r>
    </w:p>
    <w:p>
      <w:pPr>
        <w:pStyle w:val="ListBullet"/>
      </w:pPr>
      <w:r>
        <w:t>Server lưu thời gian chuẩn UTC; hiển thị Asia/Ho_Chi_Minh; không tin client timestamp làm thời gian chấm công.</w:t>
      </w:r>
    </w:p>
    <w:p>
      <w:pPr>
        <w:pStyle w:val="Heading2"/>
      </w:pPr>
      <w:r>
        <w:t>3.3 Luồng check-in/check-out</w:t>
      </w:r>
    </w:p>
    <w:p>
      <w:pPr>
        <w:pStyle w:val="ListNumber"/>
      </w:pPr>
      <w:r>
        <w:t>1. Nhân viên mở /employee/attendance, đăng nhập, xem card “Ca hôm nay”: giờ ca, cơ sở, trạng thái.</w:t>
      </w:r>
    </w:p>
    <w:p>
      <w:pPr>
        <w:pStyle w:val="ListNumber"/>
      </w:pPr>
      <w:r>
        <w:t>2. Nhấn “Chấm vào”; browser gọi navigator.geolocation.getCurrentPosition({enableHighAccuracy:true, timeout:15000, maximumAge:0}); hiện giải thích về quyền vị trí.</w:t>
      </w:r>
    </w:p>
    <w:p>
      <w:pPr>
        <w:pStyle w:val="ListNumber"/>
      </w:pPr>
      <w:r>
        <w:t>3. Client POST lat/lon/accuracy + shift_assignment_id + idempotency_key đến API.</w:t>
      </w:r>
    </w:p>
    <w:p>
      <w:pPr>
        <w:pStyle w:val="ListNumber"/>
      </w:pPr>
      <w:r>
        <w:t>4. Backend xác thực JWT, ca/cơ sở, chống trùng, cửa sổ thời gian, độ mới, accuracy, khoảng cách Haversine; ghi event + quyết định.</w:t>
      </w:r>
    </w:p>
    <w:p>
      <w:pPr>
        <w:pStyle w:val="ListNumber"/>
      </w:pPr>
      <w:r>
        <w:t>5. Nếu hợp lệ, chốt attendance session CHECKED_IN; trả giờ server, địa điểm và nhãn “Đã chấm vào”.</w:t>
      </w:r>
    </w:p>
    <w:p>
      <w:pPr>
        <w:pStyle w:val="ListNumber"/>
      </w:pPr>
      <w:r>
        <w:t>6. Nhân viên nhấn “Chấm ra”; server kiểm tra chưa chấm ra, tính giờ công thực tế/các khoảng nghỉ theo policy, đưa về PENDING_REVIEW hoặc AUTO_APPROVED theo quy tắc.</w:t>
      </w:r>
    </w:p>
    <w:p>
      <w:pPr>
        <w:pStyle w:val="ListNumber"/>
      </w:pPr>
      <w:r>
        <w:t>7. Quản lý duyệt ngoại lệ; hệ thống chốt bảng công kỳ; payroll chỉ đọc bản công APPROVED/LOCKED.</w:t>
      </w:r>
    </w:p>
    <w:p>
      <w:pPr>
        <w:pStyle w:val="Heading2"/>
      </w:pPr>
      <w:r>
        <w:t>3.4 Công thức GPS và ngưỡng</w:t>
      </w:r>
    </w:p>
    <w:p>
      <w:r>
        <w:t>Khoảng cách theo Haversine: a = sin²(Δφ/2) + cos(φ₁)×cos(φ₂)×sin²(Δλ/2); d = 2R×atan2(√a,√(1−a)); R≈6.371.000 m. Các biến lat/lon phải được chuyển sang radian. Điều kiện mẫu: distance ≤ allowed_radius_m, accuracy ≤ max_accuracy_m, location_age ≤ max_age_seconds. Ví dụ cấu hình ban đầu radius=100 m, accuracy≤75 m, age≤30s. Cần đo thực tế tại từng cửa hàng trước khi dùng để quyết định công.</w:t>
      </w:r>
    </w:p>
    <w:p>
      <w:r>
        <w:t>Không dùng trực tiếp distance ≤ radius + accuracy để auto-pass vì có thể cho phép vị trí rất mơ hồ. Nếu accuracy kém, cho phép thử lại hoặc gửi ngoại lệ. Cân nhắc nhiều điểm GPS ở tòa nhà nhiều tầng, Wi-Fi và thiết bị không có GPS. Chống giả vị trí ở web không thể bảo đảm 100%; bổ sung audit, kiểm tra bất thường và cơ chế đối chiếu theo chính sách, không tuyên bố chống spoof tuyệt đối.</w:t>
      </w:r>
    </w:p>
    <w:p>
      <w:pPr>
        <w:pStyle w:val="Heading2"/>
      </w:pPr>
      <w:r>
        <w:t>3.5 Ma trận lỗi và xử lý</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6"/>
              </w:rPr>
              <w:t>Tình huống</w:t>
            </w:r>
          </w:p>
        </w:tc>
        <w:tc>
          <w:tcPr>
            <w:tcW w:type="dxa" w:w="3283"/>
            <w:vAlign w:val="center"/>
          </w:tcPr>
          <w:p>
            <w:pPr>
              <w:spacing w:after="40"/>
            </w:pPr>
            <w:r>
              <w:rPr>
                <w:sz w:val="16"/>
              </w:rPr>
              <w:t>Thông báo nhân viên</w:t>
            </w:r>
          </w:p>
        </w:tc>
        <w:tc>
          <w:tcPr>
            <w:tcW w:type="dxa" w:w="3283"/>
            <w:vAlign w:val="center"/>
          </w:tcPr>
          <w:p>
            <w:pPr>
              <w:spacing w:after="40"/>
            </w:pPr>
            <w:r>
              <w:rPr>
                <w:sz w:val="16"/>
              </w:rPr>
              <w:t>Xử lý server/quản lý</w:t>
            </w:r>
          </w:p>
        </w:tc>
      </w:tr>
      <w:tr>
        <w:tc>
          <w:tcPr>
            <w:tcW w:type="dxa" w:w="3283"/>
            <w:vAlign w:val="center"/>
          </w:tcPr>
          <w:p>
            <w:pPr>
              <w:spacing w:after="40"/>
            </w:pPr>
            <w:r>
              <w:rPr>
                <w:sz w:val="16"/>
              </w:rPr>
              <w:t>Không có ca</w:t>
            </w:r>
          </w:p>
        </w:tc>
        <w:tc>
          <w:tcPr>
            <w:tcW w:type="dxa" w:w="3283"/>
            <w:vAlign w:val="center"/>
          </w:tcPr>
          <w:p>
            <w:pPr>
              <w:spacing w:after="40"/>
            </w:pPr>
            <w:r>
              <w:rPr>
                <w:sz w:val="16"/>
              </w:rPr>
              <w:t>Hôm nay chưa có ca hợp lệ</w:t>
            </w:r>
          </w:p>
        </w:tc>
        <w:tc>
          <w:tcPr>
            <w:tcW w:type="dxa" w:w="3283"/>
            <w:vAlign w:val="center"/>
          </w:tcPr>
          <w:p>
            <w:pPr>
              <w:spacing w:after="40"/>
            </w:pPr>
            <w:r>
              <w:rPr>
                <w:sz w:val="16"/>
              </w:rPr>
              <w:t>Không tạo event attendance thành công; cho xem lịch.</w:t>
            </w:r>
          </w:p>
        </w:tc>
      </w:tr>
      <w:tr>
        <w:tc>
          <w:tcPr>
            <w:tcW w:type="dxa" w:w="3283"/>
            <w:vAlign w:val="center"/>
          </w:tcPr>
          <w:p>
            <w:pPr>
              <w:spacing w:after="40"/>
            </w:pPr>
            <w:r>
              <w:rPr>
                <w:sz w:val="16"/>
              </w:rPr>
              <w:t>Chưa cấp quyền</w:t>
            </w:r>
          </w:p>
        </w:tc>
        <w:tc>
          <w:tcPr>
            <w:tcW w:type="dxa" w:w="3283"/>
            <w:vAlign w:val="center"/>
          </w:tcPr>
          <w:p>
            <w:pPr>
              <w:spacing w:after="40"/>
            </w:pPr>
            <w:r>
              <w:rPr>
                <w:sz w:val="16"/>
              </w:rPr>
              <w:t>Cần bật quyền vị trí để chấm công</w:t>
            </w:r>
          </w:p>
        </w:tc>
        <w:tc>
          <w:tcPr>
            <w:tcW w:type="dxa" w:w="3283"/>
            <w:vAlign w:val="center"/>
          </w:tcPr>
          <w:p>
            <w:pPr>
              <w:spacing w:after="40"/>
            </w:pPr>
            <w:r>
              <w:rPr>
                <w:sz w:val="16"/>
              </w:rPr>
              <w:t>Hướng dẫn bật quyền; đề nghị ngoại lệ.</w:t>
            </w:r>
          </w:p>
        </w:tc>
      </w:tr>
      <w:tr>
        <w:tc>
          <w:tcPr>
            <w:tcW w:type="dxa" w:w="3283"/>
            <w:vAlign w:val="center"/>
          </w:tcPr>
          <w:p>
            <w:pPr>
              <w:spacing w:after="40"/>
            </w:pPr>
            <w:r>
              <w:rPr>
                <w:sz w:val="16"/>
              </w:rPr>
              <w:t>Ngoài bán kính</w:t>
            </w:r>
          </w:p>
        </w:tc>
        <w:tc>
          <w:tcPr>
            <w:tcW w:type="dxa" w:w="3283"/>
            <w:vAlign w:val="center"/>
          </w:tcPr>
          <w:p>
            <w:pPr>
              <w:spacing w:after="40"/>
            </w:pPr>
            <w:r>
              <w:rPr>
                <w:sz w:val="16"/>
              </w:rPr>
              <w:t>Bạn đang ngoài khu vực chấm công</w:t>
            </w:r>
          </w:p>
        </w:tc>
        <w:tc>
          <w:tcPr>
            <w:tcW w:type="dxa" w:w="3283"/>
            <w:vAlign w:val="center"/>
          </w:tcPr>
          <w:p>
            <w:pPr>
              <w:spacing w:after="40"/>
            </w:pPr>
            <w:r>
              <w:rPr>
                <w:sz w:val="16"/>
              </w:rPr>
              <w:t>Lưu rejected reason; không tự phạt.</w:t>
            </w:r>
          </w:p>
        </w:tc>
      </w:tr>
      <w:tr>
        <w:tc>
          <w:tcPr>
            <w:tcW w:type="dxa" w:w="3283"/>
            <w:vAlign w:val="center"/>
          </w:tcPr>
          <w:p>
            <w:pPr>
              <w:spacing w:after="40"/>
            </w:pPr>
            <w:r>
              <w:rPr>
                <w:sz w:val="16"/>
              </w:rPr>
              <w:t>GPS sai số lớn</w:t>
            </w:r>
          </w:p>
        </w:tc>
        <w:tc>
          <w:tcPr>
            <w:tcW w:type="dxa" w:w="3283"/>
            <w:vAlign w:val="center"/>
          </w:tcPr>
          <w:p>
            <w:pPr>
              <w:spacing w:after="40"/>
            </w:pPr>
            <w:r>
              <w:rPr>
                <w:sz w:val="16"/>
              </w:rPr>
              <w:t>Vị trí chưa đủ chính xác, thử lại</w:t>
            </w:r>
          </w:p>
        </w:tc>
        <w:tc>
          <w:tcPr>
            <w:tcW w:type="dxa" w:w="3283"/>
            <w:vAlign w:val="center"/>
          </w:tcPr>
          <w:p>
            <w:pPr>
              <w:spacing w:after="40"/>
            </w:pPr>
            <w:r>
              <w:rPr>
                <w:sz w:val="16"/>
              </w:rPr>
              <w:t>Retry; cho gửi yêu cầu xét duyệt.</w:t>
            </w:r>
          </w:p>
        </w:tc>
      </w:tr>
      <w:tr>
        <w:tc>
          <w:tcPr>
            <w:tcW w:type="dxa" w:w="3283"/>
            <w:vAlign w:val="center"/>
          </w:tcPr>
          <w:p>
            <w:pPr>
              <w:spacing w:after="40"/>
            </w:pPr>
            <w:r>
              <w:rPr>
                <w:sz w:val="16"/>
              </w:rPr>
              <w:t>Chấm công trùng</w:t>
            </w:r>
          </w:p>
        </w:tc>
        <w:tc>
          <w:tcPr>
            <w:tcW w:type="dxa" w:w="3283"/>
            <w:vAlign w:val="center"/>
          </w:tcPr>
          <w:p>
            <w:pPr>
              <w:spacing w:after="40"/>
            </w:pPr>
            <w:r>
              <w:rPr>
                <w:sz w:val="16"/>
              </w:rPr>
              <w:t>Ca này đã chấm vào/ra</w:t>
            </w:r>
          </w:p>
        </w:tc>
        <w:tc>
          <w:tcPr>
            <w:tcW w:type="dxa" w:w="3283"/>
            <w:vAlign w:val="center"/>
          </w:tcPr>
          <w:p>
            <w:pPr>
              <w:spacing w:after="40"/>
            </w:pPr>
            <w:r>
              <w:rPr>
                <w:sz w:val="16"/>
              </w:rPr>
              <w:t>Idempotent, trả bản ghi cũ.</w:t>
            </w:r>
          </w:p>
        </w:tc>
      </w:tr>
      <w:tr>
        <w:tc>
          <w:tcPr>
            <w:tcW w:type="dxa" w:w="3283"/>
            <w:vAlign w:val="center"/>
          </w:tcPr>
          <w:p>
            <w:pPr>
              <w:spacing w:after="40"/>
            </w:pPr>
            <w:r>
              <w:rPr>
                <w:sz w:val="16"/>
              </w:rPr>
              <w:t>Mất mạng</w:t>
            </w:r>
          </w:p>
        </w:tc>
        <w:tc>
          <w:tcPr>
            <w:tcW w:type="dxa" w:w="3283"/>
            <w:vAlign w:val="center"/>
          </w:tcPr>
          <w:p>
            <w:pPr>
              <w:spacing w:after="40"/>
            </w:pPr>
            <w:r>
              <w:rPr>
                <w:sz w:val="16"/>
              </w:rPr>
              <w:t>Không thể gửi yêu cầu chấm công</w:t>
            </w:r>
          </w:p>
        </w:tc>
        <w:tc>
          <w:tcPr>
            <w:tcW w:type="dxa" w:w="3283"/>
            <w:vAlign w:val="center"/>
          </w:tcPr>
          <w:p>
            <w:pPr>
              <w:spacing w:after="40"/>
            </w:pPr>
            <w:r>
              <w:rPr>
                <w:sz w:val="16"/>
              </w:rPr>
              <w:t>Không giả thành công offline; retry cùng idempotency key.</w:t>
            </w:r>
          </w:p>
        </w:tc>
      </w:tr>
      <w:tr>
        <w:tc>
          <w:tcPr>
            <w:tcW w:type="dxa" w:w="3283"/>
            <w:vAlign w:val="center"/>
          </w:tcPr>
          <w:p>
            <w:pPr>
              <w:spacing w:after="40"/>
            </w:pPr>
            <w:r>
              <w:rPr>
                <w:sz w:val="16"/>
              </w:rPr>
              <w:t>Quên check-out</w:t>
            </w:r>
          </w:p>
        </w:tc>
        <w:tc>
          <w:tcPr>
            <w:tcW w:type="dxa" w:w="3283"/>
            <w:vAlign w:val="center"/>
          </w:tcPr>
          <w:p>
            <w:pPr>
              <w:spacing w:after="40"/>
            </w:pPr>
            <w:r>
              <w:rPr>
                <w:sz w:val="16"/>
              </w:rPr>
              <w:t>Bạn chưa chấm ra</w:t>
            </w:r>
          </w:p>
        </w:tc>
        <w:tc>
          <w:tcPr>
            <w:tcW w:type="dxa" w:w="3283"/>
            <w:vAlign w:val="center"/>
          </w:tcPr>
          <w:p>
            <w:pPr>
              <w:spacing w:after="40"/>
            </w:pPr>
            <w:r>
              <w:rPr>
                <w:sz w:val="16"/>
              </w:rPr>
              <w:t>Gửi correction request, manager duyệt.</w:t>
            </w:r>
          </w:p>
        </w:tc>
      </w:tr>
      <w:tr>
        <w:tc>
          <w:tcPr>
            <w:tcW w:type="dxa" w:w="3283"/>
            <w:vAlign w:val="center"/>
          </w:tcPr>
          <w:p>
            <w:pPr>
              <w:spacing w:after="40"/>
            </w:pPr>
            <w:r>
              <w:rPr>
                <w:sz w:val="16"/>
              </w:rPr>
              <w:t>Đi muộn/về sớm</w:t>
            </w:r>
          </w:p>
        </w:tc>
        <w:tc>
          <w:tcPr>
            <w:tcW w:type="dxa" w:w="3283"/>
            <w:vAlign w:val="center"/>
          </w:tcPr>
          <w:p>
            <w:pPr>
              <w:spacing w:after="40"/>
            </w:pPr>
            <w:r>
              <w:rPr>
                <w:sz w:val="16"/>
              </w:rPr>
              <w:t>Hiện thời gian thực và chênh lệch</w:t>
            </w:r>
          </w:p>
        </w:tc>
        <w:tc>
          <w:tcPr>
            <w:tcW w:type="dxa" w:w="3283"/>
            <w:vAlign w:val="center"/>
          </w:tcPr>
          <w:p>
            <w:pPr>
              <w:spacing w:after="40"/>
            </w:pPr>
            <w:r>
              <w:rPr>
                <w:sz w:val="16"/>
              </w:rPr>
              <w:t>Đánh cờ lateness; xử lý theo policy, không tự trừ tiền.</w:t>
            </w:r>
          </w:p>
        </w:tc>
      </w:tr>
    </w:tbl>
    <w:p>
      <w:pPr>
        <w:pStyle w:val="Heading2"/>
      </w:pPr>
      <w:r>
        <w:t>3.6 Chống gian lận, quyền riêng tư, khả dụng</w:t>
      </w:r>
    </w:p>
    <w:p>
      <w:pPr>
        <w:pStyle w:val="ListBullet"/>
      </w:pPr>
      <w:r>
        <w:t>Chỉ lấy vị trí khi nhân viên nhấn chấm công; không bật theo dõi nền hoặc watchPosition liên tục.</w:t>
      </w:r>
    </w:p>
    <w:p>
      <w:pPr>
        <w:pStyle w:val="ListBullet"/>
      </w:pPr>
      <w:r>
        <w:t>Audit sự kiện: nhân viên, ca, cơ sở, server time, accuracy, distance, outcome, device/session fingerprint tối thiểu; kiểm soát quyền xem.</w:t>
      </w:r>
    </w:p>
    <w:p>
      <w:pPr>
        <w:pStyle w:val="ListBullet"/>
      </w:pPr>
      <w:r>
        <w:t>Tuyên bố minh bạch mục đích, phạm vi, thời gian giữ dữ liệu; có chính sách xóa/giới hạn lưu, quyền yêu cầu đối chiếu.</w:t>
      </w:r>
    </w:p>
    <w:p>
      <w:pPr>
        <w:pStyle w:val="ListBullet"/>
      </w:pPr>
      <w:r>
        <w:t>Không ghi tọa độ chính xác vào log phân tích thông thường; mã hóa trên đường truyền, cân nhắc mã hóa dữ liệu nhạy cảm tại nơi lưu.</w:t>
      </w:r>
    </w:p>
    <w:p>
      <w:pPr>
        <w:pStyle w:val="ListBullet"/>
      </w:pPr>
      <w:r>
        <w:t>Tách cơ chế override có người duyệt và reason; không cho manager tự sửa công của mình nếu có xung đột quyền.</w:t>
      </w:r>
    </w:p>
    <w:p>
      <w:pPr>
        <w:pStyle w:val="ListBullet"/>
      </w:pPr>
      <w:r>
        <w:t>Web mobile/PWA phù hợp; thiết bị chuyên dụng có thể tăng xác thực nhưng không phải yêu cầu v1.</w:t>
      </w:r>
    </w:p>
    <w:p>
      <w:pPr>
        <w:pStyle w:val="Heading1"/>
      </w:pPr>
      <w:r>
        <w:t>4. CƠ CHẾ BẢNG CÔNG, TIỀN LƯƠNG VÀ HOA HỒNG</w:t>
      </w:r>
    </w:p>
    <w:p>
      <w:pPr>
        <w:pStyle w:val="Heading2"/>
      </w:pPr>
      <w:r>
        <w:t>4.1 Quy tắc dữ liệu công</w:t>
      </w:r>
    </w:p>
    <w:p>
      <w:r>
        <w:t>Một shift assignment có tối đa một phiên công đang hiệu lực (nếu chia ca, mỗi phân đoạn có phiên riêng theo policy). Tách event thô check-in/out và attendance session đã chuẩn hóa. Phiên công có planned_start/end, actual_start/end, break_minutes, paid_minutes, overtime_minutes, late_minutes, early_leave_minutes, approval_status. Luồng trạng thái: OPEN → SUBMITTED → APPROVED/REJECTED → LOCKED; correction tạo revision thay vì sửa âm thầm.</w:t>
      </w:r>
    </w:p>
    <w:p>
      <w:pPr>
        <w:pStyle w:val="Heading2"/>
      </w:pPr>
      <w:r>
        <w:t>4.2 Tính thời gian và lương</w:t>
      </w:r>
    </w:p>
    <w:p>
      <w:r>
        <w:t>worked_minutes = max(0, actual_end − actual_start − unpaid_break_minutes). payable_minutes = minutes_after_policy_and_approval (áp dụng lịch, nghỉ, tăng ca, thời gian được trả theo quy chế). Tổng lương kỳ đề xuất = lương cơ bản phân bổ hoặc lương giờ/ca + tiền tăng ca được duyệt + hoa hồng đủ điều kiện + phụ cấp/thưởng − các khoản khấu trừ hợp lệ. Không mặc định mọi phút thiếu so với ca đều bị trừ hoặc mọi phút ngoài ca đều được tính overtime.</w:t>
      </w:r>
    </w:p>
    <w:p>
      <w:r>
        <w:t>Ví dụ minh họa: nhân viên có 22 ca duyệt × 220.000đ/ca = 4.840.000đ; hoa hồng hợp lệ = 1.200.000đ; phụ cấp = 300.000đ; khấu trừ hợp lệ = 150.000đ; tổng trước nghĩa vụ và điều chỉnh thuế/bảo hiểm = 6.190.000đ. Số liệu và cách tính chỉ là mẫu, không phải chính sách lương cố định.</w:t>
      </w:r>
    </w:p>
    <w:p>
      <w:pPr>
        <w:pStyle w:val="Heading2"/>
      </w:pPr>
      <w:r>
        <w:t>4.3 Hoa hồng theo nghiệp vụ</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6"/>
              </w:rPr>
              <w:t>Đối tượng</w:t>
            </w:r>
          </w:p>
        </w:tc>
        <w:tc>
          <w:tcPr>
            <w:tcW w:type="dxa" w:w="3283"/>
            <w:vAlign w:val="center"/>
          </w:tcPr>
          <w:p>
            <w:pPr>
              <w:spacing w:after="40"/>
            </w:pPr>
            <w:r>
              <w:rPr>
                <w:sz w:val="16"/>
              </w:rPr>
              <w:t>Sự kiện tính</w:t>
            </w:r>
          </w:p>
        </w:tc>
        <w:tc>
          <w:tcPr>
            <w:tcW w:type="dxa" w:w="3283"/>
            <w:vAlign w:val="center"/>
          </w:tcPr>
          <w:p>
            <w:pPr>
              <w:spacing w:after="40"/>
            </w:pPr>
            <w:r>
              <w:rPr>
                <w:sz w:val="16"/>
              </w:rPr>
              <w:t>Chính sách đề xuất</w:t>
            </w:r>
          </w:p>
        </w:tc>
      </w:tr>
      <w:tr>
        <w:tc>
          <w:tcPr>
            <w:tcW w:type="dxa" w:w="3283"/>
            <w:vAlign w:val="center"/>
          </w:tcPr>
          <w:p>
            <w:pPr>
              <w:spacing w:after="40"/>
            </w:pPr>
            <w:r>
              <w:rPr>
                <w:sz w:val="16"/>
              </w:rPr>
              <w:t>Dịch vụ lẻ</w:t>
            </w:r>
          </w:p>
        </w:tc>
        <w:tc>
          <w:tcPr>
            <w:tcW w:type="dxa" w:w="3283"/>
            <w:vAlign w:val="center"/>
          </w:tcPr>
          <w:p>
            <w:pPr>
              <w:spacing w:after="40"/>
            </w:pPr>
            <w:r>
              <w:rPr>
                <w:sz w:val="16"/>
              </w:rPr>
              <w:t>Lịch completed + giao dịch đủ điều kiện; theo chính sách</w:t>
            </w:r>
          </w:p>
        </w:tc>
        <w:tc>
          <w:tcPr>
            <w:tcW w:type="dxa" w:w="3283"/>
            <w:vAlign w:val="center"/>
          </w:tcPr>
          <w:p>
            <w:pPr>
              <w:spacing w:after="40"/>
            </w:pPr>
            <w:r>
              <w:rPr>
                <w:sz w:val="16"/>
              </w:rPr>
              <w:t>Snapshot service_id/staff_id/base_amount/rate; không nhân đôi nếu complete/webhook lặp.</w:t>
            </w:r>
          </w:p>
        </w:tc>
      </w:tr>
      <w:tr>
        <w:tc>
          <w:tcPr>
            <w:tcW w:type="dxa" w:w="3283"/>
            <w:vAlign w:val="center"/>
          </w:tcPr>
          <w:p>
            <w:pPr>
              <w:spacing w:after="40"/>
            </w:pPr>
            <w:r>
              <w:rPr>
                <w:sz w:val="16"/>
              </w:rPr>
              <w:t>Gói liệu trình</w:t>
            </w:r>
          </w:p>
        </w:tc>
        <w:tc>
          <w:tcPr>
            <w:tcW w:type="dxa" w:w="3283"/>
            <w:vAlign w:val="center"/>
          </w:tcPr>
          <w:p>
            <w:pPr>
              <w:spacing w:after="40"/>
            </w:pPr>
            <w:r>
              <w:rPr>
                <w:sz w:val="16"/>
              </w:rPr>
              <w:t>Bán gói paid hoặc buổi sử dụng, chọn một mô hình rõ</w:t>
            </w:r>
          </w:p>
        </w:tc>
        <w:tc>
          <w:tcPr>
            <w:tcW w:type="dxa" w:w="3283"/>
            <w:vAlign w:val="center"/>
          </w:tcPr>
          <w:p>
            <w:pPr>
              <w:spacing w:after="40"/>
            </w:pPr>
            <w:r>
              <w:rPr>
                <w:sz w:val="16"/>
              </w:rPr>
              <w:t>Nếu thưởng bán gói và thưởng thực hiện buổi, tách 2 commission_type tránh trùng.</w:t>
            </w:r>
          </w:p>
        </w:tc>
      </w:tr>
      <w:tr>
        <w:tc>
          <w:tcPr>
            <w:tcW w:type="dxa" w:w="3283"/>
            <w:vAlign w:val="center"/>
          </w:tcPr>
          <w:p>
            <w:pPr>
              <w:spacing w:after="40"/>
            </w:pPr>
            <w:r>
              <w:rPr>
                <w:sz w:val="16"/>
              </w:rPr>
              <w:t>Nhiều KTV</w:t>
            </w:r>
          </w:p>
        </w:tc>
        <w:tc>
          <w:tcPr>
            <w:tcW w:type="dxa" w:w="3283"/>
            <w:vAlign w:val="center"/>
          </w:tcPr>
          <w:p>
            <w:pPr>
              <w:spacing w:after="40"/>
            </w:pPr>
            <w:r>
              <w:rPr>
                <w:sz w:val="16"/>
              </w:rPr>
              <w:t>Phân bổ theo nhân viên thực hiện/hệ số</w:t>
            </w:r>
          </w:p>
        </w:tc>
        <w:tc>
          <w:tcPr>
            <w:tcW w:type="dxa" w:w="3283"/>
            <w:vAlign w:val="center"/>
          </w:tcPr>
          <w:p>
            <w:pPr>
              <w:spacing w:after="40"/>
            </w:pPr>
            <w:r>
              <w:rPr>
                <w:sz w:val="16"/>
              </w:rPr>
              <w:t>Tổng tỷ lệ phân bổ theo chính sách, kiểm toán và xác nhận.</w:t>
            </w:r>
          </w:p>
        </w:tc>
      </w:tr>
      <w:tr>
        <w:tc>
          <w:tcPr>
            <w:tcW w:type="dxa" w:w="3283"/>
            <w:vAlign w:val="center"/>
          </w:tcPr>
          <w:p>
            <w:pPr>
              <w:spacing w:after="40"/>
            </w:pPr>
            <w:r>
              <w:rPr>
                <w:sz w:val="16"/>
              </w:rPr>
              <w:t>Hoàn tiền/hủy</w:t>
            </w:r>
          </w:p>
        </w:tc>
        <w:tc>
          <w:tcPr>
            <w:tcW w:type="dxa" w:w="3283"/>
            <w:vAlign w:val="center"/>
          </w:tcPr>
          <w:p>
            <w:pPr>
              <w:spacing w:after="40"/>
            </w:pPr>
            <w:r>
              <w:rPr>
                <w:sz w:val="16"/>
              </w:rPr>
              <w:t>Chargeback/refund phát sinh sau khi ghi hoa hồng</w:t>
            </w:r>
          </w:p>
        </w:tc>
        <w:tc>
          <w:tcPr>
            <w:tcW w:type="dxa" w:w="3283"/>
            <w:vAlign w:val="center"/>
          </w:tcPr>
          <w:p>
            <w:pPr>
              <w:spacing w:after="40"/>
            </w:pPr>
            <w:r>
              <w:rPr>
                <w:sz w:val="16"/>
              </w:rPr>
              <w:t>Adjustment có reference; không xóa entry cũ.</w:t>
            </w:r>
          </w:p>
        </w:tc>
      </w:tr>
      <w:tr>
        <w:tc>
          <w:tcPr>
            <w:tcW w:type="dxa" w:w="3283"/>
            <w:vAlign w:val="center"/>
          </w:tcPr>
          <w:p>
            <w:pPr>
              <w:spacing w:after="40"/>
            </w:pPr>
            <w:r>
              <w:rPr>
                <w:sz w:val="16"/>
              </w:rPr>
              <w:t>Voucher/điểm</w:t>
            </w:r>
          </w:p>
        </w:tc>
        <w:tc>
          <w:tcPr>
            <w:tcW w:type="dxa" w:w="3283"/>
            <w:vAlign w:val="center"/>
          </w:tcPr>
          <w:p>
            <w:pPr>
              <w:spacing w:after="40"/>
            </w:pPr>
            <w:r>
              <w:rPr>
                <w:sz w:val="16"/>
              </w:rPr>
              <w:t>Nghiệp vụ dùng giá sau ưu đãi hoặc trước ưu đãi</w:t>
            </w:r>
          </w:p>
        </w:tc>
        <w:tc>
          <w:tcPr>
            <w:tcW w:type="dxa" w:w="3283"/>
            <w:vAlign w:val="center"/>
          </w:tcPr>
          <w:p>
            <w:pPr>
              <w:spacing w:after="40"/>
            </w:pPr>
            <w:r>
              <w:rPr>
                <w:sz w:val="16"/>
              </w:rPr>
              <w:t>Chính sách base_amount rõ, snapshot tại thời điểm ghi.</w:t>
            </w:r>
          </w:p>
        </w:tc>
      </w:tr>
    </w:tbl>
    <w:p>
      <w:pPr>
        <w:pStyle w:val="Heading2"/>
      </w:pPr>
      <w:r>
        <w:t>4.4 Quy trình chốt lương</w:t>
      </w:r>
    </w:p>
    <w:p>
      <w:pPr>
        <w:pStyle w:val="ListNumber"/>
      </w:pPr>
      <w:r>
        <w:t>Bước 1: Quản lý xác nhận tất cả ca/phiên công và yêu cầu chỉnh sửa còn tồn.</w:t>
      </w:r>
    </w:p>
    <w:p>
      <w:pPr>
        <w:pStyle w:val="ListNumber"/>
      </w:pPr>
      <w:r>
        <w:t>Bước 2: Payroll engine chụp snapshot attendance, commission, phụ cấp/khấu trừ cùng policy version.</w:t>
      </w:r>
    </w:p>
    <w:p>
      <w:pPr>
        <w:pStyle w:val="ListNumber"/>
      </w:pPr>
      <w:r>
        <w:t>Bước 3: Người có quyền duyệt bản nháp, kiểm tra cảnh báo lệch ca, sửa bằng adjustment có lý do.</w:t>
      </w:r>
    </w:p>
    <w:p>
      <w:pPr>
        <w:pStyle w:val="ListNumber"/>
      </w:pPr>
      <w:r>
        <w:t>Bước 4: Khóa kỳ lương; phiếu lương được xem theo đúng nhân viên; xuất PDF/Excel nếu cần.</w:t>
      </w:r>
    </w:p>
    <w:p>
      <w:pPr>
        <w:pStyle w:val="ListNumber"/>
      </w:pPr>
      <w:r>
        <w:t>Bước 5: Sau khóa, mọi thay đổi lịch sử đi bằng reversal/delta ở kỳ sau hoặc reopen có quyền + audit.</w:t>
      </w:r>
    </w:p>
    <w:p>
      <w:pPr>
        <w:pStyle w:val="Heading2"/>
      </w:pPr>
      <w:r>
        <w:t>4.5 Acceptance criteria của công/lương</w:t>
      </w:r>
    </w:p>
    <w:p>
      <w:pPr>
        <w:pStyle w:val="ListBullet"/>
      </w:pPr>
      <w:r>
        <w:t>Hai request check-in đồng thời chỉ tạo một phiên; request retry có idempotency_key trả cùng kết quả.</w:t>
      </w:r>
    </w:p>
    <w:p>
      <w:pPr>
        <w:pStyle w:val="ListBullet"/>
      </w:pPr>
      <w:r>
        <w:t>Nhân viên không thể gửi check-in thay người khác hoặc đổi shift_id để dùng ca của người khác.</w:t>
      </w:r>
    </w:p>
    <w:p>
      <w:pPr>
        <w:pStyle w:val="ListBullet"/>
      </w:pPr>
      <w:r>
        <w:t>Không chấm được ở vị trí vượt geofence hoặc accuracy quá kém nếu không qua ngoại lệ được duyệt.</w:t>
      </w:r>
    </w:p>
    <w:p>
      <w:pPr>
        <w:pStyle w:val="ListBullet"/>
      </w:pPr>
      <w:r>
        <w:t>Ca qua nửa đêm tính chính xác; hiển thị giờ địa phương, server timestamp nhất quán.</w:t>
      </w:r>
    </w:p>
    <w:p>
      <w:pPr>
        <w:pStyle w:val="ListBullet"/>
      </w:pPr>
      <w:r>
        <w:t>Hoa hồng service/gói/refund không bị double count; rate thay đổi không sửa snapshot cũ.</w:t>
      </w:r>
    </w:p>
    <w:p>
      <w:pPr>
        <w:pStyle w:val="ListBullet"/>
      </w:pPr>
      <w:r>
        <w:t>Kỳ lương đã khóa không tự thay đổi khi lịch hẹn/đơn/ca bị chỉnh sửa về sau.</w:t>
      </w:r>
    </w:p>
    <w:p>
      <w:pPr>
        <w:pStyle w:val="ListBullet"/>
      </w:pPr>
      <w:r>
        <w:t>Employee chỉ xem bảng công/phiếu lương của mình; manager chỉ phạm vi cơ sở được cấp.</w:t>
      </w:r>
    </w:p>
    <w:p>
      <w:pPr>
        <w:pStyle w:val="Heading1"/>
      </w:pPr>
      <w:r>
        <w:t>5. REFACTOR GIAO DIỆN THEO HƯỚNG TỐI GIẢN</w:t>
      </w:r>
    </w:p>
    <w:p>
      <w:pPr>
        <w:pStyle w:val="Heading2"/>
      </w:pPr>
      <w:r>
        <w:t>5.1 Quyết định công nghệ và giới hạn</w:t>
      </w:r>
    </w:p>
    <w:p>
      <w:r>
        <w:t>Ant Design và shadcn/ui hướng đến React; không thể lắp trực tiếp như bộ giao diện đầy đủ vào Jinja2/vanilla JS mà vẫn giữ cách triển khai cũ. Khuyến nghị dùng React + TypeScript + Vite cho frontend mới, backend Flask giữ API. Ant Design là bộ UI chủ lực cho employee/manager/admin với các nghiệp vụ bảng dữ liệu; shadcn/ui + Tailwind phù hợp các trang customer và các custom components. Tránh dùng hai bộ trong cùng một màn tùy tiện vì dễ xung đột style, bundle và trải nghiệm.</w:t>
      </w:r>
    </w:p>
    <w:p>
      <w:pPr>
        <w:pStyle w:val="Heading2"/>
      </w:pPr>
      <w:r>
        <w:t>5.2 Design system</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6"/>
              </w:rPr>
              <w:t>Token / nguyên tắc</w:t>
            </w:r>
          </w:p>
        </w:tc>
        <w:tc>
          <w:tcPr>
            <w:tcW w:type="dxa" w:w="4925"/>
            <w:vAlign w:val="center"/>
          </w:tcPr>
          <w:p>
            <w:pPr>
              <w:spacing w:after="40"/>
            </w:pPr>
            <w:r>
              <w:rPr>
                <w:sz w:val="16"/>
              </w:rPr>
              <w:t>Đặc tả khởi tạo</w:t>
            </w:r>
          </w:p>
        </w:tc>
      </w:tr>
      <w:tr>
        <w:tc>
          <w:tcPr>
            <w:tcW w:type="dxa" w:w="4925"/>
            <w:vAlign w:val="center"/>
          </w:tcPr>
          <w:p>
            <w:pPr>
              <w:spacing w:after="40"/>
            </w:pPr>
            <w:r>
              <w:rPr>
                <w:sz w:val="16"/>
              </w:rPr>
              <w:t>Nhịp spacing</w:t>
            </w:r>
          </w:p>
        </w:tc>
        <w:tc>
          <w:tcPr>
            <w:tcW w:type="dxa" w:w="4925"/>
            <w:vAlign w:val="center"/>
          </w:tcPr>
          <w:p>
            <w:pPr>
              <w:spacing w:after="40"/>
            </w:pPr>
            <w:r>
              <w:rPr>
                <w:sz w:val="16"/>
              </w:rPr>
              <w:t>4/8/12/16/24/32 px; tiêu chuẩn thông qua token, hạn chế CSS tùy ý.</w:t>
            </w:r>
          </w:p>
        </w:tc>
      </w:tr>
      <w:tr>
        <w:tc>
          <w:tcPr>
            <w:tcW w:type="dxa" w:w="4925"/>
            <w:vAlign w:val="center"/>
          </w:tcPr>
          <w:p>
            <w:pPr>
              <w:spacing w:after="40"/>
            </w:pPr>
            <w:r>
              <w:rPr>
                <w:sz w:val="16"/>
              </w:rPr>
              <w:t>Font / readability</w:t>
            </w:r>
          </w:p>
        </w:tc>
        <w:tc>
          <w:tcPr>
            <w:tcW w:type="dxa" w:w="4925"/>
            <w:vAlign w:val="center"/>
          </w:tcPr>
          <w:p>
            <w:pPr>
              <w:spacing w:after="40"/>
            </w:pPr>
            <w:r>
              <w:rPr>
                <w:sz w:val="16"/>
              </w:rPr>
              <w:t>System font/Aptos/Inter; text 14–16 px, headings rõ; tương phản đạt WCAG AA.</w:t>
            </w:r>
          </w:p>
        </w:tc>
      </w:tr>
      <w:tr>
        <w:tc>
          <w:tcPr>
            <w:tcW w:type="dxa" w:w="4925"/>
            <w:vAlign w:val="center"/>
          </w:tcPr>
          <w:p>
            <w:pPr>
              <w:spacing w:after="40"/>
            </w:pPr>
            <w:r>
              <w:rPr>
                <w:sz w:val="16"/>
              </w:rPr>
              <w:t>Màu</w:t>
            </w:r>
          </w:p>
        </w:tc>
        <w:tc>
          <w:tcPr>
            <w:tcW w:type="dxa" w:w="4925"/>
            <w:vAlign w:val="center"/>
          </w:tcPr>
          <w:p>
            <w:pPr>
              <w:spacing w:after="40"/>
            </w:pPr>
            <w:r>
              <w:rPr>
                <w:sz w:val="16"/>
              </w:rPr>
              <w:t>Nền trung tính sáng, 1 accent brand; màu đỏ chỉ dùng lỗi/hành động nguy hiểm.</w:t>
            </w:r>
          </w:p>
        </w:tc>
      </w:tr>
      <w:tr>
        <w:tc>
          <w:tcPr>
            <w:tcW w:type="dxa" w:w="4925"/>
            <w:vAlign w:val="center"/>
          </w:tcPr>
          <w:p>
            <w:pPr>
              <w:spacing w:after="40"/>
            </w:pPr>
            <w:r>
              <w:rPr>
                <w:sz w:val="16"/>
              </w:rPr>
              <w:t>Bề mặt</w:t>
            </w:r>
          </w:p>
        </w:tc>
        <w:tc>
          <w:tcPr>
            <w:tcW w:type="dxa" w:w="4925"/>
            <w:vAlign w:val="center"/>
          </w:tcPr>
          <w:p>
            <w:pPr>
              <w:spacing w:after="40"/>
            </w:pPr>
            <w:r>
              <w:rPr>
                <w:sz w:val="16"/>
              </w:rPr>
              <w:t>Border mảnh, radius 8–12 px, shadow tiết chế; tránh gradient và hiệu ứng thừa.</w:t>
            </w:r>
          </w:p>
        </w:tc>
      </w:tr>
      <w:tr>
        <w:tc>
          <w:tcPr>
            <w:tcW w:type="dxa" w:w="4925"/>
            <w:vAlign w:val="center"/>
          </w:tcPr>
          <w:p>
            <w:pPr>
              <w:spacing w:after="40"/>
            </w:pPr>
            <w:r>
              <w:rPr>
                <w:sz w:val="16"/>
              </w:rPr>
              <w:t>Thao tác</w:t>
            </w:r>
          </w:p>
        </w:tc>
        <w:tc>
          <w:tcPr>
            <w:tcW w:type="dxa" w:w="4925"/>
            <w:vAlign w:val="center"/>
          </w:tcPr>
          <w:p>
            <w:pPr>
              <w:spacing w:after="40"/>
            </w:pPr>
            <w:r>
              <w:rPr>
                <w:sz w:val="16"/>
              </w:rPr>
              <w:t>Một CTA chính trên màn hình; secondary ghost/text; confirmation cho tác vụ irreversible.</w:t>
            </w:r>
          </w:p>
        </w:tc>
      </w:tr>
      <w:tr>
        <w:tc>
          <w:tcPr>
            <w:tcW w:type="dxa" w:w="4925"/>
            <w:vAlign w:val="center"/>
          </w:tcPr>
          <w:p>
            <w:pPr>
              <w:spacing w:after="40"/>
            </w:pPr>
            <w:r>
              <w:rPr>
                <w:sz w:val="16"/>
              </w:rPr>
              <w:t>Loading</w:t>
            </w:r>
          </w:p>
        </w:tc>
        <w:tc>
          <w:tcPr>
            <w:tcW w:type="dxa" w:w="4925"/>
            <w:vAlign w:val="center"/>
          </w:tcPr>
          <w:p>
            <w:pPr>
              <w:spacing w:after="40"/>
            </w:pPr>
            <w:r>
              <w:rPr>
                <w:sz w:val="16"/>
              </w:rPr>
              <w:t>Skeleton/tải trạng thái rõ; tránh toàn trang spinner vô hạn.</w:t>
            </w:r>
          </w:p>
        </w:tc>
      </w:tr>
      <w:tr>
        <w:tc>
          <w:tcPr>
            <w:tcW w:type="dxa" w:w="4925"/>
            <w:vAlign w:val="center"/>
          </w:tcPr>
          <w:p>
            <w:pPr>
              <w:spacing w:after="40"/>
            </w:pPr>
            <w:r>
              <w:rPr>
                <w:sz w:val="16"/>
              </w:rPr>
              <w:t>Responsive</w:t>
            </w:r>
          </w:p>
        </w:tc>
        <w:tc>
          <w:tcPr>
            <w:tcW w:type="dxa" w:w="4925"/>
            <w:vAlign w:val="center"/>
          </w:tcPr>
          <w:p>
            <w:pPr>
              <w:spacing w:after="40"/>
            </w:pPr>
            <w:r>
              <w:rPr>
                <w:sz w:val="16"/>
              </w:rPr>
              <w:t>360/390/768/1024/1440 px; mobile navigation phù hợp theo vai trò.</w:t>
            </w:r>
          </w:p>
        </w:tc>
      </w:tr>
      <w:tr>
        <w:tc>
          <w:tcPr>
            <w:tcW w:type="dxa" w:w="4925"/>
            <w:vAlign w:val="center"/>
          </w:tcPr>
          <w:p>
            <w:pPr>
              <w:spacing w:after="40"/>
            </w:pPr>
            <w:r>
              <w:rPr>
                <w:sz w:val="16"/>
              </w:rPr>
              <w:t>Accessibility</w:t>
            </w:r>
          </w:p>
        </w:tc>
        <w:tc>
          <w:tcPr>
            <w:tcW w:type="dxa" w:w="4925"/>
            <w:vAlign w:val="center"/>
          </w:tcPr>
          <w:p>
            <w:pPr>
              <w:spacing w:after="40"/>
            </w:pPr>
            <w:r>
              <w:rPr>
                <w:sz w:val="16"/>
              </w:rPr>
              <w:t>Keyboard, focus ring, label, errors gắn form, target chạm tối thiểu ~44px.</w:t>
            </w:r>
          </w:p>
        </w:tc>
      </w:tr>
    </w:tbl>
    <w:p>
      <w:pPr>
        <w:pStyle w:val="Heading2"/>
      </w:pPr>
      <w:r>
        <w:t>5.3 Employee portal — ưu tiên mobile tối giản nhất</w:t>
      </w:r>
    </w:p>
    <w:p>
      <w:r>
        <w:t>Thanh điều hướng dưới: Hôm nay · Lịch ca · Thu nhập · Tài khoản. Trang Hôm nay chỉ hiển thị: ca sắp/đang làm, tên cơ sở, thời gian, nút Chấm vào/Chấm ra lớn, trạng thái GPS, giờ đã ghi. Nhân viên không phải đi qua menu quản trị để chấm công. Các chi tiết khác (chỉnh công, ca trước) là action phụ.</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6"/>
              </w:rPr>
              <w:t>Màn hình</w:t>
            </w:r>
          </w:p>
        </w:tc>
        <w:tc>
          <w:tcPr>
            <w:tcW w:type="dxa" w:w="4925"/>
            <w:vAlign w:val="center"/>
          </w:tcPr>
          <w:p>
            <w:pPr>
              <w:spacing w:after="40"/>
            </w:pPr>
            <w:r>
              <w:rPr>
                <w:sz w:val="16"/>
              </w:rPr>
              <w:t>Thành phần / mục tiêu UX</w:t>
            </w:r>
          </w:p>
        </w:tc>
      </w:tr>
      <w:tr>
        <w:tc>
          <w:tcPr>
            <w:tcW w:type="dxa" w:w="4925"/>
            <w:vAlign w:val="center"/>
          </w:tcPr>
          <w:p>
            <w:pPr>
              <w:spacing w:after="40"/>
            </w:pPr>
            <w:r>
              <w:rPr>
                <w:sz w:val="16"/>
              </w:rPr>
              <w:t>Hôm nay</w:t>
            </w:r>
          </w:p>
        </w:tc>
        <w:tc>
          <w:tcPr>
            <w:tcW w:type="dxa" w:w="4925"/>
            <w:vAlign w:val="center"/>
          </w:tcPr>
          <w:p>
            <w:pPr>
              <w:spacing w:after="40"/>
            </w:pPr>
            <w:r>
              <w:rPr>
                <w:sz w:val="16"/>
              </w:rPr>
              <w:t>Top bar nhỏ, shift card, primary GPS CTA, feedback thành công/không đủ điều kiện.</w:t>
            </w:r>
          </w:p>
        </w:tc>
      </w:tr>
      <w:tr>
        <w:tc>
          <w:tcPr>
            <w:tcW w:type="dxa" w:w="4925"/>
            <w:vAlign w:val="center"/>
          </w:tcPr>
          <w:p>
            <w:pPr>
              <w:spacing w:after="40"/>
            </w:pPr>
            <w:r>
              <w:rPr>
                <w:sz w:val="16"/>
              </w:rPr>
              <w:t>Lịch ca</w:t>
            </w:r>
          </w:p>
        </w:tc>
        <w:tc>
          <w:tcPr>
            <w:tcW w:type="dxa" w:w="4925"/>
            <w:vAlign w:val="center"/>
          </w:tcPr>
          <w:p>
            <w:pPr>
              <w:spacing w:after="40"/>
            </w:pPr>
            <w:r>
              <w:rPr>
                <w:sz w:val="16"/>
              </w:rPr>
              <w:t>Tuần/tháng; ca kế tiếp, ngày nghỉ, đổi ca nếu chính sách cho phép.</w:t>
            </w:r>
          </w:p>
        </w:tc>
      </w:tr>
      <w:tr>
        <w:tc>
          <w:tcPr>
            <w:tcW w:type="dxa" w:w="4925"/>
            <w:vAlign w:val="center"/>
          </w:tcPr>
          <w:p>
            <w:pPr>
              <w:spacing w:after="40"/>
            </w:pPr>
            <w:r>
              <w:rPr>
                <w:sz w:val="16"/>
              </w:rPr>
              <w:t>Lịch sử công</w:t>
            </w:r>
          </w:p>
        </w:tc>
        <w:tc>
          <w:tcPr>
            <w:tcW w:type="dxa" w:w="4925"/>
            <w:vAlign w:val="center"/>
          </w:tcPr>
          <w:p>
            <w:pPr>
              <w:spacing w:after="40"/>
            </w:pPr>
            <w:r>
              <w:rPr>
                <w:sz w:val="16"/>
              </w:rPr>
              <w:t>Danh sách theo ngày với trạng thái APPROVED/PENDING/REJECTED, bộ lọc và yêu cầu sửa.</w:t>
            </w:r>
          </w:p>
        </w:tc>
      </w:tr>
      <w:tr>
        <w:tc>
          <w:tcPr>
            <w:tcW w:type="dxa" w:w="4925"/>
            <w:vAlign w:val="center"/>
          </w:tcPr>
          <w:p>
            <w:pPr>
              <w:spacing w:after="40"/>
            </w:pPr>
            <w:r>
              <w:rPr>
                <w:sz w:val="16"/>
              </w:rPr>
              <w:t>Thu nhập</w:t>
            </w:r>
          </w:p>
        </w:tc>
        <w:tc>
          <w:tcPr>
            <w:tcW w:type="dxa" w:w="4925"/>
            <w:vAlign w:val="center"/>
          </w:tcPr>
          <w:p>
            <w:pPr>
              <w:spacing w:after="40"/>
            </w:pPr>
            <w:r>
              <w:rPr>
                <w:sz w:val="16"/>
              </w:rPr>
              <w:t>Tổng tạm tính, giờ/ca được duyệt, commission entries, phiếu lương đã chốt.</w:t>
            </w:r>
          </w:p>
        </w:tc>
      </w:tr>
      <w:tr>
        <w:tc>
          <w:tcPr>
            <w:tcW w:type="dxa" w:w="4925"/>
            <w:vAlign w:val="center"/>
          </w:tcPr>
          <w:p>
            <w:pPr>
              <w:spacing w:after="40"/>
            </w:pPr>
            <w:r>
              <w:rPr>
                <w:sz w:val="16"/>
              </w:rPr>
              <w:t>Tài khoản</w:t>
            </w:r>
          </w:p>
        </w:tc>
        <w:tc>
          <w:tcPr>
            <w:tcW w:type="dxa" w:w="4925"/>
            <w:vAlign w:val="center"/>
          </w:tcPr>
          <w:p>
            <w:pPr>
              <w:spacing w:after="40"/>
            </w:pPr>
            <w:r>
              <w:rPr>
                <w:sz w:val="16"/>
              </w:rPr>
              <w:t>Thông tin cơ sở, quyền thiết bị, bảo mật và trợ giúp.</w:t>
            </w:r>
          </w:p>
        </w:tc>
      </w:tr>
    </w:tbl>
    <w:p>
      <w:pPr>
        <w:pStyle w:val="Heading2"/>
      </w:pPr>
      <w:r>
        <w:t>5.4 Manager/Admin portal — Ant Design</w:t>
      </w:r>
    </w:p>
    <w:p>
      <w:r>
        <w:t>Desktop: sidebar mỏng có thể thu gọn + topbar với role/cơ sở + breadcrumb. Trang Dashboard ưu tiên KPI 4–6 số liệu, bảng tác vụ cần xử lý; lịch hẹn và bảng công dùng Table với filter bar, drawers thay modal lớn, bulk action có xác nhận. Màn quản lý ca sử dụng calendar/table tùy tác vụ. Trên mobile, sidebar chuyển Drawer, bảng ưu tiên card và action rõ.</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6"/>
              </w:rPr>
              <w:t>Vai trò</w:t>
            </w:r>
          </w:p>
        </w:tc>
        <w:tc>
          <w:tcPr>
            <w:tcW w:type="dxa" w:w="4925"/>
            <w:vAlign w:val="center"/>
          </w:tcPr>
          <w:p>
            <w:pPr>
              <w:spacing w:after="40"/>
            </w:pPr>
            <w:r>
              <w:rPr>
                <w:sz w:val="16"/>
              </w:rPr>
              <w:t>Navigation ưu tiên</w:t>
            </w:r>
          </w:p>
        </w:tc>
      </w:tr>
      <w:tr>
        <w:tc>
          <w:tcPr>
            <w:tcW w:type="dxa" w:w="4925"/>
            <w:vAlign w:val="center"/>
          </w:tcPr>
          <w:p>
            <w:pPr>
              <w:spacing w:after="40"/>
            </w:pPr>
            <w:r>
              <w:rPr>
                <w:sz w:val="16"/>
              </w:rPr>
              <w:t>Lễ tân</w:t>
            </w:r>
          </w:p>
        </w:tc>
        <w:tc>
          <w:tcPr>
            <w:tcW w:type="dxa" w:w="4925"/>
            <w:vAlign w:val="center"/>
          </w:tcPr>
          <w:p>
            <w:pPr>
              <w:spacing w:after="40"/>
            </w:pPr>
            <w:r>
              <w:rPr>
                <w:sz w:val="16"/>
              </w:rPr>
              <w:t>Lịch hẹn → Khách hàng → Thanh toán/Hóa đơn → Bán gói → Tin nhắn.</w:t>
            </w:r>
          </w:p>
        </w:tc>
      </w:tr>
      <w:tr>
        <w:tc>
          <w:tcPr>
            <w:tcW w:type="dxa" w:w="4925"/>
            <w:vAlign w:val="center"/>
          </w:tcPr>
          <w:p>
            <w:pPr>
              <w:spacing w:after="40"/>
            </w:pPr>
            <w:r>
              <w:rPr>
                <w:sz w:val="16"/>
              </w:rPr>
              <w:t>Quản lý</w:t>
            </w:r>
          </w:p>
        </w:tc>
        <w:tc>
          <w:tcPr>
            <w:tcW w:type="dxa" w:w="4925"/>
            <w:vAlign w:val="center"/>
          </w:tcPr>
          <w:p>
            <w:pPr>
              <w:spacing w:after="40"/>
            </w:pPr>
            <w:r>
              <w:rPr>
                <w:sz w:val="16"/>
              </w:rPr>
              <w:t>Tổng quan → Lịch hẹn → Ca &amp; chấm công → Duyệt công → Lương/hoa hồng → Báo cáo.</w:t>
            </w:r>
          </w:p>
        </w:tc>
      </w:tr>
      <w:tr>
        <w:tc>
          <w:tcPr>
            <w:tcW w:type="dxa" w:w="4925"/>
            <w:vAlign w:val="center"/>
          </w:tcPr>
          <w:p>
            <w:pPr>
              <w:spacing w:after="40"/>
            </w:pPr>
            <w:r>
              <w:rPr>
                <w:sz w:val="16"/>
              </w:rPr>
              <w:t>Admin</w:t>
            </w:r>
          </w:p>
        </w:tc>
        <w:tc>
          <w:tcPr>
            <w:tcW w:type="dxa" w:w="4925"/>
            <w:vAlign w:val="center"/>
          </w:tcPr>
          <w:p>
            <w:pPr>
              <w:spacing w:after="40"/>
            </w:pPr>
            <w:r>
              <w:rPr>
                <w:sz w:val="16"/>
              </w:rPr>
              <w:t>Tổng quan → Cơ sở → Nhân sự/quyền → Dịch vụ/gói → Kinh doanh → Chính sách công/lương → Audit/Cài đặt.</w:t>
            </w:r>
          </w:p>
        </w:tc>
      </w:tr>
    </w:tbl>
    <w:p>
      <w:pPr>
        <w:pStyle w:val="Heading2"/>
      </w:pPr>
      <w:r>
        <w:t>5.5 Chiến lược chuyển đổi không phá hệ thống</w:t>
      </w:r>
    </w:p>
    <w:p>
      <w:pPr>
        <w:pStyle w:val="ListNumber"/>
      </w:pPr>
      <w:r>
        <w:t>Giai đoạn A: dựng React workspace riêng (/frontend) + design tokens + client API + auth guard, giữ Flask phục vụ endpoints.</w:t>
      </w:r>
    </w:p>
    <w:p>
      <w:pPr>
        <w:pStyle w:val="ListNumber"/>
      </w:pPr>
      <w:r>
        <w:t>Giai đoạn B: chuyển Employee Portal trước; kiểm thử hành trình chấm công mobile.</w:t>
      </w:r>
    </w:p>
    <w:p>
      <w:pPr>
        <w:pStyle w:val="ListNumber"/>
      </w:pPr>
      <w:r>
        <w:t>Giai đoạn C: chuyển màn admin thường xuyên sử dụng: dashboard, lịch hẹn, ca, attendance, payroll.</w:t>
      </w:r>
    </w:p>
    <w:p>
      <w:pPr>
        <w:pStyle w:val="ListNumber"/>
      </w:pPr>
      <w:r>
        <w:t>Giai đoạn D: chuyển các màn khách theo cụm, giữ deep-link, SEO, logic thanh toán và booking.</w:t>
      </w:r>
    </w:p>
    <w:p>
      <w:pPr>
        <w:pStyle w:val="ListNumber"/>
      </w:pPr>
      <w:r>
        <w:t>Giai đoạn E: loại bỏ template/JS cũ sau khi parity tests, feature flag và metrics ổn định.</w:t>
      </w:r>
    </w:p>
    <w:p>
      <w:pPr>
        <w:pStyle w:val="Heading1"/>
      </w:pPr>
      <w:r>
        <w:t>6. KIẾN TRÚC VÀ CƠ SỞ DỮ LIỆU</w:t>
      </w:r>
    </w:p>
    <w:p>
      <w:pPr>
        <w:pStyle w:val="Heading2"/>
      </w:pPr>
      <w:r>
        <w:t>6.1 Kiến trúc đề xuất</w:t>
      </w:r>
    </w:p>
    <w:p>
      <w:r>
        <w:t>Browser mobile/desktop (React + TypeScript + Ant Design hoặc shadcn/ui) → HTTPS → Flask REST API (JWT, RBAC, validation, idempotency) → business services (attendance, shift, payroll, commission, booking, payment, recommendation) → PostgreSQL. Notification worker xử lý gửi email/nhắc lịch. Hệ thống giám sát log/metrics cho API và worker. Không tách microservice khi chưa có nhu cầu tải và năng lực vận hành.</w:t>
      </w:r>
    </w:p>
    <w:p>
      <w:pPr>
        <w:pStyle w:val="Heading2"/>
      </w:pPr>
      <w:r>
        <w:t>6.2 Các bảng mới/điều chỉnh đề nghị</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6"/>
              </w:rPr>
              <w:t>Bảng</w:t>
            </w:r>
          </w:p>
        </w:tc>
        <w:tc>
          <w:tcPr>
            <w:tcW w:type="dxa" w:w="3283"/>
            <w:vAlign w:val="center"/>
          </w:tcPr>
          <w:p>
            <w:pPr>
              <w:spacing w:after="40"/>
            </w:pPr>
            <w:r>
              <w:rPr>
                <w:sz w:val="16"/>
              </w:rPr>
              <w:t>Trường chính / quan hệ</w:t>
            </w:r>
          </w:p>
        </w:tc>
        <w:tc>
          <w:tcPr>
            <w:tcW w:type="dxa" w:w="3283"/>
            <w:vAlign w:val="center"/>
          </w:tcPr>
          <w:p>
            <w:pPr>
              <w:spacing w:after="40"/>
            </w:pPr>
            <w:r>
              <w:rPr>
                <w:sz w:val="16"/>
              </w:rPr>
              <w:t>Ràng buộc</w:t>
            </w:r>
          </w:p>
        </w:tc>
      </w:tr>
      <w:tr>
        <w:tc>
          <w:tcPr>
            <w:tcW w:type="dxa" w:w="3283"/>
            <w:vAlign w:val="center"/>
          </w:tcPr>
          <w:p>
            <w:pPr>
              <w:spacing w:after="40"/>
            </w:pPr>
            <w:r>
              <w:rPr>
                <w:sz w:val="16"/>
              </w:rPr>
              <w:t>branch_geo_policy</w:t>
            </w:r>
          </w:p>
        </w:tc>
        <w:tc>
          <w:tcPr>
            <w:tcW w:type="dxa" w:w="3283"/>
            <w:vAlign w:val="center"/>
          </w:tcPr>
          <w:p>
            <w:pPr>
              <w:spacing w:after="40"/>
            </w:pPr>
            <w:r>
              <w:rPr>
                <w:sz w:val="16"/>
              </w:rPr>
              <w:t>branch_id, latitude, longitude, radius_m, max_accuracy_m, active_from, policy_version</w:t>
            </w:r>
          </w:p>
        </w:tc>
        <w:tc>
          <w:tcPr>
            <w:tcW w:type="dxa" w:w="3283"/>
            <w:vAlign w:val="center"/>
          </w:tcPr>
          <w:p>
            <w:pPr>
              <w:spacing w:after="40"/>
            </w:pPr>
            <w:r>
              <w:rPr>
                <w:sz w:val="16"/>
              </w:rPr>
              <w:t>Chỉ admin chỉnh; có lịch sử policy</w:t>
            </w:r>
          </w:p>
        </w:tc>
      </w:tr>
      <w:tr>
        <w:tc>
          <w:tcPr>
            <w:tcW w:type="dxa" w:w="3283"/>
            <w:vAlign w:val="center"/>
          </w:tcPr>
          <w:p>
            <w:pPr>
              <w:spacing w:after="40"/>
            </w:pPr>
            <w:r>
              <w:rPr>
                <w:sz w:val="16"/>
              </w:rPr>
              <w:t>shift_assignment</w:t>
            </w:r>
          </w:p>
        </w:tc>
        <w:tc>
          <w:tcPr>
            <w:tcW w:type="dxa" w:w="3283"/>
            <w:vAlign w:val="center"/>
          </w:tcPr>
          <w:p>
            <w:pPr>
              <w:spacing w:after="40"/>
            </w:pPr>
            <w:r>
              <w:rPr>
                <w:sz w:val="16"/>
              </w:rPr>
              <w:t>id, staff_id, branch_id, shift_id, start_at, end_at, status</w:t>
            </w:r>
          </w:p>
        </w:tc>
        <w:tc>
          <w:tcPr>
            <w:tcW w:type="dxa" w:w="3283"/>
            <w:vAlign w:val="center"/>
          </w:tcPr>
          <w:p>
            <w:pPr>
              <w:spacing w:after="40"/>
            </w:pPr>
            <w:r>
              <w:rPr>
                <w:sz w:val="16"/>
              </w:rPr>
              <w:t>Dùng/mở rộng bảng ca &amp; assignment hiện tại, không tạo bản sao nếu đã có</w:t>
            </w:r>
          </w:p>
        </w:tc>
      </w:tr>
      <w:tr>
        <w:tc>
          <w:tcPr>
            <w:tcW w:type="dxa" w:w="3283"/>
            <w:vAlign w:val="center"/>
          </w:tcPr>
          <w:p>
            <w:pPr>
              <w:spacing w:after="40"/>
            </w:pPr>
            <w:r>
              <w:rPr>
                <w:sz w:val="16"/>
              </w:rPr>
              <w:t>attendance_event</w:t>
            </w:r>
          </w:p>
        </w:tc>
        <w:tc>
          <w:tcPr>
            <w:tcW w:type="dxa" w:w="3283"/>
            <w:vAlign w:val="center"/>
          </w:tcPr>
          <w:p>
            <w:pPr>
              <w:spacing w:after="40"/>
            </w:pPr>
            <w:r>
              <w:rPr>
                <w:sz w:val="16"/>
              </w:rPr>
              <w:t>id, assignment_id, type, server_at, lat, lon, accuracy, distance, verdict, reason, request_key</w:t>
            </w:r>
          </w:p>
        </w:tc>
        <w:tc>
          <w:tcPr>
            <w:tcW w:type="dxa" w:w="3283"/>
            <w:vAlign w:val="center"/>
          </w:tcPr>
          <w:p>
            <w:pPr>
              <w:spacing w:after="40"/>
            </w:pPr>
            <w:r>
              <w:rPr>
                <w:sz w:val="16"/>
              </w:rPr>
              <w:t>Unique request_key per user; chỉ append</w:t>
            </w:r>
          </w:p>
        </w:tc>
      </w:tr>
      <w:tr>
        <w:tc>
          <w:tcPr>
            <w:tcW w:type="dxa" w:w="3283"/>
            <w:vAlign w:val="center"/>
          </w:tcPr>
          <w:p>
            <w:pPr>
              <w:spacing w:after="40"/>
            </w:pPr>
            <w:r>
              <w:rPr>
                <w:sz w:val="16"/>
              </w:rPr>
              <w:t>attendance_session</w:t>
            </w:r>
          </w:p>
        </w:tc>
        <w:tc>
          <w:tcPr>
            <w:tcW w:type="dxa" w:w="3283"/>
            <w:vAlign w:val="center"/>
          </w:tcPr>
          <w:p>
            <w:pPr>
              <w:spacing w:after="40"/>
            </w:pPr>
            <w:r>
              <w:rPr>
                <w:sz w:val="16"/>
              </w:rPr>
              <w:t>id, assignment_id, checkin_event_id, checkout_event_id, worked_minutes, approval, version</w:t>
            </w:r>
          </w:p>
        </w:tc>
        <w:tc>
          <w:tcPr>
            <w:tcW w:type="dxa" w:w="3283"/>
            <w:vAlign w:val="center"/>
          </w:tcPr>
          <w:p>
            <w:pPr>
              <w:spacing w:after="40"/>
            </w:pPr>
            <w:r>
              <w:rPr>
                <w:sz w:val="16"/>
              </w:rPr>
              <w:t>Unique effective assignment; optimistic lock</w:t>
            </w:r>
          </w:p>
        </w:tc>
      </w:tr>
      <w:tr>
        <w:tc>
          <w:tcPr>
            <w:tcW w:type="dxa" w:w="3283"/>
            <w:vAlign w:val="center"/>
          </w:tcPr>
          <w:p>
            <w:pPr>
              <w:spacing w:after="40"/>
            </w:pPr>
            <w:r>
              <w:rPr>
                <w:sz w:val="16"/>
              </w:rPr>
              <w:t>attendance_adjustment</w:t>
            </w:r>
          </w:p>
        </w:tc>
        <w:tc>
          <w:tcPr>
            <w:tcW w:type="dxa" w:w="3283"/>
            <w:vAlign w:val="center"/>
          </w:tcPr>
          <w:p>
            <w:pPr>
              <w:spacing w:after="40"/>
            </w:pPr>
            <w:r>
              <w:rPr>
                <w:sz w:val="16"/>
              </w:rPr>
              <w:t>id, session_id, request_by, proposed_times, reason, decision_by, decision_at, evidence</w:t>
            </w:r>
          </w:p>
        </w:tc>
        <w:tc>
          <w:tcPr>
            <w:tcW w:type="dxa" w:w="3283"/>
            <w:vAlign w:val="center"/>
          </w:tcPr>
          <w:p>
            <w:pPr>
              <w:spacing w:after="40"/>
            </w:pPr>
            <w:r>
              <w:rPr>
                <w:sz w:val="16"/>
              </w:rPr>
              <w:t>Chỉ append audit; phân quyền duyệt</w:t>
            </w:r>
          </w:p>
        </w:tc>
      </w:tr>
      <w:tr>
        <w:tc>
          <w:tcPr>
            <w:tcW w:type="dxa" w:w="3283"/>
            <w:vAlign w:val="center"/>
          </w:tcPr>
          <w:p>
            <w:pPr>
              <w:spacing w:after="40"/>
            </w:pPr>
            <w:r>
              <w:rPr>
                <w:sz w:val="16"/>
              </w:rPr>
              <w:t>attendance_period</w:t>
            </w:r>
          </w:p>
        </w:tc>
        <w:tc>
          <w:tcPr>
            <w:tcW w:type="dxa" w:w="3283"/>
            <w:vAlign w:val="center"/>
          </w:tcPr>
          <w:p>
            <w:pPr>
              <w:spacing w:after="40"/>
            </w:pPr>
            <w:r>
              <w:rPr>
                <w:sz w:val="16"/>
              </w:rPr>
              <w:t>id, branch_id, from_at, to_at, status, locked_at</w:t>
            </w:r>
          </w:p>
        </w:tc>
        <w:tc>
          <w:tcPr>
            <w:tcW w:type="dxa" w:w="3283"/>
            <w:vAlign w:val="center"/>
          </w:tcPr>
          <w:p>
            <w:pPr>
              <w:spacing w:after="40"/>
            </w:pPr>
            <w:r>
              <w:rPr>
                <w:sz w:val="16"/>
              </w:rPr>
              <w:t>Không tạo payroll từ kỳ chưa duyệt</w:t>
            </w:r>
          </w:p>
        </w:tc>
      </w:tr>
      <w:tr>
        <w:tc>
          <w:tcPr>
            <w:tcW w:type="dxa" w:w="3283"/>
            <w:vAlign w:val="center"/>
          </w:tcPr>
          <w:p>
            <w:pPr>
              <w:spacing w:after="40"/>
            </w:pPr>
            <w:r>
              <w:rPr>
                <w:sz w:val="16"/>
              </w:rPr>
              <w:t>payroll_period</w:t>
            </w:r>
          </w:p>
        </w:tc>
        <w:tc>
          <w:tcPr>
            <w:tcW w:type="dxa" w:w="3283"/>
            <w:vAlign w:val="center"/>
          </w:tcPr>
          <w:p>
            <w:pPr>
              <w:spacing w:after="40"/>
            </w:pPr>
            <w:r>
              <w:rPr>
                <w:sz w:val="16"/>
              </w:rPr>
              <w:t>id, branch_id, from_at, to_at, policy_version, status</w:t>
            </w:r>
          </w:p>
        </w:tc>
        <w:tc>
          <w:tcPr>
            <w:tcW w:type="dxa" w:w="3283"/>
            <w:vAlign w:val="center"/>
          </w:tcPr>
          <w:p>
            <w:pPr>
              <w:spacing w:after="40"/>
            </w:pPr>
            <w:r>
              <w:rPr>
                <w:sz w:val="16"/>
              </w:rPr>
              <w:t>DRAFT/APPROVED/LOCKED</w:t>
            </w:r>
          </w:p>
        </w:tc>
      </w:tr>
      <w:tr>
        <w:tc>
          <w:tcPr>
            <w:tcW w:type="dxa" w:w="3283"/>
            <w:vAlign w:val="center"/>
          </w:tcPr>
          <w:p>
            <w:pPr>
              <w:spacing w:after="40"/>
            </w:pPr>
            <w:r>
              <w:rPr>
                <w:sz w:val="16"/>
              </w:rPr>
              <w:t>payroll_line</w:t>
            </w:r>
          </w:p>
        </w:tc>
        <w:tc>
          <w:tcPr>
            <w:tcW w:type="dxa" w:w="3283"/>
            <w:vAlign w:val="center"/>
          </w:tcPr>
          <w:p>
            <w:pPr>
              <w:spacing w:after="40"/>
            </w:pPr>
            <w:r>
              <w:rPr>
                <w:sz w:val="16"/>
              </w:rPr>
              <w:t>id, period_id, staff_id, payable_minutes, base, overtime, commission, allowance, deduction, net</w:t>
            </w:r>
          </w:p>
        </w:tc>
        <w:tc>
          <w:tcPr>
            <w:tcW w:type="dxa" w:w="3283"/>
            <w:vAlign w:val="center"/>
          </w:tcPr>
          <w:p>
            <w:pPr>
              <w:spacing w:after="40"/>
            </w:pPr>
            <w:r>
              <w:rPr>
                <w:sz w:val="16"/>
              </w:rPr>
              <w:t>Snapshot + unique(period,staff)</w:t>
            </w:r>
          </w:p>
        </w:tc>
      </w:tr>
      <w:tr>
        <w:tc>
          <w:tcPr>
            <w:tcW w:type="dxa" w:w="3283"/>
            <w:vAlign w:val="center"/>
          </w:tcPr>
          <w:p>
            <w:pPr>
              <w:spacing w:after="40"/>
            </w:pPr>
            <w:r>
              <w:rPr>
                <w:sz w:val="16"/>
              </w:rPr>
              <w:t>commission_entry</w:t>
            </w:r>
          </w:p>
        </w:tc>
        <w:tc>
          <w:tcPr>
            <w:tcW w:type="dxa" w:w="3283"/>
            <w:vAlign w:val="center"/>
          </w:tcPr>
          <w:p>
            <w:pPr>
              <w:spacing w:after="40"/>
            </w:pPr>
            <w:r>
              <w:rPr>
                <w:sz w:val="16"/>
              </w:rPr>
              <w:t>id, staff_id, source_type/id, type, base_amount, rate, amount, status, policy_snapshot</w:t>
            </w:r>
          </w:p>
        </w:tc>
        <w:tc>
          <w:tcPr>
            <w:tcW w:type="dxa" w:w="3283"/>
            <w:vAlign w:val="center"/>
          </w:tcPr>
          <w:p>
            <w:pPr>
              <w:spacing w:after="40"/>
            </w:pPr>
            <w:r>
              <w:rPr>
                <w:sz w:val="16"/>
              </w:rPr>
              <w:t>Unique source/type/staff rule; reversals</w:t>
            </w:r>
          </w:p>
        </w:tc>
      </w:tr>
      <w:tr>
        <w:tc>
          <w:tcPr>
            <w:tcW w:type="dxa" w:w="3283"/>
            <w:vAlign w:val="center"/>
          </w:tcPr>
          <w:p>
            <w:pPr>
              <w:spacing w:after="40"/>
            </w:pPr>
            <w:r>
              <w:rPr>
                <w:sz w:val="16"/>
              </w:rPr>
              <w:t>service_event</w:t>
            </w:r>
          </w:p>
        </w:tc>
        <w:tc>
          <w:tcPr>
            <w:tcW w:type="dxa" w:w="3283"/>
            <w:vAlign w:val="center"/>
          </w:tcPr>
          <w:p>
            <w:pPr>
              <w:spacing w:after="40"/>
            </w:pPr>
            <w:r>
              <w:rPr>
                <w:sz w:val="16"/>
              </w:rPr>
              <w:t>id, subject_id, service_id, event_type, occurred_at, session_id</w:t>
            </w:r>
          </w:p>
        </w:tc>
        <w:tc>
          <w:tcPr>
            <w:tcW w:type="dxa" w:w="3283"/>
            <w:vAlign w:val="center"/>
          </w:tcPr>
          <w:p>
            <w:pPr>
              <w:spacing w:after="40"/>
            </w:pPr>
            <w:r>
              <w:rPr>
                <w:sz w:val="16"/>
              </w:rPr>
              <w:t>Data minimization + retention policy</w:t>
            </w:r>
          </w:p>
        </w:tc>
      </w:tr>
    </w:tbl>
    <w:p>
      <w:r>
        <w:t>Lưu ý: repo hiện đã có module lương/hoa hồng/ca. Tên bảng trên là mô hình logic đề xuất, phải đối chiếu ORM hiện hữu, migration/SQL trước khi tạo mới để tránh duplicate. Có thể dùng tên bảng hiện hữu và thêm cột/snapshot theo nhu cầu.</w:t>
      </w:r>
    </w:p>
    <w:p>
      <w:pPr>
        <w:pStyle w:val="Heading2"/>
      </w:pPr>
      <w:r>
        <w:t>6.3 Index, transaction và bảo đảm đồng thời</w:t>
      </w:r>
    </w:p>
    <w:p>
      <w:pPr>
        <w:pStyle w:val="ListBullet"/>
      </w:pPr>
      <w:r>
        <w:t>Index (staff_id, server_at), (branch_id, date), (assignment_id, event_type); unique chỉ số nghiệp vụ liên quan check-in/idempotency.</w:t>
      </w:r>
    </w:p>
    <w:p>
      <w:pPr>
        <w:pStyle w:val="ListBullet"/>
      </w:pPr>
      <w:r>
        <w:t>Transaction SERIALIZABLE hoặc row lock tại điểm tranh chấp khi check-in, chốt công, cấp commission, tránh double insert.</w:t>
      </w:r>
    </w:p>
    <w:p>
      <w:pPr>
        <w:pStyle w:val="ListBullet"/>
      </w:pPr>
      <w:r>
        <w:t>Không tính payroll bằng truy vấn lịch sử động mỗi lần mở phiếu lương: chốt snapshot theo kỳ.</w:t>
      </w:r>
    </w:p>
    <w:p>
      <w:pPr>
        <w:pStyle w:val="ListBullet"/>
      </w:pPr>
      <w:r>
        <w:t>Dùng Decimal/NUMERIC cho tiền, timezone-aware UTC cho server event; không dùng float cho tính tiền.</w:t>
      </w:r>
    </w:p>
    <w:p>
      <w:pPr>
        <w:pStyle w:val="ListBullet"/>
      </w:pPr>
      <w:r>
        <w:t>Migrations additive/expand-contract, có kế hoạch rollback; kiểm thử trên bản sao DB production đã ẩn dữ liệu.</w:t>
      </w:r>
    </w:p>
    <w:p>
      <w:pPr>
        <w:pStyle w:val="Heading1"/>
      </w:pPr>
      <w:r>
        <w:t>7. THIẾT KẾ API, PHÂN QUYỀN VÀ NGHIỆP VỤ</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6"/>
              </w:rPr>
              <w:t>Method / Endpoint đề nghị</w:t>
            </w:r>
          </w:p>
        </w:tc>
        <w:tc>
          <w:tcPr>
            <w:tcW w:type="dxa" w:w="3283"/>
            <w:vAlign w:val="center"/>
          </w:tcPr>
          <w:p>
            <w:pPr>
              <w:spacing w:after="40"/>
            </w:pPr>
            <w:r>
              <w:rPr>
                <w:sz w:val="16"/>
              </w:rPr>
              <w:t>Role</w:t>
            </w:r>
          </w:p>
        </w:tc>
        <w:tc>
          <w:tcPr>
            <w:tcW w:type="dxa" w:w="3283"/>
            <w:vAlign w:val="center"/>
          </w:tcPr>
          <w:p>
            <w:pPr>
              <w:spacing w:after="40"/>
            </w:pPr>
            <w:r>
              <w:rPr>
                <w:sz w:val="16"/>
              </w:rPr>
              <w:t>Chức năng</w:t>
            </w:r>
          </w:p>
        </w:tc>
      </w:tr>
      <w:tr>
        <w:tc>
          <w:tcPr>
            <w:tcW w:type="dxa" w:w="3283"/>
            <w:vAlign w:val="center"/>
          </w:tcPr>
          <w:p>
            <w:pPr>
              <w:spacing w:after="40"/>
            </w:pPr>
            <w:r>
              <w:rPr>
                <w:sz w:val="16"/>
              </w:rPr>
              <w:t>GET /api/me/shifts/today</w:t>
            </w:r>
          </w:p>
        </w:tc>
        <w:tc>
          <w:tcPr>
            <w:tcW w:type="dxa" w:w="3283"/>
            <w:vAlign w:val="center"/>
          </w:tcPr>
          <w:p>
            <w:pPr>
              <w:spacing w:after="40"/>
            </w:pPr>
            <w:r>
              <w:rPr>
                <w:sz w:val="16"/>
              </w:rPr>
              <w:t>staff</w:t>
            </w:r>
          </w:p>
        </w:tc>
        <w:tc>
          <w:tcPr>
            <w:tcW w:type="dxa" w:w="3283"/>
            <w:vAlign w:val="center"/>
          </w:tcPr>
          <w:p>
            <w:pPr>
              <w:spacing w:after="40"/>
            </w:pPr>
            <w:r>
              <w:rPr>
                <w:sz w:val="16"/>
              </w:rPr>
              <w:t>Trả ca, cơ sở, attendance trạng thái.</w:t>
            </w:r>
          </w:p>
        </w:tc>
      </w:tr>
      <w:tr>
        <w:tc>
          <w:tcPr>
            <w:tcW w:type="dxa" w:w="3283"/>
            <w:vAlign w:val="center"/>
          </w:tcPr>
          <w:p>
            <w:pPr>
              <w:spacing w:after="40"/>
            </w:pPr>
            <w:r>
              <w:rPr>
                <w:sz w:val="16"/>
              </w:rPr>
              <w:t>POST /api/attendance/check-in</w:t>
            </w:r>
          </w:p>
        </w:tc>
        <w:tc>
          <w:tcPr>
            <w:tcW w:type="dxa" w:w="3283"/>
            <w:vAlign w:val="center"/>
          </w:tcPr>
          <w:p>
            <w:pPr>
              <w:spacing w:after="40"/>
            </w:pPr>
            <w:r>
              <w:rPr>
                <w:sz w:val="16"/>
              </w:rPr>
              <w:t>staff</w:t>
            </w:r>
          </w:p>
        </w:tc>
        <w:tc>
          <w:tcPr>
            <w:tcW w:type="dxa" w:w="3283"/>
            <w:vAlign w:val="center"/>
          </w:tcPr>
          <w:p>
            <w:pPr>
              <w:spacing w:after="40"/>
            </w:pPr>
            <w:r>
              <w:rPr>
                <w:sz w:val="16"/>
              </w:rPr>
              <w:t>Xác thực ca/vị trí, ghi sự kiện vào ca.</w:t>
            </w:r>
          </w:p>
        </w:tc>
      </w:tr>
      <w:tr>
        <w:tc>
          <w:tcPr>
            <w:tcW w:type="dxa" w:w="3283"/>
            <w:vAlign w:val="center"/>
          </w:tcPr>
          <w:p>
            <w:pPr>
              <w:spacing w:after="40"/>
            </w:pPr>
            <w:r>
              <w:rPr>
                <w:sz w:val="16"/>
              </w:rPr>
              <w:t>POST /api/attendance/check-out</w:t>
            </w:r>
          </w:p>
        </w:tc>
        <w:tc>
          <w:tcPr>
            <w:tcW w:type="dxa" w:w="3283"/>
            <w:vAlign w:val="center"/>
          </w:tcPr>
          <w:p>
            <w:pPr>
              <w:spacing w:after="40"/>
            </w:pPr>
            <w:r>
              <w:rPr>
                <w:sz w:val="16"/>
              </w:rPr>
              <w:t>staff</w:t>
            </w:r>
          </w:p>
        </w:tc>
        <w:tc>
          <w:tcPr>
            <w:tcW w:type="dxa" w:w="3283"/>
            <w:vAlign w:val="center"/>
          </w:tcPr>
          <w:p>
            <w:pPr>
              <w:spacing w:after="40"/>
            </w:pPr>
            <w:r>
              <w:rPr>
                <w:sz w:val="16"/>
              </w:rPr>
              <w:t>Chấm ra; không cho trùng.</w:t>
            </w:r>
          </w:p>
        </w:tc>
      </w:tr>
      <w:tr>
        <w:tc>
          <w:tcPr>
            <w:tcW w:type="dxa" w:w="3283"/>
            <w:vAlign w:val="center"/>
          </w:tcPr>
          <w:p>
            <w:pPr>
              <w:spacing w:after="40"/>
            </w:pPr>
            <w:r>
              <w:rPr>
                <w:sz w:val="16"/>
              </w:rPr>
              <w:t>GET /api/me/attendance</w:t>
            </w:r>
          </w:p>
        </w:tc>
        <w:tc>
          <w:tcPr>
            <w:tcW w:type="dxa" w:w="3283"/>
            <w:vAlign w:val="center"/>
          </w:tcPr>
          <w:p>
            <w:pPr>
              <w:spacing w:after="40"/>
            </w:pPr>
            <w:r>
              <w:rPr>
                <w:sz w:val="16"/>
              </w:rPr>
              <w:t>staff</w:t>
            </w:r>
          </w:p>
        </w:tc>
        <w:tc>
          <w:tcPr>
            <w:tcW w:type="dxa" w:w="3283"/>
            <w:vAlign w:val="center"/>
          </w:tcPr>
          <w:p>
            <w:pPr>
              <w:spacing w:after="40"/>
            </w:pPr>
            <w:r>
              <w:rPr>
                <w:sz w:val="16"/>
              </w:rPr>
              <w:t>Lịch sử công cá nhân có phân trang.</w:t>
            </w:r>
          </w:p>
        </w:tc>
      </w:tr>
      <w:tr>
        <w:tc>
          <w:tcPr>
            <w:tcW w:type="dxa" w:w="3283"/>
            <w:vAlign w:val="center"/>
          </w:tcPr>
          <w:p>
            <w:pPr>
              <w:spacing w:after="40"/>
            </w:pPr>
            <w:r>
              <w:rPr>
                <w:sz w:val="16"/>
              </w:rPr>
              <w:t>POST /api/me/attendance-adjustments</w:t>
            </w:r>
          </w:p>
        </w:tc>
        <w:tc>
          <w:tcPr>
            <w:tcW w:type="dxa" w:w="3283"/>
            <w:vAlign w:val="center"/>
          </w:tcPr>
          <w:p>
            <w:pPr>
              <w:spacing w:after="40"/>
            </w:pPr>
            <w:r>
              <w:rPr>
                <w:sz w:val="16"/>
              </w:rPr>
              <w:t>staff</w:t>
            </w:r>
          </w:p>
        </w:tc>
        <w:tc>
          <w:tcPr>
            <w:tcW w:type="dxa" w:w="3283"/>
            <w:vAlign w:val="center"/>
          </w:tcPr>
          <w:p>
            <w:pPr>
              <w:spacing w:after="40"/>
            </w:pPr>
            <w:r>
              <w:rPr>
                <w:sz w:val="16"/>
              </w:rPr>
              <w:t>Đề nghị chỉnh công, kèm lý do.</w:t>
            </w:r>
          </w:p>
        </w:tc>
      </w:tr>
      <w:tr>
        <w:tc>
          <w:tcPr>
            <w:tcW w:type="dxa" w:w="3283"/>
            <w:vAlign w:val="center"/>
          </w:tcPr>
          <w:p>
            <w:pPr>
              <w:spacing w:after="40"/>
            </w:pPr>
            <w:r>
              <w:rPr>
                <w:sz w:val="16"/>
              </w:rPr>
              <w:t>GET /api/admin/attendance/pending</w:t>
            </w:r>
          </w:p>
        </w:tc>
        <w:tc>
          <w:tcPr>
            <w:tcW w:type="dxa" w:w="3283"/>
            <w:vAlign w:val="center"/>
          </w:tcPr>
          <w:p>
            <w:pPr>
              <w:spacing w:after="40"/>
            </w:pPr>
            <w:r>
              <w:rPr>
                <w:sz w:val="16"/>
              </w:rPr>
              <w:t>manager/admin</w:t>
            </w:r>
          </w:p>
        </w:tc>
        <w:tc>
          <w:tcPr>
            <w:tcW w:type="dxa" w:w="3283"/>
            <w:vAlign w:val="center"/>
          </w:tcPr>
          <w:p>
            <w:pPr>
              <w:spacing w:after="40"/>
            </w:pPr>
            <w:r>
              <w:rPr>
                <w:sz w:val="16"/>
              </w:rPr>
              <w:t>Danh sách yêu cầu công theo phạm vi.</w:t>
            </w:r>
          </w:p>
        </w:tc>
      </w:tr>
      <w:tr>
        <w:tc>
          <w:tcPr>
            <w:tcW w:type="dxa" w:w="3283"/>
            <w:vAlign w:val="center"/>
          </w:tcPr>
          <w:p>
            <w:pPr>
              <w:spacing w:after="40"/>
            </w:pPr>
            <w:r>
              <w:rPr>
                <w:sz w:val="16"/>
              </w:rPr>
              <w:t>POST /api/admin/attendance/{id}/approve</w:t>
            </w:r>
          </w:p>
        </w:tc>
        <w:tc>
          <w:tcPr>
            <w:tcW w:type="dxa" w:w="3283"/>
            <w:vAlign w:val="center"/>
          </w:tcPr>
          <w:p>
            <w:pPr>
              <w:spacing w:after="40"/>
            </w:pPr>
            <w:r>
              <w:rPr>
                <w:sz w:val="16"/>
              </w:rPr>
              <w:t>manager/admin</w:t>
            </w:r>
          </w:p>
        </w:tc>
        <w:tc>
          <w:tcPr>
            <w:tcW w:type="dxa" w:w="3283"/>
            <w:vAlign w:val="center"/>
          </w:tcPr>
          <w:p>
            <w:pPr>
              <w:spacing w:after="40"/>
            </w:pPr>
            <w:r>
              <w:rPr>
                <w:sz w:val="16"/>
              </w:rPr>
              <w:t>Approve/reject có audit.</w:t>
            </w:r>
          </w:p>
        </w:tc>
      </w:tr>
      <w:tr>
        <w:tc>
          <w:tcPr>
            <w:tcW w:type="dxa" w:w="3283"/>
            <w:vAlign w:val="center"/>
          </w:tcPr>
          <w:p>
            <w:pPr>
              <w:spacing w:after="40"/>
            </w:pPr>
            <w:r>
              <w:rPr>
                <w:sz w:val="16"/>
              </w:rPr>
              <w:t>POST /api/admin/attendance-periods/{id}/lock</w:t>
            </w:r>
          </w:p>
        </w:tc>
        <w:tc>
          <w:tcPr>
            <w:tcW w:type="dxa" w:w="3283"/>
            <w:vAlign w:val="center"/>
          </w:tcPr>
          <w:p>
            <w:pPr>
              <w:spacing w:after="40"/>
            </w:pPr>
            <w:r>
              <w:rPr>
                <w:sz w:val="16"/>
              </w:rPr>
              <w:t>manager/admin</w:t>
            </w:r>
          </w:p>
        </w:tc>
        <w:tc>
          <w:tcPr>
            <w:tcW w:type="dxa" w:w="3283"/>
            <w:vAlign w:val="center"/>
          </w:tcPr>
          <w:p>
            <w:pPr>
              <w:spacing w:after="40"/>
            </w:pPr>
            <w:r>
              <w:rPr>
                <w:sz w:val="16"/>
              </w:rPr>
              <w:t>Khóa kỳ công có kiểm tra thiếu.</w:t>
            </w:r>
          </w:p>
        </w:tc>
      </w:tr>
      <w:tr>
        <w:tc>
          <w:tcPr>
            <w:tcW w:type="dxa" w:w="3283"/>
            <w:vAlign w:val="center"/>
          </w:tcPr>
          <w:p>
            <w:pPr>
              <w:spacing w:after="40"/>
            </w:pPr>
            <w:r>
              <w:rPr>
                <w:sz w:val="16"/>
              </w:rPr>
              <w:t>POST /api/admin/payroll-periods/{id}/generate</w:t>
            </w:r>
          </w:p>
        </w:tc>
        <w:tc>
          <w:tcPr>
            <w:tcW w:type="dxa" w:w="3283"/>
            <w:vAlign w:val="center"/>
          </w:tcPr>
          <w:p>
            <w:pPr>
              <w:spacing w:after="40"/>
            </w:pPr>
            <w:r>
              <w:rPr>
                <w:sz w:val="16"/>
              </w:rPr>
              <w:t>payroll/admin</w:t>
            </w:r>
          </w:p>
        </w:tc>
        <w:tc>
          <w:tcPr>
            <w:tcW w:type="dxa" w:w="3283"/>
            <w:vAlign w:val="center"/>
          </w:tcPr>
          <w:p>
            <w:pPr>
              <w:spacing w:after="40"/>
            </w:pPr>
            <w:r>
              <w:rPr>
                <w:sz w:val="16"/>
              </w:rPr>
              <w:t>Tạo snapshot bản nháp từ công và hoa hồng.</w:t>
            </w:r>
          </w:p>
        </w:tc>
      </w:tr>
      <w:tr>
        <w:tc>
          <w:tcPr>
            <w:tcW w:type="dxa" w:w="3283"/>
            <w:vAlign w:val="center"/>
          </w:tcPr>
          <w:p>
            <w:pPr>
              <w:spacing w:after="40"/>
            </w:pPr>
            <w:r>
              <w:rPr>
                <w:sz w:val="16"/>
              </w:rPr>
              <w:t>POST /api/admin/payroll-periods/{id}/approve</w:t>
            </w:r>
          </w:p>
        </w:tc>
        <w:tc>
          <w:tcPr>
            <w:tcW w:type="dxa" w:w="3283"/>
            <w:vAlign w:val="center"/>
          </w:tcPr>
          <w:p>
            <w:pPr>
              <w:spacing w:after="40"/>
            </w:pPr>
            <w:r>
              <w:rPr>
                <w:sz w:val="16"/>
              </w:rPr>
              <w:t>payroll/admin</w:t>
            </w:r>
          </w:p>
        </w:tc>
        <w:tc>
          <w:tcPr>
            <w:tcW w:type="dxa" w:w="3283"/>
            <w:vAlign w:val="center"/>
          </w:tcPr>
          <w:p>
            <w:pPr>
              <w:spacing w:after="40"/>
            </w:pPr>
            <w:r>
              <w:rPr>
                <w:sz w:val="16"/>
              </w:rPr>
              <w:t>Duyệt bảng lương và khóa khi được phép.</w:t>
            </w:r>
          </w:p>
        </w:tc>
      </w:tr>
      <w:tr>
        <w:tc>
          <w:tcPr>
            <w:tcW w:type="dxa" w:w="3283"/>
            <w:vAlign w:val="center"/>
          </w:tcPr>
          <w:p>
            <w:pPr>
              <w:spacing w:after="40"/>
            </w:pPr>
            <w:r>
              <w:rPr>
                <w:sz w:val="16"/>
              </w:rPr>
              <w:t>GET /api/me/payslips</w:t>
            </w:r>
          </w:p>
        </w:tc>
        <w:tc>
          <w:tcPr>
            <w:tcW w:type="dxa" w:w="3283"/>
            <w:vAlign w:val="center"/>
          </w:tcPr>
          <w:p>
            <w:pPr>
              <w:spacing w:after="40"/>
            </w:pPr>
            <w:r>
              <w:rPr>
                <w:sz w:val="16"/>
              </w:rPr>
              <w:t>staff</w:t>
            </w:r>
          </w:p>
        </w:tc>
        <w:tc>
          <w:tcPr>
            <w:tcW w:type="dxa" w:w="3283"/>
            <w:vAlign w:val="center"/>
          </w:tcPr>
          <w:p>
            <w:pPr>
              <w:spacing w:after="40"/>
            </w:pPr>
            <w:r>
              <w:rPr>
                <w:sz w:val="16"/>
              </w:rPr>
              <w:t>Chỉ đọc phiếu lương cá nhân.</w:t>
            </w:r>
          </w:p>
        </w:tc>
      </w:tr>
      <w:tr>
        <w:tc>
          <w:tcPr>
            <w:tcW w:type="dxa" w:w="3283"/>
            <w:vAlign w:val="center"/>
          </w:tcPr>
          <w:p>
            <w:pPr>
              <w:spacing w:after="40"/>
            </w:pPr>
            <w:r>
              <w:rPr>
                <w:sz w:val="16"/>
              </w:rPr>
              <w:t>GET /api/recommendations/services</w:t>
            </w:r>
          </w:p>
        </w:tc>
        <w:tc>
          <w:tcPr>
            <w:tcW w:type="dxa" w:w="3283"/>
            <w:vAlign w:val="center"/>
          </w:tcPr>
          <w:p>
            <w:pPr>
              <w:spacing w:after="40"/>
            </w:pPr>
            <w:r>
              <w:rPr>
                <w:sz w:val="16"/>
              </w:rPr>
              <w:t>customer/anonymous</w:t>
            </w:r>
          </w:p>
        </w:tc>
        <w:tc>
          <w:tcPr>
            <w:tcW w:type="dxa" w:w="3283"/>
            <w:vAlign w:val="center"/>
          </w:tcPr>
          <w:p>
            <w:pPr>
              <w:spacing w:after="40"/>
            </w:pPr>
            <w:r>
              <w:rPr>
                <w:sz w:val="16"/>
              </w:rPr>
              <w:t>Dịch vụ xếp theo sở thích và fallback.</w:t>
            </w:r>
          </w:p>
        </w:tc>
      </w:tr>
      <w:tr>
        <w:tc>
          <w:tcPr>
            <w:tcW w:type="dxa" w:w="3283"/>
            <w:vAlign w:val="center"/>
          </w:tcPr>
          <w:p>
            <w:pPr>
              <w:spacing w:after="40"/>
            </w:pPr>
            <w:r>
              <w:rPr>
                <w:sz w:val="16"/>
              </w:rPr>
              <w:t>GET /api/recommendations/related/{service_id}</w:t>
            </w:r>
          </w:p>
        </w:tc>
        <w:tc>
          <w:tcPr>
            <w:tcW w:type="dxa" w:w="3283"/>
            <w:vAlign w:val="center"/>
          </w:tcPr>
          <w:p>
            <w:pPr>
              <w:spacing w:after="40"/>
            </w:pPr>
            <w:r>
              <w:rPr>
                <w:sz w:val="16"/>
              </w:rPr>
              <w:t>public</w:t>
            </w:r>
          </w:p>
        </w:tc>
        <w:tc>
          <w:tcPr>
            <w:tcW w:type="dxa" w:w="3283"/>
            <w:vAlign w:val="center"/>
          </w:tcPr>
          <w:p>
            <w:pPr>
              <w:spacing w:after="40"/>
            </w:pPr>
            <w:r>
              <w:rPr>
                <w:sz w:val="16"/>
              </w:rPr>
              <w:t>Dịch vụ/gói liên quan theo tag.</w:t>
            </w:r>
          </w:p>
        </w:tc>
      </w:tr>
    </w:tbl>
    <w:p>
      <w:pPr>
        <w:pStyle w:val="Heading2"/>
      </w:pPr>
      <w:r>
        <w:t>7.1 Hợp đồng mẫu chấm công</w:t>
      </w:r>
    </w:p>
    <w:p>
      <w:r>
        <w:t>Request: { "assignment_id": 123, "latitude": 10.123, "longitude": 106.123, "accuracy_m": 18.5, "position_timestamp": "2026-10-14T01:00:00Z", "idempotency_key": "UUID" }. Response success: { "attendance_id": 456, "status": "CHECKED_IN", "recorded_at": "...Z", "distance_m": 24, "message": "Chấm vào thành công" }. Response rejected trả machine-readable code: OUT_OF_RADIUS / LOW_ACCURACY / NO_SHIFT / DUPLICATE / LOCATION_STALE / PERMISSION_DENIED. Không tin staff_id/branch_id phía client; giải ra từ assignment và tài khoản đăng nhập.</w:t>
      </w:r>
    </w:p>
    <w:p>
      <w:pPr>
        <w:pStyle w:val="Heading2"/>
      </w:pPr>
      <w:r>
        <w:t>7.2 Phân quyền và audit</w:t>
      </w:r>
    </w:p>
    <w:p>
      <w:pPr>
        <w:pStyle w:val="ListBullet"/>
      </w:pPr>
      <w:r>
        <w:t>Employee không xem vị trí, lương/hoa hồng của đồng nghiệp.</w:t>
      </w:r>
    </w:p>
    <w:p>
      <w:pPr>
        <w:pStyle w:val="ListBullet"/>
      </w:pPr>
      <w:r>
        <w:t>Manager chỉ xử lý dữ liệu ở chi nhánh được phân; không có quyền thay policy lương hệ thống.</w:t>
      </w:r>
    </w:p>
    <w:p>
      <w:pPr>
        <w:pStyle w:val="ListBullet"/>
      </w:pPr>
      <w:r>
        <w:t>Admin có thể cấu hình cơ sở, nhưng chức năng xem GPS có giới hạn need-to-know.</w:t>
      </w:r>
    </w:p>
    <w:p>
      <w:pPr>
        <w:pStyle w:val="ListBullet"/>
      </w:pPr>
      <w:r>
        <w:t>Mọi chỉnh sửa công/lương phải lưu actor, before/after, reason, thời điểm, policy version; export được để kiểm toán.</w:t>
      </w:r>
    </w:p>
    <w:p>
      <w:pPr>
        <w:pStyle w:val="ListBullet"/>
      </w:pPr>
      <w:r>
        <w:t>Các endpoint chấm công, điều chỉnh, approve, payroll phải kiểm tra quyền ở backend, không dựa ẩn nút frontend.</w:t>
      </w:r>
    </w:p>
    <w:p>
      <w:pPr>
        <w:pStyle w:val="Heading1"/>
      </w:pPr>
      <w:r>
        <w:t>8. BẢO MẬT, QUYỀN RIÊNG TƯ, KIỂM THỬ VÀ TRIỂN KHAI</w:t>
      </w:r>
    </w:p>
    <w:p>
      <w:pPr>
        <w:pStyle w:val="Heading2"/>
      </w:pPr>
      <w:r>
        <w:t>8.1 Kiểm thử GPS thực địa</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rPr>
                <w:sz w:val="16"/>
              </w:rPr>
              <w:t>Test case</w:t>
            </w:r>
          </w:p>
        </w:tc>
        <w:tc>
          <w:tcPr>
            <w:tcW w:type="dxa" w:w="4925"/>
            <w:vAlign w:val="center"/>
          </w:tcPr>
          <w:p>
            <w:pPr>
              <w:spacing w:after="40"/>
            </w:pPr>
            <w:r>
              <w:rPr>
                <w:sz w:val="16"/>
              </w:rPr>
              <w:t>Kỳ vọng</w:t>
            </w:r>
          </w:p>
        </w:tc>
      </w:tr>
      <w:tr>
        <w:tc>
          <w:tcPr>
            <w:tcW w:type="dxa" w:w="4925"/>
            <w:vAlign w:val="center"/>
          </w:tcPr>
          <w:p>
            <w:pPr>
              <w:spacing w:after="40"/>
            </w:pPr>
            <w:r>
              <w:rPr>
                <w:sz w:val="16"/>
              </w:rPr>
              <w:t>Đúng ca, trong bán kính, vị trí tốt</w:t>
            </w:r>
          </w:p>
        </w:tc>
        <w:tc>
          <w:tcPr>
            <w:tcW w:type="dxa" w:w="4925"/>
            <w:vAlign w:val="center"/>
          </w:tcPr>
          <w:p>
            <w:pPr>
              <w:spacing w:after="40"/>
            </w:pPr>
            <w:r>
              <w:rPr>
                <w:sz w:val="16"/>
              </w:rPr>
              <w:t>Check-in thành công; server time hiển thị đúng.</w:t>
            </w:r>
          </w:p>
        </w:tc>
      </w:tr>
      <w:tr>
        <w:tc>
          <w:tcPr>
            <w:tcW w:type="dxa" w:w="4925"/>
            <w:vAlign w:val="center"/>
          </w:tcPr>
          <w:p>
            <w:pPr>
              <w:spacing w:after="40"/>
            </w:pPr>
            <w:r>
              <w:rPr>
                <w:sz w:val="16"/>
              </w:rPr>
              <w:t>Ngoài bán kính (50/100/200/300m)</w:t>
            </w:r>
          </w:p>
        </w:tc>
        <w:tc>
          <w:tcPr>
            <w:tcW w:type="dxa" w:w="4925"/>
            <w:vAlign w:val="center"/>
          </w:tcPr>
          <w:p>
            <w:pPr>
              <w:spacing w:after="40"/>
            </w:pPr>
            <w:r>
              <w:rPr>
                <w:sz w:val="16"/>
              </w:rPr>
              <w:t>Phân loại đúng theo radius đang cấu hình.</w:t>
            </w:r>
          </w:p>
        </w:tc>
      </w:tr>
      <w:tr>
        <w:tc>
          <w:tcPr>
            <w:tcW w:type="dxa" w:w="4925"/>
            <w:vAlign w:val="center"/>
          </w:tcPr>
          <w:p>
            <w:pPr>
              <w:spacing w:after="40"/>
            </w:pPr>
            <w:r>
              <w:rPr>
                <w:sz w:val="16"/>
              </w:rPr>
              <w:t>Sai số 120 m khi max_accuracy=75m</w:t>
            </w:r>
          </w:p>
        </w:tc>
        <w:tc>
          <w:tcPr>
            <w:tcW w:type="dxa" w:w="4925"/>
            <w:vAlign w:val="center"/>
          </w:tcPr>
          <w:p>
            <w:pPr>
              <w:spacing w:after="40"/>
            </w:pPr>
            <w:r>
              <w:rPr>
                <w:sz w:val="16"/>
              </w:rPr>
              <w:t>Yêu cầu thử lại/exception; không auto-pass.</w:t>
            </w:r>
          </w:p>
        </w:tc>
      </w:tr>
      <w:tr>
        <w:tc>
          <w:tcPr>
            <w:tcW w:type="dxa" w:w="4925"/>
            <w:vAlign w:val="center"/>
          </w:tcPr>
          <w:p>
            <w:pPr>
              <w:spacing w:after="40"/>
            </w:pPr>
            <w:r>
              <w:rPr>
                <w:sz w:val="16"/>
              </w:rPr>
              <w:t>Quyền GPS bị từ chối</w:t>
            </w:r>
          </w:p>
        </w:tc>
        <w:tc>
          <w:tcPr>
            <w:tcW w:type="dxa" w:w="4925"/>
            <w:vAlign w:val="center"/>
          </w:tcPr>
          <w:p>
            <w:pPr>
              <w:spacing w:after="40"/>
            </w:pPr>
            <w:r>
              <w:rPr>
                <w:sz w:val="16"/>
              </w:rPr>
              <w:t>Giải thích bật quyền; không mất dữ liệu ca.</w:t>
            </w:r>
          </w:p>
        </w:tc>
      </w:tr>
      <w:tr>
        <w:tc>
          <w:tcPr>
            <w:tcW w:type="dxa" w:w="4925"/>
            <w:vAlign w:val="center"/>
          </w:tcPr>
          <w:p>
            <w:pPr>
              <w:spacing w:after="40"/>
            </w:pPr>
            <w:r>
              <w:rPr>
                <w:sz w:val="16"/>
              </w:rPr>
              <w:t>Fake payload ca của người khác</w:t>
            </w:r>
          </w:p>
        </w:tc>
        <w:tc>
          <w:tcPr>
            <w:tcW w:type="dxa" w:w="4925"/>
            <w:vAlign w:val="center"/>
          </w:tcPr>
          <w:p>
            <w:pPr>
              <w:spacing w:after="40"/>
            </w:pPr>
            <w:r>
              <w:rPr>
                <w:sz w:val="16"/>
              </w:rPr>
              <w:t>403; không ghi attendance thành công.</w:t>
            </w:r>
          </w:p>
        </w:tc>
      </w:tr>
      <w:tr>
        <w:tc>
          <w:tcPr>
            <w:tcW w:type="dxa" w:w="4925"/>
            <w:vAlign w:val="center"/>
          </w:tcPr>
          <w:p>
            <w:pPr>
              <w:spacing w:after="40"/>
            </w:pPr>
            <w:r>
              <w:rPr>
                <w:sz w:val="16"/>
              </w:rPr>
              <w:t>Retry/replay request</w:t>
            </w:r>
          </w:p>
        </w:tc>
        <w:tc>
          <w:tcPr>
            <w:tcW w:type="dxa" w:w="4925"/>
            <w:vAlign w:val="center"/>
          </w:tcPr>
          <w:p>
            <w:pPr>
              <w:spacing w:after="40"/>
            </w:pPr>
            <w:r>
              <w:rPr>
                <w:sz w:val="16"/>
              </w:rPr>
              <w:t>Không tạo bản ghi trùng; trả kết quả idempotent.</w:t>
            </w:r>
          </w:p>
        </w:tc>
      </w:tr>
      <w:tr>
        <w:tc>
          <w:tcPr>
            <w:tcW w:type="dxa" w:w="4925"/>
            <w:vAlign w:val="center"/>
          </w:tcPr>
          <w:p>
            <w:pPr>
              <w:spacing w:after="40"/>
            </w:pPr>
            <w:r>
              <w:rPr>
                <w:sz w:val="16"/>
              </w:rPr>
              <w:t>Ca đêm qua 00:00</w:t>
            </w:r>
          </w:p>
        </w:tc>
        <w:tc>
          <w:tcPr>
            <w:tcW w:type="dxa" w:w="4925"/>
            <w:vAlign w:val="center"/>
          </w:tcPr>
          <w:p>
            <w:pPr>
              <w:spacing w:after="40"/>
            </w:pPr>
            <w:r>
              <w:rPr>
                <w:sz w:val="16"/>
              </w:rPr>
              <w:t>Minutes tính đúng theo timezone.</w:t>
            </w:r>
          </w:p>
        </w:tc>
      </w:tr>
      <w:tr>
        <w:tc>
          <w:tcPr>
            <w:tcW w:type="dxa" w:w="4925"/>
            <w:vAlign w:val="center"/>
          </w:tcPr>
          <w:p>
            <w:pPr>
              <w:spacing w:after="40"/>
            </w:pPr>
            <w:r>
              <w:rPr>
                <w:sz w:val="16"/>
              </w:rPr>
              <w:t>Quên chấm ra</w:t>
            </w:r>
          </w:p>
        </w:tc>
        <w:tc>
          <w:tcPr>
            <w:tcW w:type="dxa" w:w="4925"/>
            <w:vAlign w:val="center"/>
          </w:tcPr>
          <w:p>
            <w:pPr>
              <w:spacing w:after="40"/>
            </w:pPr>
            <w:r>
              <w:rPr>
                <w:sz w:val="16"/>
              </w:rPr>
              <w:t>Có yêu cầu correction và manager duyệt.</w:t>
            </w:r>
          </w:p>
        </w:tc>
      </w:tr>
      <w:tr>
        <w:tc>
          <w:tcPr>
            <w:tcW w:type="dxa" w:w="4925"/>
            <w:vAlign w:val="center"/>
          </w:tcPr>
          <w:p>
            <w:pPr>
              <w:spacing w:after="40"/>
            </w:pPr>
            <w:r>
              <w:rPr>
                <w:sz w:val="16"/>
              </w:rPr>
              <w:t>Mạng chập chờn trong lúc gửi</w:t>
            </w:r>
          </w:p>
        </w:tc>
        <w:tc>
          <w:tcPr>
            <w:tcW w:type="dxa" w:w="4925"/>
            <w:vAlign w:val="center"/>
          </w:tcPr>
          <w:p>
            <w:pPr>
              <w:spacing w:after="40"/>
            </w:pPr>
            <w:r>
              <w:rPr>
                <w:sz w:val="16"/>
              </w:rPr>
              <w:t>Trạng thái UI không hiển thị sai thành công.</w:t>
            </w:r>
          </w:p>
        </w:tc>
      </w:tr>
      <w:tr>
        <w:tc>
          <w:tcPr>
            <w:tcW w:type="dxa" w:w="4925"/>
            <w:vAlign w:val="center"/>
          </w:tcPr>
          <w:p>
            <w:pPr>
              <w:spacing w:after="40"/>
            </w:pPr>
            <w:r>
              <w:rPr>
                <w:sz w:val="16"/>
              </w:rPr>
              <w:t>Gian lận mock location</w:t>
            </w:r>
          </w:p>
        </w:tc>
        <w:tc>
          <w:tcPr>
            <w:tcW w:type="dxa" w:w="4925"/>
            <w:vAlign w:val="center"/>
          </w:tcPr>
          <w:p>
            <w:pPr>
              <w:spacing w:after="40"/>
            </w:pPr>
            <w:r>
              <w:rPr>
                <w:sz w:val="16"/>
              </w:rPr>
              <w:t>Cảnh báo/risk flag nếu phát hiện tín hiệu; không hứa chống spoof tuyệt đối.</w:t>
            </w:r>
          </w:p>
        </w:tc>
      </w:tr>
    </w:tbl>
    <w:p>
      <w:pPr>
        <w:pStyle w:val="Heading2"/>
      </w:pPr>
      <w:r>
        <w:t>8.2 Kiểm thử luồng nghiệp vụ khác</w:t>
      </w:r>
    </w:p>
    <w:p>
      <w:pPr>
        <w:pStyle w:val="ListBullet"/>
      </w:pPr>
      <w:r>
        <w:t>Backend: pytest unit các service, Flask API integration với PostgreSQL; concurrency tests cho check-in, payout, webhook.</w:t>
      </w:r>
    </w:p>
    <w:p>
      <w:pPr>
        <w:pStyle w:val="ListBullet"/>
      </w:pPr>
      <w:r>
        <w:t>Frontend: component tests và E2E Playwright trên 390/768/1440 px, iOS Safari/Android Chrome thật.</w:t>
      </w:r>
    </w:p>
    <w:p>
      <w:pPr>
        <w:pStyle w:val="ListBullet"/>
      </w:pPr>
      <w:r>
        <w:t>Bảo mật: RBAC matrix, rate limiting, XSS/CSRF theo auth strategy, JWT expiry, secret rotation.</w:t>
      </w:r>
    </w:p>
    <w:p>
      <w:pPr>
        <w:pStyle w:val="ListBullet"/>
      </w:pPr>
      <w:r>
        <w:t>Payroll: bảng thử theo nhiều ca, leave, overtime, refund, commission adjustment; so sánh kết quả với dữ liệu đã duyệt.</w:t>
      </w:r>
    </w:p>
    <w:p>
      <w:pPr>
        <w:pStyle w:val="ListBullet"/>
      </w:pPr>
      <w:r>
        <w:t>Observability: API latency, 4xx/5xx, GPS rejection breakdown, webhook discrepancies, job failure, request correlation ID.</w:t>
      </w:r>
    </w:p>
    <w:p>
      <w:pPr>
        <w:pStyle w:val="ListBullet"/>
      </w:pPr>
      <w:r>
        <w:t>Deployment: staging trên bản sao dữ liệu, migration dry-run, rollout theo role, backup restore drill, rollback plan.</w:t>
      </w:r>
    </w:p>
    <w:p>
      <w:pPr>
        <w:pStyle w:val="Heading2"/>
      </w:pPr>
      <w:r>
        <w:t>8.3 Rủi ro và biện pháp</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rPr>
                <w:sz w:val="16"/>
              </w:rPr>
              <w:t>Rủi ro</w:t>
            </w:r>
          </w:p>
        </w:tc>
        <w:tc>
          <w:tcPr>
            <w:tcW w:type="dxa" w:w="3283"/>
            <w:vAlign w:val="center"/>
          </w:tcPr>
          <w:p>
            <w:pPr>
              <w:spacing w:after="40"/>
            </w:pPr>
            <w:r>
              <w:rPr>
                <w:sz w:val="16"/>
              </w:rPr>
              <w:t>Tác động</w:t>
            </w:r>
          </w:p>
        </w:tc>
        <w:tc>
          <w:tcPr>
            <w:tcW w:type="dxa" w:w="3283"/>
            <w:vAlign w:val="center"/>
          </w:tcPr>
          <w:p>
            <w:pPr>
              <w:spacing w:after="40"/>
            </w:pPr>
            <w:r>
              <w:rPr>
                <w:sz w:val="16"/>
              </w:rPr>
              <w:t>Giảm thiểu</w:t>
            </w:r>
          </w:p>
        </w:tc>
      </w:tr>
      <w:tr>
        <w:tc>
          <w:tcPr>
            <w:tcW w:type="dxa" w:w="3283"/>
            <w:vAlign w:val="center"/>
          </w:tcPr>
          <w:p>
            <w:pPr>
              <w:spacing w:after="40"/>
            </w:pPr>
            <w:r>
              <w:rPr>
                <w:sz w:val="16"/>
              </w:rPr>
              <w:t>GPS trong nhà kém</w:t>
            </w:r>
          </w:p>
        </w:tc>
        <w:tc>
          <w:tcPr>
            <w:tcW w:type="dxa" w:w="3283"/>
            <w:vAlign w:val="center"/>
          </w:tcPr>
          <w:p>
            <w:pPr>
              <w:spacing w:after="40"/>
            </w:pPr>
            <w:r>
              <w:rPr>
                <w:sz w:val="16"/>
              </w:rPr>
              <w:t>Chấm không thành công dù nhân viên có mặt</w:t>
            </w:r>
          </w:p>
        </w:tc>
        <w:tc>
          <w:tcPr>
            <w:tcW w:type="dxa" w:w="3283"/>
            <w:vAlign w:val="center"/>
          </w:tcPr>
          <w:p>
            <w:pPr>
              <w:spacing w:after="40"/>
            </w:pPr>
            <w:r>
              <w:rPr>
                <w:sz w:val="16"/>
              </w:rPr>
              <w:t>Ngưỡng thử nghiệm, retry, exceptions có người duyệt</w:t>
            </w:r>
          </w:p>
        </w:tc>
      </w:tr>
      <w:tr>
        <w:tc>
          <w:tcPr>
            <w:tcW w:type="dxa" w:w="3283"/>
            <w:vAlign w:val="center"/>
          </w:tcPr>
          <w:p>
            <w:pPr>
              <w:spacing w:after="40"/>
            </w:pPr>
            <w:r>
              <w:rPr>
                <w:sz w:val="16"/>
              </w:rPr>
              <w:t>Giả lập vị trí</w:t>
            </w:r>
          </w:p>
        </w:tc>
        <w:tc>
          <w:tcPr>
            <w:tcW w:type="dxa" w:w="3283"/>
            <w:vAlign w:val="center"/>
          </w:tcPr>
          <w:p>
            <w:pPr>
              <w:spacing w:after="40"/>
            </w:pPr>
            <w:r>
              <w:rPr>
                <w:sz w:val="16"/>
              </w:rPr>
              <w:t>Chấm công không đúng thực tế</w:t>
            </w:r>
          </w:p>
        </w:tc>
        <w:tc>
          <w:tcPr>
            <w:tcW w:type="dxa" w:w="3283"/>
            <w:vAlign w:val="center"/>
          </w:tcPr>
          <w:p>
            <w:pPr>
              <w:spacing w:after="40"/>
            </w:pPr>
            <w:r>
              <w:rPr>
                <w:sz w:val="16"/>
              </w:rPr>
              <w:t>Audit, anomaly flag, đối chiếu ca/chứng cứ, device attestation nếu dùng native app</w:t>
            </w:r>
          </w:p>
        </w:tc>
      </w:tr>
      <w:tr>
        <w:tc>
          <w:tcPr>
            <w:tcW w:type="dxa" w:w="3283"/>
            <w:vAlign w:val="center"/>
          </w:tcPr>
          <w:p>
            <w:pPr>
              <w:spacing w:after="40"/>
            </w:pPr>
            <w:r>
              <w:rPr>
                <w:sz w:val="16"/>
              </w:rPr>
              <w:t>Tính lương sai</w:t>
            </w:r>
          </w:p>
        </w:tc>
        <w:tc>
          <w:tcPr>
            <w:tcW w:type="dxa" w:w="3283"/>
            <w:vAlign w:val="center"/>
          </w:tcPr>
          <w:p>
            <w:pPr>
              <w:spacing w:after="40"/>
            </w:pPr>
            <w:r>
              <w:rPr>
                <w:sz w:val="16"/>
              </w:rPr>
              <w:t>Tranh chấp quyền lợi</w:t>
            </w:r>
          </w:p>
        </w:tc>
        <w:tc>
          <w:tcPr>
            <w:tcW w:type="dxa" w:w="3283"/>
            <w:vAlign w:val="center"/>
          </w:tcPr>
          <w:p>
            <w:pPr>
              <w:spacing w:after="40"/>
            </w:pPr>
            <w:r>
              <w:rPr>
                <w:sz w:val="16"/>
              </w:rPr>
              <w:t>Snapshot, quy tắc versioned, parallel run 2 kỳ, phê duyệt</w:t>
            </w:r>
          </w:p>
        </w:tc>
      </w:tr>
      <w:tr>
        <w:tc>
          <w:tcPr>
            <w:tcW w:type="dxa" w:w="3283"/>
            <w:vAlign w:val="center"/>
          </w:tcPr>
          <w:p>
            <w:pPr>
              <w:spacing w:after="40"/>
            </w:pPr>
            <w:r>
              <w:rPr>
                <w:sz w:val="16"/>
              </w:rPr>
              <w:t>React migration dài</w:t>
            </w:r>
          </w:p>
        </w:tc>
        <w:tc>
          <w:tcPr>
            <w:tcW w:type="dxa" w:w="3283"/>
            <w:vAlign w:val="center"/>
          </w:tcPr>
          <w:p>
            <w:pPr>
              <w:spacing w:after="40"/>
            </w:pPr>
            <w:r>
              <w:rPr>
                <w:sz w:val="16"/>
              </w:rPr>
              <w:t>Đứt luồng nghiệp vụ</w:t>
            </w:r>
          </w:p>
        </w:tc>
        <w:tc>
          <w:tcPr>
            <w:tcW w:type="dxa" w:w="3283"/>
            <w:vAlign w:val="center"/>
          </w:tcPr>
          <w:p>
            <w:pPr>
              <w:spacing w:after="40"/>
            </w:pPr>
            <w:r>
              <w:rPr>
                <w:sz w:val="16"/>
              </w:rPr>
              <w:t>Feature flag, chuyển màn từng phần, parity regression</w:t>
            </w:r>
          </w:p>
        </w:tc>
      </w:tr>
      <w:tr>
        <w:tc>
          <w:tcPr>
            <w:tcW w:type="dxa" w:w="3283"/>
            <w:vAlign w:val="center"/>
          </w:tcPr>
          <w:p>
            <w:pPr>
              <w:spacing w:after="40"/>
            </w:pPr>
            <w:r>
              <w:rPr>
                <w:sz w:val="16"/>
              </w:rPr>
              <w:t>Dữ liệu vị trí bị lộ</w:t>
            </w:r>
          </w:p>
        </w:tc>
        <w:tc>
          <w:tcPr>
            <w:tcW w:type="dxa" w:w="3283"/>
            <w:vAlign w:val="center"/>
          </w:tcPr>
          <w:p>
            <w:pPr>
              <w:spacing w:after="40"/>
            </w:pPr>
            <w:r>
              <w:rPr>
                <w:sz w:val="16"/>
              </w:rPr>
              <w:t>Xâm phạm riêng tư</w:t>
            </w:r>
          </w:p>
        </w:tc>
        <w:tc>
          <w:tcPr>
            <w:tcW w:type="dxa" w:w="3283"/>
            <w:vAlign w:val="center"/>
          </w:tcPr>
          <w:p>
            <w:pPr>
              <w:spacing w:after="40"/>
            </w:pPr>
            <w:r>
              <w:rPr>
                <w:sz w:val="16"/>
              </w:rPr>
              <w:t>Thu tối thiểu, RBAC, retention, mã hóa/giám sát</w:t>
            </w:r>
          </w:p>
        </w:tc>
      </w:tr>
      <w:tr>
        <w:tc>
          <w:tcPr>
            <w:tcW w:type="dxa" w:w="3283"/>
            <w:vAlign w:val="center"/>
          </w:tcPr>
          <w:p>
            <w:pPr>
              <w:spacing w:after="40"/>
            </w:pPr>
            <w:r>
              <w:rPr>
                <w:sz w:val="16"/>
              </w:rPr>
              <w:t>API thanh toán trùng</w:t>
            </w:r>
          </w:p>
        </w:tc>
        <w:tc>
          <w:tcPr>
            <w:tcW w:type="dxa" w:w="3283"/>
            <w:vAlign w:val="center"/>
          </w:tcPr>
          <w:p>
            <w:pPr>
              <w:spacing w:after="40"/>
            </w:pPr>
            <w:r>
              <w:rPr>
                <w:sz w:val="16"/>
              </w:rPr>
              <w:t>Doanh thu và hoa hồng sai</w:t>
            </w:r>
          </w:p>
        </w:tc>
        <w:tc>
          <w:tcPr>
            <w:tcW w:type="dxa" w:w="3283"/>
            <w:vAlign w:val="center"/>
          </w:tcPr>
          <w:p>
            <w:pPr>
              <w:spacing w:after="40"/>
            </w:pPr>
            <w:r>
              <w:rPr>
                <w:sz w:val="16"/>
              </w:rPr>
              <w:t>Idempotency, ledger reference, reconciliation</w:t>
            </w:r>
          </w:p>
        </w:tc>
      </w:tr>
    </w:tbl>
    <w:p>
      <w:pPr>
        <w:pStyle w:val="Heading1"/>
      </w:pPr>
      <w:r>
        <w:t>9. ROADMAP, ƯỚC LƯỢNG VÀ NGHIỆM THU</w:t>
      </w:r>
    </w:p>
    <w:p>
      <w:r>
        <w:t>Ước lượng theo tuần thực hiện cho một lập trình viên có hiểu biết repo; thời gian gồm lập trình + test nhưng không bao gồm chờ duyệt yêu cầu pháp lý/quy chế lương, khảo sát địa điểm GPS hoặc làm sạch dữ liệu dài ngày. Có thể triển khai song song một số giai đoạn.</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pPr>
              <w:spacing w:after="40"/>
            </w:pPr>
            <w:r>
              <w:rPr>
                <w:sz w:val="16"/>
              </w:rPr>
              <w:t>Phase</w:t>
            </w:r>
          </w:p>
        </w:tc>
        <w:tc>
          <w:tcPr>
            <w:tcW w:type="dxa" w:w="2462"/>
            <w:vAlign w:val="center"/>
          </w:tcPr>
          <w:p>
            <w:pPr>
              <w:spacing w:after="40"/>
            </w:pPr>
            <w:r>
              <w:rPr>
                <w:sz w:val="16"/>
              </w:rPr>
              <w:t>Thời gian đề xuất</w:t>
            </w:r>
          </w:p>
        </w:tc>
        <w:tc>
          <w:tcPr>
            <w:tcW w:type="dxa" w:w="2462"/>
            <w:vAlign w:val="center"/>
          </w:tcPr>
          <w:p>
            <w:pPr>
              <w:spacing w:after="40"/>
            </w:pPr>
            <w:r>
              <w:rPr>
                <w:sz w:val="16"/>
              </w:rPr>
              <w:t>Deliverables chính</w:t>
            </w:r>
          </w:p>
        </w:tc>
        <w:tc>
          <w:tcPr>
            <w:tcW w:type="dxa" w:w="2462"/>
            <w:vAlign w:val="center"/>
          </w:tcPr>
          <w:p>
            <w:pPr>
              <w:spacing w:after="40"/>
            </w:pPr>
            <w:r>
              <w:rPr>
                <w:sz w:val="16"/>
              </w:rPr>
              <w:t>Điều kiện hoàn tất</w:t>
            </w:r>
          </w:p>
        </w:tc>
      </w:tr>
      <w:tr>
        <w:tc>
          <w:tcPr>
            <w:tcW w:type="dxa" w:w="2462"/>
            <w:vAlign w:val="center"/>
          </w:tcPr>
          <w:p>
            <w:pPr>
              <w:spacing w:after="40"/>
            </w:pPr>
            <w:r>
              <w:rPr>
                <w:sz w:val="16"/>
              </w:rPr>
              <w:t>0. Audit, ổn định</w:t>
            </w:r>
          </w:p>
        </w:tc>
        <w:tc>
          <w:tcPr>
            <w:tcW w:type="dxa" w:w="2462"/>
            <w:vAlign w:val="center"/>
          </w:tcPr>
          <w:p>
            <w:pPr>
              <w:spacing w:after="40"/>
            </w:pPr>
            <w:r>
              <w:rPr>
                <w:sz w:val="16"/>
              </w:rPr>
              <w:t>Tuần 1–2</w:t>
            </w:r>
          </w:p>
        </w:tc>
        <w:tc>
          <w:tcPr>
            <w:tcW w:type="dxa" w:w="2462"/>
            <w:vAlign w:val="center"/>
          </w:tcPr>
          <w:p>
            <w:pPr>
              <w:spacing w:after="40"/>
            </w:pPr>
            <w:r>
              <w:rPr>
                <w:sz w:val="16"/>
              </w:rPr>
              <w:t>Baseline test; mapping ca/lương; policies; design tokens</w:t>
            </w:r>
          </w:p>
        </w:tc>
        <w:tc>
          <w:tcPr>
            <w:tcW w:type="dxa" w:w="2462"/>
            <w:vAlign w:val="center"/>
          </w:tcPr>
          <w:p>
            <w:pPr>
              <w:spacing w:after="40"/>
            </w:pPr>
            <w:r>
              <w:rPr>
                <w:sz w:val="16"/>
              </w:rPr>
              <w:t>Smoke core passes + DB migration verified</w:t>
            </w:r>
          </w:p>
        </w:tc>
      </w:tr>
      <w:tr>
        <w:tc>
          <w:tcPr>
            <w:tcW w:type="dxa" w:w="2462"/>
            <w:vAlign w:val="center"/>
          </w:tcPr>
          <w:p>
            <w:pPr>
              <w:spacing w:after="40"/>
            </w:pPr>
            <w:r>
              <w:rPr>
                <w:sz w:val="16"/>
              </w:rPr>
              <w:t>1. Attendance GPS</w:t>
            </w:r>
          </w:p>
        </w:tc>
        <w:tc>
          <w:tcPr>
            <w:tcW w:type="dxa" w:w="2462"/>
            <w:vAlign w:val="center"/>
          </w:tcPr>
          <w:p>
            <w:pPr>
              <w:spacing w:after="40"/>
            </w:pPr>
            <w:r>
              <w:rPr>
                <w:sz w:val="16"/>
              </w:rPr>
              <w:t>Tuần 3–5</w:t>
            </w:r>
          </w:p>
        </w:tc>
        <w:tc>
          <w:tcPr>
            <w:tcW w:type="dxa" w:w="2462"/>
            <w:vAlign w:val="center"/>
          </w:tcPr>
          <w:p>
            <w:pPr>
              <w:spacing w:after="40"/>
            </w:pPr>
            <w:r>
              <w:rPr>
                <w:sz w:val="16"/>
              </w:rPr>
              <w:t>Policy branch, check-in/out API, employee mobile flow</w:t>
            </w:r>
          </w:p>
        </w:tc>
        <w:tc>
          <w:tcPr>
            <w:tcW w:type="dxa" w:w="2462"/>
            <w:vAlign w:val="center"/>
          </w:tcPr>
          <w:p>
            <w:pPr>
              <w:spacing w:after="40"/>
            </w:pPr>
            <w:r>
              <w:rPr>
                <w:sz w:val="16"/>
              </w:rPr>
              <w:t>GPS field tests, concurrency/RBAC pass</w:t>
            </w:r>
          </w:p>
        </w:tc>
      </w:tr>
      <w:tr>
        <w:tc>
          <w:tcPr>
            <w:tcW w:type="dxa" w:w="2462"/>
            <w:vAlign w:val="center"/>
          </w:tcPr>
          <w:p>
            <w:pPr>
              <w:spacing w:after="40"/>
            </w:pPr>
            <w:r>
              <w:rPr>
                <w:sz w:val="16"/>
              </w:rPr>
              <w:t>2. Duyệt công + payroll</w:t>
            </w:r>
          </w:p>
        </w:tc>
        <w:tc>
          <w:tcPr>
            <w:tcW w:type="dxa" w:w="2462"/>
            <w:vAlign w:val="center"/>
          </w:tcPr>
          <w:p>
            <w:pPr>
              <w:spacing w:after="40"/>
            </w:pPr>
            <w:r>
              <w:rPr>
                <w:sz w:val="16"/>
              </w:rPr>
              <w:t>Tuần 6–8</w:t>
            </w:r>
          </w:p>
        </w:tc>
        <w:tc>
          <w:tcPr>
            <w:tcW w:type="dxa" w:w="2462"/>
            <w:vAlign w:val="center"/>
          </w:tcPr>
          <w:p>
            <w:pPr>
              <w:spacing w:after="40"/>
            </w:pPr>
            <w:r>
              <w:rPr>
                <w:sz w:val="16"/>
              </w:rPr>
              <w:t>Approval, period locking, commission, payslip</w:t>
            </w:r>
          </w:p>
        </w:tc>
        <w:tc>
          <w:tcPr>
            <w:tcW w:type="dxa" w:w="2462"/>
            <w:vAlign w:val="center"/>
          </w:tcPr>
          <w:p>
            <w:pPr>
              <w:spacing w:after="40"/>
            </w:pPr>
            <w:r>
              <w:rPr>
                <w:sz w:val="16"/>
              </w:rPr>
              <w:t>Đối soát test cases, no double pay</w:t>
            </w:r>
          </w:p>
        </w:tc>
      </w:tr>
      <w:tr>
        <w:tc>
          <w:tcPr>
            <w:tcW w:type="dxa" w:w="2462"/>
            <w:vAlign w:val="center"/>
          </w:tcPr>
          <w:p>
            <w:pPr>
              <w:spacing w:after="40"/>
            </w:pPr>
            <w:r>
              <w:rPr>
                <w:sz w:val="16"/>
              </w:rPr>
              <w:t>3. UI nội bộ React/Ant</w:t>
            </w:r>
          </w:p>
        </w:tc>
        <w:tc>
          <w:tcPr>
            <w:tcW w:type="dxa" w:w="2462"/>
            <w:vAlign w:val="center"/>
          </w:tcPr>
          <w:p>
            <w:pPr>
              <w:spacing w:after="40"/>
            </w:pPr>
            <w:r>
              <w:rPr>
                <w:sz w:val="16"/>
              </w:rPr>
              <w:t>Tuần 9–11</w:t>
            </w:r>
          </w:p>
        </w:tc>
        <w:tc>
          <w:tcPr>
            <w:tcW w:type="dxa" w:w="2462"/>
            <w:vAlign w:val="center"/>
          </w:tcPr>
          <w:p>
            <w:pPr>
              <w:spacing w:after="40"/>
            </w:pPr>
            <w:r>
              <w:rPr>
                <w:sz w:val="16"/>
              </w:rPr>
              <w:t>Employee portal hoàn chỉnh; manager attendance/payroll</w:t>
            </w:r>
          </w:p>
        </w:tc>
        <w:tc>
          <w:tcPr>
            <w:tcW w:type="dxa" w:w="2462"/>
            <w:vAlign w:val="center"/>
          </w:tcPr>
          <w:p>
            <w:pPr>
              <w:spacing w:after="40"/>
            </w:pPr>
            <w:r>
              <w:rPr>
                <w:sz w:val="16"/>
              </w:rPr>
              <w:t>Mobile usability và route parity</w:t>
            </w:r>
          </w:p>
        </w:tc>
      </w:tr>
      <w:tr>
        <w:tc>
          <w:tcPr>
            <w:tcW w:type="dxa" w:w="2462"/>
            <w:vAlign w:val="center"/>
          </w:tcPr>
          <w:p>
            <w:pPr>
              <w:spacing w:after="40"/>
            </w:pPr>
            <w:r>
              <w:rPr>
                <w:sz w:val="16"/>
              </w:rPr>
              <w:t>4. Admin/customer UX</w:t>
            </w:r>
          </w:p>
        </w:tc>
        <w:tc>
          <w:tcPr>
            <w:tcW w:type="dxa" w:w="2462"/>
            <w:vAlign w:val="center"/>
          </w:tcPr>
          <w:p>
            <w:pPr>
              <w:spacing w:after="40"/>
            </w:pPr>
            <w:r>
              <w:rPr>
                <w:sz w:val="16"/>
              </w:rPr>
              <w:t>Tuần 12–14</w:t>
            </w:r>
          </w:p>
        </w:tc>
        <w:tc>
          <w:tcPr>
            <w:tcW w:type="dxa" w:w="2462"/>
            <w:vAlign w:val="center"/>
          </w:tcPr>
          <w:p>
            <w:pPr>
              <w:spacing w:after="40"/>
            </w:pPr>
            <w:r>
              <w:rPr>
                <w:sz w:val="16"/>
              </w:rPr>
              <w:t>Admin dashboard, booking UX, shadcn customer components</w:t>
            </w:r>
          </w:p>
        </w:tc>
        <w:tc>
          <w:tcPr>
            <w:tcW w:type="dxa" w:w="2462"/>
            <w:vAlign w:val="center"/>
          </w:tcPr>
          <w:p>
            <w:pPr>
              <w:spacing w:after="40"/>
            </w:pPr>
            <w:r>
              <w:rPr>
                <w:sz w:val="16"/>
              </w:rPr>
              <w:t>E2E booking/payment/regression pass</w:t>
            </w:r>
          </w:p>
        </w:tc>
      </w:tr>
      <w:tr>
        <w:tc>
          <w:tcPr>
            <w:tcW w:type="dxa" w:w="2462"/>
            <w:vAlign w:val="center"/>
          </w:tcPr>
          <w:p>
            <w:pPr>
              <w:spacing w:after="40"/>
            </w:pPr>
            <w:r>
              <w:rPr>
                <w:sz w:val="16"/>
              </w:rPr>
              <w:t>5. Recommendation + CRM</w:t>
            </w:r>
          </w:p>
        </w:tc>
        <w:tc>
          <w:tcPr>
            <w:tcW w:type="dxa" w:w="2462"/>
            <w:vAlign w:val="center"/>
          </w:tcPr>
          <w:p>
            <w:pPr>
              <w:spacing w:after="40"/>
            </w:pPr>
            <w:r>
              <w:rPr>
                <w:sz w:val="16"/>
              </w:rPr>
              <w:t>Tuần 15–17</w:t>
            </w:r>
          </w:p>
        </w:tc>
        <w:tc>
          <w:tcPr>
            <w:tcW w:type="dxa" w:w="2462"/>
            <w:vAlign w:val="center"/>
          </w:tcPr>
          <w:p>
            <w:pPr>
              <w:spacing w:after="40"/>
            </w:pPr>
            <w:r>
              <w:rPr>
                <w:sz w:val="16"/>
              </w:rPr>
              <w:t>Tracking + ranking + related services; notification</w:t>
            </w:r>
          </w:p>
        </w:tc>
        <w:tc>
          <w:tcPr>
            <w:tcW w:type="dxa" w:w="2462"/>
            <w:vAlign w:val="center"/>
          </w:tcPr>
          <w:p>
            <w:pPr>
              <w:spacing w:after="40"/>
            </w:pPr>
            <w:r>
              <w:rPr>
                <w:sz w:val="16"/>
              </w:rPr>
              <w:t>KPI baseline và feature flag</w:t>
            </w:r>
          </w:p>
        </w:tc>
      </w:tr>
      <w:tr>
        <w:tc>
          <w:tcPr>
            <w:tcW w:type="dxa" w:w="2462"/>
            <w:vAlign w:val="center"/>
          </w:tcPr>
          <w:p>
            <w:pPr>
              <w:spacing w:after="40"/>
            </w:pPr>
            <w:r>
              <w:rPr>
                <w:sz w:val="16"/>
              </w:rPr>
              <w:t>6. BI, hardening, release</w:t>
            </w:r>
          </w:p>
        </w:tc>
        <w:tc>
          <w:tcPr>
            <w:tcW w:type="dxa" w:w="2462"/>
            <w:vAlign w:val="center"/>
          </w:tcPr>
          <w:p>
            <w:pPr>
              <w:spacing w:after="40"/>
            </w:pPr>
            <w:r>
              <w:rPr>
                <w:sz w:val="16"/>
              </w:rPr>
              <w:t>Tuần 18–20</w:t>
            </w:r>
          </w:p>
        </w:tc>
        <w:tc>
          <w:tcPr>
            <w:tcW w:type="dxa" w:w="2462"/>
            <w:vAlign w:val="center"/>
          </w:tcPr>
          <w:p>
            <w:pPr>
              <w:spacing w:after="40"/>
            </w:pPr>
            <w:r>
              <w:rPr>
                <w:sz w:val="16"/>
              </w:rPr>
              <w:t>BI, QA/security/observability, documentation</w:t>
            </w:r>
          </w:p>
        </w:tc>
        <w:tc>
          <w:tcPr>
            <w:tcW w:type="dxa" w:w="2462"/>
            <w:vAlign w:val="center"/>
          </w:tcPr>
          <w:p>
            <w:pPr>
              <w:spacing w:after="40"/>
            </w:pPr>
            <w:r>
              <w:rPr>
                <w:sz w:val="16"/>
              </w:rPr>
              <w:t>Staging→production signoff</w:t>
            </w:r>
          </w:p>
        </w:tc>
      </w:tr>
    </w:tbl>
    <w:p>
      <w:pPr>
        <w:pStyle w:val="Heading2"/>
      </w:pPr>
      <w:r>
        <w:t>9.1 Ưu tiên thực hiện thực tế</w:t>
      </w:r>
    </w:p>
    <w:p>
      <w:r>
        <w:t>P0: xác minh backend nghiệp vụ, GPS attendance, duyệt công, công thức lương/commission, security và test. P1: employee frontend tối giản + manager approval, customer booking UX, personalization. P2: CRM/BI nâng cao, marketing automation. Không triển khai payroll tự động hoàn toàn ngay ngày đầu; cần chạy song song với cách tính hiện tại tối thiểu 1–2 kỳ để đối chiếu.</w:t>
      </w:r>
    </w:p>
    <w:p>
      <w:pPr>
        <w:pStyle w:val="Heading2"/>
      </w:pPr>
      <w:r>
        <w:t>9.2 Definition of Done</w:t>
      </w:r>
    </w:p>
    <w:p>
      <w:pPr>
        <w:pStyle w:val="ListBullet"/>
      </w:pPr>
      <w:r>
        <w:t>Yêu cầu được duyệt và có acceptance criteria; bảo toàn API hoặc có migration guide.</w:t>
      </w:r>
    </w:p>
    <w:p>
      <w:pPr>
        <w:pStyle w:val="ListBullet"/>
      </w:pPr>
      <w:r>
        <w:t>API validation/RBAC/idempotency rõ; unit+integration+E2E phù hợp đã chạy.</w:t>
      </w:r>
    </w:p>
    <w:p>
      <w:pPr>
        <w:pStyle w:val="ListBullet"/>
      </w:pPr>
      <w:r>
        <w:t>Không có P0/P1 blocker trên staging; có screenshot mobile/desktop và a11y check.</w:t>
      </w:r>
    </w:p>
    <w:p>
      <w:pPr>
        <w:pStyle w:val="ListBullet"/>
      </w:pPr>
      <w:r>
        <w:t>DB schema + migration + rollback/backup thử thành công.</w:t>
      </w:r>
    </w:p>
    <w:p>
      <w:pPr>
        <w:pStyle w:val="ListBullet"/>
      </w:pPr>
      <w:r>
        <w:t>Có log/audit, tài liệu vận hành, cách xử lý lỗi và feature flag khi phát hành.</w:t>
      </w:r>
    </w:p>
    <w:p>
      <w:pPr>
        <w:pStyle w:val="ListBullet"/>
      </w:pPr>
      <w:r>
        <w:t>Nghiệp vụ công/lương được duyệt bằng sample dữ liệu và có người phụ trách ký xác nhận.</w:t>
      </w:r>
    </w:p>
    <w:p>
      <w:pPr>
        <w:pStyle w:val="Heading1"/>
      </w:pPr>
      <w:r>
        <w:t>10. PHỤ LỤC: QUYẾT ĐỊNH CẦN CHỐT VÀ NGUỒN</w:t>
      </w:r>
    </w:p>
    <w:p>
      <w:pPr>
        <w:pStyle w:val="Heading2"/>
      </w:pPr>
      <w:r>
        <w:t>10.1 Những chính sách cần chủ spa thống nhất</w:t>
      </w:r>
    </w:p>
    <w:p>
      <w:pPr>
        <w:pStyle w:val="ListBullet"/>
      </w:pPr>
      <w:r>
        <w:t>Địa chỉ/toạ độ từng cơ sở; ngưỡng geofence/accuracy theo thử nghiệm thực tế.</w:t>
      </w:r>
    </w:p>
    <w:p>
      <w:pPr>
        <w:pStyle w:val="ListBullet"/>
      </w:pPr>
      <w:r>
        <w:t>Cửa sổ check-in sớm/trễ; chính sách ca qua đêm, nghỉ giữa ca, tăng ca.</w:t>
      </w:r>
    </w:p>
    <w:p>
      <w:pPr>
        <w:pStyle w:val="ListBullet"/>
      </w:pPr>
      <w:r>
        <w:t>Cách quy đổi công đối với nghỉ phép/nghỉ bệnh/ngày lễ; xử lý quên chấm.</w:t>
      </w:r>
    </w:p>
    <w:p>
      <w:pPr>
        <w:pStyle w:val="ListBullet"/>
      </w:pPr>
      <w:r>
        <w:t>Định nghĩa lương ca, lương giờ, lương cơ bản, phụ cấp, khấu trừ hợp lệ; chế độ thuế/bảo hiểm.</w:t>
      </w:r>
    </w:p>
    <w:p>
      <w:pPr>
        <w:pStyle w:val="ListBullet"/>
      </w:pPr>
      <w:r>
        <w:t>Điểm ghi nhận commission: booking completed hay thanh toán đã thu; gói bán vs buổi thực hiện.</w:t>
      </w:r>
    </w:p>
    <w:p>
      <w:pPr>
        <w:pStyle w:val="ListBullet"/>
      </w:pPr>
      <w:r>
        <w:t>Quy trình duyệt điều chỉnh, khóa kỳ, quyền xem vị trí và thời hạn lưu trữ.</w:t>
      </w:r>
    </w:p>
    <w:p>
      <w:pPr>
        <w:pStyle w:val="Heading2"/>
      </w:pPr>
      <w:r>
        <w:t>10.2 Trích nguồn tham khảo</w:t>
      </w:r>
    </w:p>
    <w:p>
      <w:pPr>
        <w:pStyle w:val="ListBullet"/>
      </w:pPr>
      <w:r>
        <w:t>Repository SPA: https://github.com/dangkhoa18052004/SPA</w:t>
      </w:r>
    </w:p>
    <w:p>
      <w:pPr>
        <w:pStyle w:val="ListBullet"/>
      </w:pPr>
      <w:r>
        <w:t>AI Booking Agent (hiện hữu, ngoài scope AI da): https://github.com/dangkhoa18052004/SPA/blob/main/docs/AI_BOOKING_AGENT.md</w:t>
      </w:r>
    </w:p>
    <w:p>
      <w:pPr>
        <w:pStyle w:val="ListBullet"/>
      </w:pPr>
      <w:r>
        <w:t>Báo cáo cải tiến cũ: https://github.com/dangkhoa18052004/SPA/blob/main/plans/2026-10-05-danh-gia-giai-doan-1-4-va-ke-hoach-cai-tien.md</w:t>
      </w:r>
    </w:p>
    <w:p>
      <w:pPr>
        <w:pStyle w:val="ListBullet"/>
      </w:pPr>
      <w:r>
        <w:t>Geolocation getCurrentPosition, quyền, HTTPS và accuracy: https://developer.mozilla.org/en-US/docs/Web/API/Geolocation/getCurrentPosition</w:t>
      </w:r>
    </w:p>
    <w:p>
      <w:pPr>
        <w:pStyle w:val="ListBullet"/>
      </w:pPr>
      <w:r>
        <w:t>Ant Design: https://ant.design/docs/react/getting-started/</w:t>
      </w:r>
    </w:p>
    <w:p>
      <w:pPr>
        <w:pStyle w:val="ListBullet"/>
      </w:pPr>
      <w:r>
        <w:t>shadcn/ui: https://ui.shadcn.com/docs/installation/manual</w:t>
      </w:r>
    </w:p>
    <w:p>
      <w:r>
        <w:t>Ghi chú: tài liệu là kế hoạch phát triển và mẫu đặc tả kỹ thuật. Các tham số radius, grace period, trọng số xếp hạng, cách tính lương và quy tắc hoa hồng là giá trị thiết kế để thảo luận, không phải cài đặt đã tồn tại hoặc quy định pháp lý được xác nhận.</w:t>
      </w:r>
    </w:p>
    <w:sectPr w:rsidR="00FC693F" w:rsidRPr="0006063C" w:rsidSect="00034616">
      <w:footerReference w:type="default" r:id="rId9"/>
      <w:pgSz w:w="12240" w:h="15840"/>
      <w:pgMar w:top="1080"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BINSPA • PRODUCT BLUEPRINT | 14.10.2026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F3F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34B5E"/>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9566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F2B3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nâng cấp BinSpa – GPS Attendance &amp; UI Refactor</dc:title>
  <dc:subject>Product development blueprint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