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AF9" w:rsidRPr="008908B9" w:rsidRDefault="00BB0AF9" w:rsidP="00BB0AF9">
      <w:pPr>
        <w:spacing w:before="120" w:after="280" w:afterAutospacing="1"/>
        <w:rPr>
          <w:b/>
          <w:i/>
          <w:sz w:val="28"/>
          <w:szCs w:val="28"/>
          <w:lang w:val="vi-VN"/>
        </w:rPr>
      </w:pPr>
      <w:r w:rsidRPr="008908B9">
        <w:rPr>
          <w:b/>
          <w:i/>
          <w:sz w:val="28"/>
          <w:szCs w:val="28"/>
          <w:lang w:val="vi-VN"/>
        </w:rPr>
        <w:t>Mẫu: Báo cáo kết quả thẩm định hồ sơ đề xuất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63"/>
        <w:gridCol w:w="5565"/>
      </w:tblGrid>
      <w:tr w:rsidR="00BB0AF9" w:rsidRPr="008908B9" w:rsidTr="001942AC">
        <w:trPr>
          <w:trHeight w:val="288"/>
        </w:trPr>
        <w:tc>
          <w:tcPr>
            <w:tcW w:w="3363" w:type="dxa"/>
            <w:tcBorders>
              <w:top w:val="nil"/>
              <w:left w:val="nil"/>
              <w:bottom w:val="nil"/>
              <w:right w:val="nil"/>
              <w:tl2br w:val="nil"/>
              <w:tr2bl w:val="nil"/>
            </w:tcBorders>
            <w:shd w:val="clear" w:color="auto" w:fill="auto"/>
            <w:tcMar>
              <w:top w:w="0" w:type="dxa"/>
              <w:left w:w="108" w:type="dxa"/>
              <w:bottom w:w="0" w:type="dxa"/>
              <w:right w:w="108" w:type="dxa"/>
            </w:tcMar>
          </w:tcPr>
          <w:p w:rsidR="00BB0AF9" w:rsidRPr="008908B9" w:rsidRDefault="00BB0AF9" w:rsidP="001942AC">
            <w:pPr>
              <w:spacing w:before="120"/>
              <w:jc w:val="center"/>
            </w:pPr>
            <w:r w:rsidRPr="008908B9">
              <w:rPr>
                <w:b/>
                <w:bCs/>
                <w:lang w:val="vi-VN"/>
              </w:rPr>
              <w:t>Cục ĐTNĐVN, S</w:t>
            </w:r>
            <w:r w:rsidRPr="008908B9">
              <w:rPr>
                <w:b/>
                <w:bCs/>
              </w:rPr>
              <w:t>ở</w:t>
            </w:r>
            <w:r w:rsidRPr="008908B9">
              <w:rPr>
                <w:b/>
                <w:bCs/>
                <w:lang w:val="vi-VN"/>
              </w:rPr>
              <w:t xml:space="preserve"> GTVT</w:t>
            </w:r>
            <w:r w:rsidRPr="008908B9">
              <w:rPr>
                <w:b/>
                <w:bCs/>
                <w:lang w:val="vi-VN"/>
              </w:rPr>
              <w:br/>
              <w:t>-------</w:t>
            </w:r>
          </w:p>
        </w:tc>
        <w:tc>
          <w:tcPr>
            <w:tcW w:w="5565" w:type="dxa"/>
            <w:tcBorders>
              <w:top w:val="nil"/>
              <w:left w:val="nil"/>
              <w:bottom w:val="nil"/>
              <w:right w:val="nil"/>
              <w:tl2br w:val="nil"/>
              <w:tr2bl w:val="nil"/>
            </w:tcBorders>
            <w:shd w:val="clear" w:color="auto" w:fill="auto"/>
            <w:tcMar>
              <w:top w:w="0" w:type="dxa"/>
              <w:left w:w="108" w:type="dxa"/>
              <w:bottom w:w="0" w:type="dxa"/>
              <w:right w:w="108" w:type="dxa"/>
            </w:tcMar>
          </w:tcPr>
          <w:p w:rsidR="00BB0AF9" w:rsidRPr="008908B9" w:rsidRDefault="00BB0AF9" w:rsidP="001942AC">
            <w:pPr>
              <w:spacing w:before="120"/>
              <w:jc w:val="center"/>
            </w:pPr>
            <w:r w:rsidRPr="008908B9">
              <w:rPr>
                <w:b/>
                <w:bCs/>
                <w:lang w:val="vi-VN"/>
              </w:rPr>
              <w:t>CỘNG HÒA XÃ HỘI CHỦ NGHĨA VIỆT NAM</w:t>
            </w:r>
            <w:r w:rsidRPr="008908B9">
              <w:rPr>
                <w:b/>
                <w:bCs/>
                <w:lang w:val="vi-VN"/>
              </w:rPr>
              <w:br/>
              <w:t>Độc lập – Tự do – Hạnh phúc</w:t>
            </w:r>
            <w:r w:rsidRPr="008908B9">
              <w:rPr>
                <w:b/>
                <w:bCs/>
                <w:lang w:val="vi-VN"/>
              </w:rPr>
              <w:br/>
              <w:t>---------------</w:t>
            </w:r>
          </w:p>
        </w:tc>
      </w:tr>
      <w:tr w:rsidR="00BB0AF9" w:rsidRPr="008908B9" w:rsidTr="001942AC">
        <w:tblPrEx>
          <w:tblBorders>
            <w:top w:val="none" w:sz="0" w:space="0" w:color="auto"/>
            <w:bottom w:val="none" w:sz="0" w:space="0" w:color="auto"/>
            <w:insideH w:val="none" w:sz="0" w:space="0" w:color="auto"/>
            <w:insideV w:val="none" w:sz="0" w:space="0" w:color="auto"/>
          </w:tblBorders>
        </w:tblPrEx>
        <w:trPr>
          <w:trHeight w:val="256"/>
        </w:trPr>
        <w:tc>
          <w:tcPr>
            <w:tcW w:w="3363" w:type="dxa"/>
            <w:tcBorders>
              <w:top w:val="nil"/>
              <w:left w:val="nil"/>
              <w:bottom w:val="nil"/>
              <w:right w:val="nil"/>
              <w:tl2br w:val="nil"/>
              <w:tr2bl w:val="nil"/>
            </w:tcBorders>
            <w:shd w:val="clear" w:color="auto" w:fill="auto"/>
            <w:tcMar>
              <w:top w:w="0" w:type="dxa"/>
              <w:left w:w="108" w:type="dxa"/>
              <w:bottom w:w="0" w:type="dxa"/>
              <w:right w:w="108" w:type="dxa"/>
            </w:tcMar>
          </w:tcPr>
          <w:p w:rsidR="00BB0AF9" w:rsidRPr="008908B9" w:rsidRDefault="00BB0AF9" w:rsidP="001942AC">
            <w:pPr>
              <w:spacing w:before="120"/>
              <w:jc w:val="center"/>
            </w:pPr>
            <w:r w:rsidRPr="008908B9">
              <w:rPr>
                <w:lang w:val="vi-VN"/>
              </w:rPr>
              <w:t>Số:</w:t>
            </w:r>
            <w:r w:rsidRPr="008908B9">
              <w:t>     /…..</w:t>
            </w:r>
          </w:p>
        </w:tc>
        <w:tc>
          <w:tcPr>
            <w:tcW w:w="5565" w:type="dxa"/>
            <w:tcBorders>
              <w:top w:val="nil"/>
              <w:left w:val="nil"/>
              <w:bottom w:val="nil"/>
              <w:right w:val="nil"/>
              <w:tl2br w:val="nil"/>
              <w:tr2bl w:val="nil"/>
            </w:tcBorders>
            <w:shd w:val="clear" w:color="auto" w:fill="auto"/>
            <w:tcMar>
              <w:top w:w="0" w:type="dxa"/>
              <w:left w:w="108" w:type="dxa"/>
              <w:bottom w:w="0" w:type="dxa"/>
              <w:right w:w="108" w:type="dxa"/>
            </w:tcMar>
          </w:tcPr>
          <w:p w:rsidR="00BB0AF9" w:rsidRPr="008908B9" w:rsidRDefault="00BB0AF9" w:rsidP="001942AC">
            <w:pPr>
              <w:spacing w:before="120"/>
              <w:jc w:val="right"/>
            </w:pPr>
            <w:r w:rsidRPr="008908B9">
              <w:rPr>
                <w:i/>
                <w:iCs/>
              </w:rPr>
              <w:t>……</w:t>
            </w:r>
            <w:r w:rsidRPr="008908B9">
              <w:rPr>
                <w:i/>
                <w:iCs/>
                <w:lang w:val="vi-VN"/>
              </w:rPr>
              <w:t xml:space="preserve">, ngày </w:t>
            </w:r>
            <w:r w:rsidRPr="008908B9">
              <w:rPr>
                <w:i/>
                <w:iCs/>
              </w:rPr>
              <w:t>…</w:t>
            </w:r>
            <w:r w:rsidRPr="008908B9">
              <w:rPr>
                <w:i/>
                <w:iCs/>
                <w:lang w:val="vi-VN"/>
              </w:rPr>
              <w:t xml:space="preserve"> tháng </w:t>
            </w:r>
            <w:r w:rsidRPr="008908B9">
              <w:rPr>
                <w:i/>
                <w:iCs/>
              </w:rPr>
              <w:t>…</w:t>
            </w:r>
            <w:r w:rsidRPr="008908B9">
              <w:rPr>
                <w:i/>
                <w:iCs/>
                <w:lang w:val="vi-VN"/>
              </w:rPr>
              <w:t xml:space="preserve"> năm </w:t>
            </w:r>
            <w:r w:rsidRPr="008908B9">
              <w:rPr>
                <w:i/>
                <w:iCs/>
              </w:rPr>
              <w:t>…</w:t>
            </w:r>
          </w:p>
        </w:tc>
      </w:tr>
    </w:tbl>
    <w:p w:rsidR="00BB0AF9" w:rsidRPr="008908B9" w:rsidRDefault="00BB0AF9" w:rsidP="00BB0AF9">
      <w:pPr>
        <w:spacing w:before="120" w:after="280" w:afterAutospacing="1"/>
        <w:jc w:val="center"/>
      </w:pPr>
      <w:r w:rsidRPr="008908B9">
        <w:rPr>
          <w:b/>
          <w:bCs/>
          <w:lang w:val="vi-VN"/>
        </w:rPr>
        <w:t>BÁO CÁO</w:t>
      </w:r>
    </w:p>
    <w:p w:rsidR="00BB0AF9" w:rsidRPr="008908B9" w:rsidRDefault="00BB0AF9" w:rsidP="00BB0AF9">
      <w:pPr>
        <w:spacing w:before="120" w:after="280" w:afterAutospacing="1"/>
        <w:jc w:val="center"/>
      </w:pPr>
      <w:r w:rsidRPr="008908B9">
        <w:rPr>
          <w:b/>
          <w:bCs/>
          <w:lang w:val="vi-VN"/>
        </w:rPr>
        <w:t>K</w:t>
      </w:r>
      <w:r w:rsidRPr="008908B9">
        <w:rPr>
          <w:b/>
          <w:bCs/>
        </w:rPr>
        <w:t>Ế</w:t>
      </w:r>
      <w:r w:rsidRPr="008908B9">
        <w:rPr>
          <w:b/>
          <w:bCs/>
          <w:lang w:val="vi-VN"/>
        </w:rPr>
        <w:t>T QUẢ THẨM ĐỊNH H</w:t>
      </w:r>
      <w:r w:rsidRPr="008908B9">
        <w:rPr>
          <w:b/>
          <w:bCs/>
        </w:rPr>
        <w:t>Ồ</w:t>
      </w:r>
      <w:r w:rsidRPr="008908B9">
        <w:rPr>
          <w:b/>
          <w:bCs/>
          <w:lang w:val="vi-VN"/>
        </w:rPr>
        <w:t xml:space="preserve"> SƠ Đ</w:t>
      </w:r>
      <w:r w:rsidRPr="008908B9">
        <w:rPr>
          <w:b/>
          <w:bCs/>
        </w:rPr>
        <w:t xml:space="preserve">Ề </w:t>
      </w:r>
      <w:r w:rsidRPr="008908B9">
        <w:rPr>
          <w:b/>
          <w:bCs/>
          <w:lang w:val="vi-VN"/>
        </w:rPr>
        <w:t>XUẤT</w:t>
      </w:r>
    </w:p>
    <w:p w:rsidR="00BB0AF9" w:rsidRPr="008908B9" w:rsidRDefault="00BB0AF9" w:rsidP="00BB0AF9">
      <w:pPr>
        <w:spacing w:before="120"/>
        <w:jc w:val="center"/>
        <w:rPr>
          <w:lang w:val="vi-VN"/>
        </w:rPr>
      </w:pPr>
      <w:r w:rsidRPr="008908B9">
        <w:rPr>
          <w:b/>
          <w:bCs/>
        </w:rPr>
        <w:t>D</w:t>
      </w:r>
      <w:r w:rsidRPr="008908B9">
        <w:rPr>
          <w:b/>
          <w:bCs/>
          <w:lang w:val="vi-VN"/>
        </w:rPr>
        <w:t>ự án nạo vét luồng đư</w:t>
      </w:r>
      <w:r w:rsidRPr="008908B9">
        <w:rPr>
          <w:b/>
          <w:bCs/>
        </w:rPr>
        <w:t>ờ</w:t>
      </w:r>
      <w:r w:rsidRPr="008908B9">
        <w:rPr>
          <w:b/>
          <w:bCs/>
          <w:lang w:val="vi-VN"/>
        </w:rPr>
        <w:t>ng thủy quốc gia, vùng nư</w:t>
      </w:r>
      <w:r w:rsidRPr="008908B9">
        <w:rPr>
          <w:b/>
          <w:bCs/>
        </w:rPr>
        <w:t>ớ</w:t>
      </w:r>
      <w:r w:rsidRPr="008908B9">
        <w:rPr>
          <w:b/>
          <w:bCs/>
          <w:lang w:val="vi-VN"/>
        </w:rPr>
        <w:t xml:space="preserve">c cảng, bến thủy nội địa kết hợp tận thu sản phẩm, sông.... từ km.... </w:t>
      </w:r>
      <w:proofErr w:type="gramStart"/>
      <w:r w:rsidRPr="008908B9">
        <w:rPr>
          <w:b/>
          <w:bCs/>
          <w:lang w:val="vi-VN"/>
        </w:rPr>
        <w:t>đến ....</w:t>
      </w:r>
      <w:proofErr w:type="gramEnd"/>
    </w:p>
    <w:p w:rsidR="00BB0AF9" w:rsidRPr="008908B9" w:rsidRDefault="00BB0AF9" w:rsidP="00BB0AF9">
      <w:pPr>
        <w:spacing w:before="120"/>
        <w:jc w:val="center"/>
        <w:rPr>
          <w:lang w:val="vi-VN"/>
        </w:rPr>
      </w:pPr>
      <w:r w:rsidRPr="008908B9">
        <w:rPr>
          <w:lang w:val="vi-VN"/>
        </w:rPr>
        <w:t>Kính gửi: ____ [Bộ Giao thông vận tải, UBND cấp tỉnh]</w:t>
      </w:r>
    </w:p>
    <w:p w:rsidR="00BB0AF9" w:rsidRPr="008908B9" w:rsidRDefault="00BB0AF9" w:rsidP="00BB0AF9">
      <w:pPr>
        <w:spacing w:before="120"/>
        <w:rPr>
          <w:lang w:val="vi-VN"/>
        </w:rPr>
      </w:pPr>
      <w:r w:rsidRPr="008908B9">
        <w:rPr>
          <w:lang w:val="vi-VN"/>
        </w:rPr>
        <w:t>Căn cứ Thông tư số …../2015/TT-BGTVT ngày   tháng   năm 2015 của Bộ trưởng Bộ Giao thông vận tải quy định về nạo vét luồng đường thủy nội địa, vùng nước cảng, bến thủy nội địa kết hợp tận thu sản phẩm.</w:t>
      </w:r>
    </w:p>
    <w:p w:rsidR="00BB0AF9" w:rsidRPr="008908B9" w:rsidRDefault="00BB0AF9" w:rsidP="00BB0AF9">
      <w:pPr>
        <w:spacing w:before="120"/>
        <w:rPr>
          <w:lang w:val="vi-VN"/>
        </w:rPr>
      </w:pPr>
      <w:r w:rsidRPr="008908B9">
        <w:rPr>
          <w:lang w:val="vi-VN"/>
        </w:rPr>
        <w:t>Xét văn bản số ___ [Ghi số hiệu văn bản trình] ngày ___ [Ghi thời gian văn bản trình] của ___ [Ghi nhà đầu tư] về việc …… [Ghi trích yếu văn bản], .... [Cục ĐTNĐVN, Sở GTVT] kính trình [Bộ Giao thông vận tải, UBND cấp tỉnh] báo cáo kết quả thẩm định hồ sơ đề xuất thực hiện dự án xã hội hóa nạo vét luồng đường thủy nội địa kết hợp tận thu sản phẩm, không sử dụng ngân sách nhà nước như sau:</w:t>
      </w:r>
    </w:p>
    <w:p w:rsidR="00BB0AF9" w:rsidRPr="008908B9" w:rsidRDefault="00BB0AF9" w:rsidP="00BB0AF9">
      <w:pPr>
        <w:spacing w:before="120"/>
        <w:rPr>
          <w:lang w:val="vi-VN"/>
        </w:rPr>
      </w:pPr>
      <w:r w:rsidRPr="008908B9">
        <w:rPr>
          <w:b/>
          <w:bCs/>
          <w:lang w:val="vi-VN"/>
        </w:rPr>
        <w:t>I. Thông tin chung về nhà đầu tư.</w:t>
      </w:r>
    </w:p>
    <w:p w:rsidR="00BB0AF9" w:rsidRPr="008908B9" w:rsidRDefault="00BB0AF9" w:rsidP="00BB0AF9">
      <w:pPr>
        <w:spacing w:before="120"/>
        <w:rPr>
          <w:lang w:val="vi-VN"/>
        </w:rPr>
      </w:pPr>
      <w:r w:rsidRPr="008908B9">
        <w:rPr>
          <w:lang w:val="vi-VN"/>
        </w:rPr>
        <w:t xml:space="preserve">1. Tên nhà đầu tư:......................................................................................................... </w:t>
      </w:r>
    </w:p>
    <w:p w:rsidR="00BB0AF9" w:rsidRPr="008908B9" w:rsidRDefault="00BB0AF9" w:rsidP="00BB0AF9">
      <w:pPr>
        <w:spacing w:before="120"/>
        <w:rPr>
          <w:lang w:val="vi-VN"/>
        </w:rPr>
      </w:pPr>
      <w:r w:rsidRPr="008908B9">
        <w:rPr>
          <w:lang w:val="vi-VN"/>
        </w:rPr>
        <w:t xml:space="preserve">2. Người đại diện theo pháp luật:.................................................................................. </w:t>
      </w:r>
    </w:p>
    <w:p w:rsidR="00BB0AF9" w:rsidRPr="008908B9" w:rsidRDefault="00BB0AF9" w:rsidP="00BB0AF9">
      <w:pPr>
        <w:spacing w:before="120"/>
        <w:rPr>
          <w:lang w:val="vi-VN"/>
        </w:rPr>
      </w:pPr>
      <w:r w:rsidRPr="008908B9">
        <w:rPr>
          <w:lang w:val="vi-VN"/>
        </w:rPr>
        <w:t xml:space="preserve">3. Địa chỉ:....................................................................................................................... </w:t>
      </w:r>
    </w:p>
    <w:p w:rsidR="00BB0AF9" w:rsidRPr="008908B9" w:rsidRDefault="00BB0AF9" w:rsidP="00BB0AF9">
      <w:pPr>
        <w:spacing w:before="120"/>
        <w:rPr>
          <w:lang w:val="vi-VN"/>
        </w:rPr>
      </w:pPr>
      <w:r w:rsidRPr="008908B9">
        <w:rPr>
          <w:lang w:val="vi-VN"/>
        </w:rPr>
        <w:t xml:space="preserve">4. Giấy chứng nhận ĐKDN:........................................................................................... </w:t>
      </w:r>
    </w:p>
    <w:p w:rsidR="00BB0AF9" w:rsidRPr="008908B9" w:rsidRDefault="00BB0AF9" w:rsidP="00BB0AF9">
      <w:pPr>
        <w:spacing w:before="120"/>
        <w:rPr>
          <w:lang w:val="vi-VN"/>
        </w:rPr>
      </w:pPr>
      <w:r w:rsidRPr="008908B9">
        <w:rPr>
          <w:lang w:val="vi-VN"/>
        </w:rPr>
        <w:t xml:space="preserve">5. Vốn điều lệ:................................................................................................................ </w:t>
      </w:r>
    </w:p>
    <w:p w:rsidR="00BB0AF9" w:rsidRPr="008908B9" w:rsidRDefault="00BB0AF9" w:rsidP="00BB0AF9">
      <w:pPr>
        <w:spacing w:before="120"/>
        <w:rPr>
          <w:lang w:val="vi-VN"/>
        </w:rPr>
      </w:pPr>
      <w:r w:rsidRPr="008908B9">
        <w:rPr>
          <w:lang w:val="vi-VN"/>
        </w:rPr>
        <w:t xml:space="preserve">6. Ngành nghề kinh doanh:............................................................................................ </w:t>
      </w:r>
    </w:p>
    <w:p w:rsidR="00BB0AF9" w:rsidRPr="008908B9" w:rsidRDefault="00BB0AF9" w:rsidP="00BB0AF9">
      <w:pPr>
        <w:spacing w:before="120"/>
        <w:rPr>
          <w:lang w:val="vi-VN"/>
        </w:rPr>
      </w:pPr>
      <w:r w:rsidRPr="008908B9">
        <w:rPr>
          <w:b/>
          <w:bCs/>
          <w:lang w:val="vi-VN"/>
        </w:rPr>
        <w:t>II. Đánh giá sự cần thiết thực hiện dự án</w:t>
      </w:r>
      <w:r w:rsidRPr="008908B9">
        <w:rPr>
          <w:lang w:val="vi-VN"/>
        </w:rPr>
        <w:t xml:space="preserve"> (trong đó nêu rõ sự cần thiết nạo vét; sự phù hợp của dự án với quy hoạch phát triển đường thủy...).</w:t>
      </w:r>
    </w:p>
    <w:p w:rsidR="00BB0AF9" w:rsidRPr="008908B9" w:rsidRDefault="00BB0AF9" w:rsidP="00BB0AF9">
      <w:pPr>
        <w:spacing w:before="120"/>
        <w:rPr>
          <w:b/>
          <w:bCs/>
          <w:lang w:val="vi-VN"/>
        </w:rPr>
      </w:pPr>
      <w:r w:rsidRPr="008908B9">
        <w:rPr>
          <w:b/>
          <w:bCs/>
          <w:lang w:val="vi-VN"/>
        </w:rPr>
        <w:t>III. Bảng kết quả thẩm định hồ sơ năng lực của nhà đầu tư</w:t>
      </w:r>
    </w:p>
    <w:p w:rsidR="00BB0AF9" w:rsidRPr="008908B9" w:rsidRDefault="00BB0AF9" w:rsidP="00BB0AF9">
      <w:pPr>
        <w:spacing w:before="120"/>
        <w:rPr>
          <w:lang w:val="vi-VN"/>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4"/>
        <w:gridCol w:w="3893"/>
        <w:gridCol w:w="1171"/>
        <w:gridCol w:w="973"/>
        <w:gridCol w:w="2839"/>
      </w:tblGrid>
      <w:tr w:rsidR="00BB0AF9" w:rsidRPr="008908B9" w:rsidTr="001942AC">
        <w:tc>
          <w:tcPr>
            <w:tcW w:w="263" w:type="pct"/>
            <w:vMerge w:val="restart"/>
            <w:shd w:val="clear" w:color="auto" w:fill="auto"/>
            <w:tcMar>
              <w:top w:w="0" w:type="dxa"/>
              <w:left w:w="0" w:type="dxa"/>
              <w:bottom w:w="0" w:type="dxa"/>
              <w:right w:w="0" w:type="dxa"/>
            </w:tcMar>
            <w:vAlign w:val="center"/>
          </w:tcPr>
          <w:p w:rsidR="00BB0AF9" w:rsidRPr="008908B9" w:rsidRDefault="00BB0AF9" w:rsidP="001942AC">
            <w:pPr>
              <w:spacing w:before="120"/>
              <w:jc w:val="center"/>
            </w:pPr>
            <w:r w:rsidRPr="008908B9">
              <w:rPr>
                <w:b/>
                <w:bCs/>
                <w:lang w:val="vi-VN"/>
              </w:rPr>
              <w:t>TT</w:t>
            </w:r>
          </w:p>
        </w:tc>
        <w:tc>
          <w:tcPr>
            <w:tcW w:w="2077" w:type="pct"/>
            <w:vMerge w:val="restart"/>
            <w:shd w:val="clear" w:color="auto" w:fill="auto"/>
            <w:tcMar>
              <w:top w:w="0" w:type="dxa"/>
              <w:left w:w="0" w:type="dxa"/>
              <w:bottom w:w="0" w:type="dxa"/>
              <w:right w:w="0" w:type="dxa"/>
            </w:tcMar>
            <w:vAlign w:val="center"/>
          </w:tcPr>
          <w:p w:rsidR="00BB0AF9" w:rsidRPr="008908B9" w:rsidRDefault="00BB0AF9" w:rsidP="001942AC">
            <w:pPr>
              <w:spacing w:before="120"/>
              <w:jc w:val="center"/>
            </w:pPr>
            <w:r w:rsidRPr="008908B9">
              <w:rPr>
                <w:b/>
                <w:bCs/>
                <w:lang w:val="vi-VN"/>
              </w:rPr>
              <w:t>Nội dung</w:t>
            </w:r>
          </w:p>
        </w:tc>
        <w:tc>
          <w:tcPr>
            <w:tcW w:w="1144" w:type="pct"/>
            <w:gridSpan w:val="2"/>
            <w:shd w:val="clear" w:color="auto" w:fill="auto"/>
            <w:tcMar>
              <w:top w:w="0" w:type="dxa"/>
              <w:left w:w="0" w:type="dxa"/>
              <w:bottom w:w="0" w:type="dxa"/>
              <w:right w:w="0" w:type="dxa"/>
            </w:tcMar>
            <w:vAlign w:val="center"/>
          </w:tcPr>
          <w:p w:rsidR="00BB0AF9" w:rsidRPr="008908B9" w:rsidRDefault="00BB0AF9" w:rsidP="001942AC">
            <w:pPr>
              <w:spacing w:before="120"/>
              <w:jc w:val="center"/>
            </w:pPr>
            <w:r w:rsidRPr="008908B9">
              <w:rPr>
                <w:b/>
                <w:bCs/>
                <w:lang w:val="vi-VN"/>
              </w:rPr>
              <w:t>Kết quả</w:t>
            </w:r>
          </w:p>
        </w:tc>
        <w:tc>
          <w:tcPr>
            <w:tcW w:w="1515" w:type="pct"/>
            <w:shd w:val="clear" w:color="auto" w:fill="auto"/>
            <w:tcMar>
              <w:top w:w="0" w:type="dxa"/>
              <w:left w:w="0" w:type="dxa"/>
              <w:bottom w:w="0" w:type="dxa"/>
              <w:right w:w="0" w:type="dxa"/>
            </w:tcMar>
            <w:vAlign w:val="center"/>
          </w:tcPr>
          <w:p w:rsidR="00BB0AF9" w:rsidRPr="008908B9" w:rsidRDefault="00BB0AF9" w:rsidP="001942AC">
            <w:pPr>
              <w:spacing w:before="120"/>
              <w:jc w:val="center"/>
            </w:pPr>
            <w:r w:rsidRPr="008908B9">
              <w:rPr>
                <w:b/>
                <w:bCs/>
                <w:lang w:val="vi-VN"/>
              </w:rPr>
              <w:t>Ghi chú</w:t>
            </w:r>
          </w:p>
        </w:tc>
      </w:tr>
      <w:tr w:rsidR="00BB0AF9" w:rsidRPr="008908B9" w:rsidTr="001942AC">
        <w:tc>
          <w:tcPr>
            <w:tcW w:w="0" w:type="auto"/>
            <w:vMerge/>
            <w:shd w:val="clear" w:color="auto" w:fill="auto"/>
            <w:vAlign w:val="center"/>
          </w:tcPr>
          <w:p w:rsidR="00BB0AF9" w:rsidRPr="008908B9" w:rsidRDefault="00BB0AF9" w:rsidP="001942AC">
            <w:pPr>
              <w:spacing w:before="120"/>
              <w:jc w:val="center"/>
            </w:pPr>
          </w:p>
        </w:tc>
        <w:tc>
          <w:tcPr>
            <w:tcW w:w="0" w:type="auto"/>
            <w:vMerge/>
            <w:shd w:val="clear" w:color="auto" w:fill="auto"/>
            <w:vAlign w:val="center"/>
          </w:tcPr>
          <w:p w:rsidR="00BB0AF9" w:rsidRPr="008908B9" w:rsidRDefault="00BB0AF9" w:rsidP="001942AC">
            <w:pPr>
              <w:spacing w:before="120"/>
              <w:jc w:val="center"/>
            </w:pP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b/>
                <w:bCs/>
                <w:lang w:val="vi-VN"/>
              </w:rPr>
              <w:t>Có</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b/>
                <w:bCs/>
                <w:lang w:val="vi-VN"/>
              </w:rPr>
              <w:t>Không</w:t>
            </w:r>
          </w:p>
        </w:tc>
        <w:tc>
          <w:tcPr>
            <w:tcW w:w="0" w:type="auto"/>
            <w:shd w:val="clear" w:color="auto" w:fill="auto"/>
            <w:vAlign w:val="center"/>
          </w:tcPr>
          <w:p w:rsidR="00BB0AF9" w:rsidRPr="008908B9" w:rsidRDefault="00BB0AF9" w:rsidP="001942AC">
            <w:pPr>
              <w:spacing w:before="120"/>
              <w:jc w:val="center"/>
            </w:pP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b/>
                <w:bCs/>
                <w:lang w:val="vi-VN"/>
              </w:rPr>
              <w:t>I</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b/>
                <w:bCs/>
                <w:lang w:val="vi-VN"/>
              </w:rPr>
              <w:t>Tiêu chí tiên quy</w:t>
            </w:r>
            <w:r w:rsidRPr="008908B9">
              <w:rPr>
                <w:b/>
                <w:bCs/>
              </w:rPr>
              <w:t>ế</w:t>
            </w:r>
            <w:r w:rsidRPr="008908B9">
              <w:rPr>
                <w:b/>
                <w:bCs/>
                <w:lang w:val="vi-VN"/>
              </w:rPr>
              <w:t>t</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Văn bản đăng ký theo mẫu</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lastRenderedPageBreak/>
              <w:t>2</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Hồ sơ pháp lý của nhà đầu tư</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3</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Năng lực tài chính</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4</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Năng lực kỹ thuật</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Theo quy định tại khoản 2 Điều 9 Thông tư này</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5</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Năng lực nhân sự</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6</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Kinh nghiệm của nhà đầu tư</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b/>
                <w:bCs/>
                <w:lang w:val="vi-VN"/>
              </w:rPr>
              <w:t>II</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b/>
                <w:bCs/>
                <w:lang w:val="vi-VN"/>
              </w:rPr>
              <w:t>Tiêu chí lựa chọn</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b/>
                <w:bCs/>
                <w:lang w:val="vi-VN"/>
              </w:rPr>
              <w:t>Điểm đánh giá</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b/>
                <w:bCs/>
                <w:lang w:val="vi-VN"/>
              </w:rPr>
              <w:t>Điểm tối đa</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Dự án đăng ký</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15</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xml:space="preserve">Điểm đánh giá được xác định một </w:t>
            </w:r>
            <w:proofErr w:type="spellStart"/>
            <w:r w:rsidRPr="008908B9">
              <w:t>tr</w:t>
            </w:r>
            <w:proofErr w:type="spellEnd"/>
            <w:r w:rsidRPr="008908B9">
              <w:rPr>
                <w:lang w:val="vi-VN"/>
              </w:rPr>
              <w:t>ong hai tiêu chí</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a</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Trong danh mục dự án đã được Bộ GTVT/</w:t>
            </w:r>
            <w:r w:rsidRPr="008908B9">
              <w:t>U</w:t>
            </w:r>
            <w:r w:rsidRPr="008908B9">
              <w:rPr>
                <w:lang w:val="vi-VN"/>
              </w:rPr>
              <w:t>BND tỉnh phê duyệt</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15</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b</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Ngoài danh mục dự án nhưng được Bộ GTVT/UBND cấp tỉnh chấp thuận công bố bổ sung</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10</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2</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Giấy chứng nhận đăng ký kinh doanh hoặc Giấy chứng nhận đầu tư</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10</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3</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Báo cáo tài chính 02 năm liền kề gần nhất được cơ quan kiểm toán hoặc cơ quan thuế xác nhận.</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15</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4</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Năng lực kỹ thuật</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20</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xml:space="preserve">Điểm đánh giá được xác định một </w:t>
            </w:r>
            <w:proofErr w:type="spellStart"/>
            <w:r w:rsidRPr="008908B9">
              <w:t>tr</w:t>
            </w:r>
            <w:proofErr w:type="spellEnd"/>
            <w:r w:rsidRPr="008908B9">
              <w:rPr>
                <w:lang w:val="vi-VN"/>
              </w:rPr>
              <w:t>ong ba tiêu chí</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a</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Máy móc thiết bị nạo vét, vận chuyển của nhà đầu tư (tàu cuốc hoặc đào gầu dây, tàu hút, sàlan)</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20</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b</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Máy móc thiết bị nạo vét, vận chuyển của nhà đầu tư kết hợp đi thuê và liên doanh</w:t>
            </w:r>
          </w:p>
        </w:tc>
        <w:tc>
          <w:tcPr>
            <w:tcW w:w="625"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18</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c</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Máy móc thiết bị hợp đồng h</w:t>
            </w:r>
            <w:r w:rsidRPr="008908B9">
              <w:t>ợ</w:t>
            </w:r>
            <w:r w:rsidRPr="008908B9">
              <w:rPr>
                <w:lang w:val="vi-VN"/>
              </w:rPr>
              <w:t>p tác của đ</w:t>
            </w:r>
            <w:r w:rsidRPr="008908B9">
              <w:t>ố</w:t>
            </w:r>
            <w:r w:rsidRPr="008908B9">
              <w:rPr>
                <w:lang w:val="vi-VN"/>
              </w:rPr>
              <w:t>i tác liên doanh</w:t>
            </w:r>
          </w:p>
        </w:tc>
        <w:tc>
          <w:tcPr>
            <w:tcW w:w="62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15</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5</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Năng lực nhân sự</w:t>
            </w:r>
          </w:p>
        </w:tc>
        <w:tc>
          <w:tcPr>
            <w:tcW w:w="62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20</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xml:space="preserve">Điểm đánh </w:t>
            </w:r>
            <w:r w:rsidRPr="008908B9">
              <w:t>g</w:t>
            </w:r>
            <w:r w:rsidRPr="008908B9">
              <w:rPr>
                <w:lang w:val="vi-VN"/>
              </w:rPr>
              <w:t>iá tổng hợp của ba tiêu chí.</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a</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Cán bộ quản lý</w:t>
            </w:r>
          </w:p>
        </w:tc>
        <w:tc>
          <w:tcPr>
            <w:tcW w:w="62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7</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b</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Cán bộ kỹ thuật</w:t>
            </w:r>
          </w:p>
        </w:tc>
        <w:tc>
          <w:tcPr>
            <w:tcW w:w="62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7</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c</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Côn</w:t>
            </w:r>
            <w:r w:rsidRPr="008908B9">
              <w:t>g</w:t>
            </w:r>
            <w:r w:rsidRPr="008908B9">
              <w:rPr>
                <w:lang w:val="vi-VN"/>
              </w:rPr>
              <w:t xml:space="preserve"> nhân viên</w:t>
            </w:r>
          </w:p>
        </w:tc>
        <w:tc>
          <w:tcPr>
            <w:tcW w:w="62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6</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6</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Kinh nghiệm của nhà đầu tư</w:t>
            </w:r>
          </w:p>
        </w:tc>
        <w:tc>
          <w:tcPr>
            <w:tcW w:w="62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20</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Điểm đánh giá tổng h</w:t>
            </w:r>
            <w:r w:rsidRPr="008908B9">
              <w:t>ợ</w:t>
            </w:r>
            <w:r w:rsidRPr="008908B9">
              <w:rPr>
                <w:lang w:val="vi-VN"/>
              </w:rPr>
              <w:t>p của hai tiêu chí</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a</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Số năm kinh nghiệm</w:t>
            </w:r>
          </w:p>
        </w:tc>
        <w:tc>
          <w:tcPr>
            <w:tcW w:w="62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5</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r w:rsidR="00BB0AF9" w:rsidRPr="008908B9" w:rsidTr="001942AC">
        <w:tc>
          <w:tcPr>
            <w:tcW w:w="263"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b</w:t>
            </w:r>
          </w:p>
        </w:tc>
        <w:tc>
          <w:tcPr>
            <w:tcW w:w="2077"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xml:space="preserve">Quyết định </w:t>
            </w:r>
            <w:r w:rsidRPr="008908B9">
              <w:t>g</w:t>
            </w:r>
            <w:r w:rsidRPr="008908B9">
              <w:rPr>
                <w:lang w:val="vi-VN"/>
              </w:rPr>
              <w:t>iao thực hiện nạo vét duy tu hoặc Hợp đồng nạo vét duy tu đường thủy; Hợp đồng tiêu thụ sản phẩm nạo vét; Hợp đồng h</w:t>
            </w:r>
            <w:r w:rsidRPr="008908B9">
              <w:t>ợ</w:t>
            </w:r>
            <w:r w:rsidRPr="008908B9">
              <w:rPr>
                <w:lang w:val="vi-VN"/>
              </w:rPr>
              <w:t>p tác khác có liên quan đến nạo vét</w:t>
            </w:r>
          </w:p>
        </w:tc>
        <w:tc>
          <w:tcPr>
            <w:tcW w:w="62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c>
          <w:tcPr>
            <w:tcW w:w="519" w:type="pct"/>
            <w:shd w:val="clear" w:color="auto" w:fill="auto"/>
            <w:tcMar>
              <w:top w:w="0" w:type="dxa"/>
              <w:left w:w="0" w:type="dxa"/>
              <w:bottom w:w="0" w:type="dxa"/>
              <w:right w:w="0" w:type="dxa"/>
            </w:tcMar>
          </w:tcPr>
          <w:p w:rsidR="00BB0AF9" w:rsidRPr="008908B9" w:rsidRDefault="00BB0AF9" w:rsidP="001942AC">
            <w:pPr>
              <w:spacing w:before="120"/>
              <w:jc w:val="center"/>
            </w:pPr>
            <w:r w:rsidRPr="008908B9">
              <w:rPr>
                <w:lang w:val="vi-VN"/>
              </w:rPr>
              <w:t>15</w:t>
            </w:r>
          </w:p>
        </w:tc>
        <w:tc>
          <w:tcPr>
            <w:tcW w:w="1515" w:type="pct"/>
            <w:shd w:val="clear" w:color="auto" w:fill="auto"/>
            <w:tcMar>
              <w:top w:w="0" w:type="dxa"/>
              <w:left w:w="0" w:type="dxa"/>
              <w:bottom w:w="0" w:type="dxa"/>
              <w:right w:w="0" w:type="dxa"/>
            </w:tcMar>
          </w:tcPr>
          <w:p w:rsidR="00BB0AF9" w:rsidRPr="008908B9" w:rsidRDefault="00BB0AF9" w:rsidP="001942AC">
            <w:pPr>
              <w:spacing w:before="120"/>
            </w:pPr>
            <w:r w:rsidRPr="008908B9">
              <w:rPr>
                <w:lang w:val="vi-VN"/>
              </w:rPr>
              <w:t> </w:t>
            </w:r>
          </w:p>
        </w:tc>
      </w:tr>
    </w:tbl>
    <w:p w:rsidR="00BB0AF9" w:rsidRPr="008908B9" w:rsidRDefault="00BB0AF9" w:rsidP="00BB0AF9">
      <w:pPr>
        <w:spacing w:before="120" w:after="280" w:afterAutospacing="1"/>
      </w:pPr>
      <w:r w:rsidRPr="008908B9">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262"/>
        <w:gridCol w:w="4263"/>
      </w:tblGrid>
      <w:tr w:rsidR="00BB0AF9" w:rsidRPr="008908B9" w:rsidTr="001942AC">
        <w:tc>
          <w:tcPr>
            <w:tcW w:w="4262" w:type="dxa"/>
            <w:tcBorders>
              <w:top w:val="nil"/>
              <w:left w:val="nil"/>
              <w:bottom w:val="nil"/>
              <w:right w:val="nil"/>
              <w:tl2br w:val="nil"/>
              <w:tr2bl w:val="nil"/>
            </w:tcBorders>
            <w:shd w:val="clear" w:color="auto" w:fill="auto"/>
            <w:tcMar>
              <w:top w:w="0" w:type="dxa"/>
              <w:left w:w="108" w:type="dxa"/>
              <w:bottom w:w="0" w:type="dxa"/>
              <w:right w:w="108" w:type="dxa"/>
            </w:tcMar>
          </w:tcPr>
          <w:p w:rsidR="00BB0AF9" w:rsidRPr="008908B9" w:rsidRDefault="00BB0AF9" w:rsidP="001942AC">
            <w:pPr>
              <w:spacing w:before="120"/>
            </w:pPr>
            <w:r w:rsidRPr="008908B9">
              <w:rPr>
                <w:lang w:val="vi-VN"/>
              </w:rPr>
              <w:t> </w:t>
            </w:r>
          </w:p>
        </w:tc>
        <w:tc>
          <w:tcPr>
            <w:tcW w:w="4263" w:type="dxa"/>
            <w:tcBorders>
              <w:top w:val="nil"/>
              <w:left w:val="nil"/>
              <w:bottom w:val="nil"/>
              <w:right w:val="nil"/>
              <w:tl2br w:val="nil"/>
              <w:tr2bl w:val="nil"/>
            </w:tcBorders>
            <w:shd w:val="clear" w:color="auto" w:fill="auto"/>
            <w:tcMar>
              <w:top w:w="0" w:type="dxa"/>
              <w:left w:w="108" w:type="dxa"/>
              <w:bottom w:w="0" w:type="dxa"/>
              <w:right w:w="108" w:type="dxa"/>
            </w:tcMar>
          </w:tcPr>
          <w:p w:rsidR="00BB0AF9" w:rsidRPr="008908B9" w:rsidRDefault="00BB0AF9" w:rsidP="001942AC">
            <w:pPr>
              <w:spacing w:before="120"/>
              <w:jc w:val="center"/>
            </w:pPr>
            <w:r w:rsidRPr="008908B9">
              <w:rPr>
                <w:b/>
                <w:bCs/>
                <w:lang w:val="vi-VN"/>
              </w:rPr>
              <w:t>Lãnh đạo [Cục ĐTNĐ</w:t>
            </w:r>
            <w:r w:rsidRPr="008908B9">
              <w:rPr>
                <w:b/>
                <w:bCs/>
              </w:rPr>
              <w:t>V</w:t>
            </w:r>
            <w:r w:rsidRPr="008908B9">
              <w:rPr>
                <w:b/>
                <w:bCs/>
                <w:lang w:val="vi-VN"/>
              </w:rPr>
              <w:t>N, Sở GTVT]</w:t>
            </w:r>
            <w:r w:rsidRPr="008908B9">
              <w:rPr>
                <w:b/>
                <w:bCs/>
                <w:lang w:val="vi-VN"/>
              </w:rPr>
              <w:br/>
            </w:r>
            <w:r w:rsidRPr="008908B9">
              <w:rPr>
                <w:lang w:val="vi-VN"/>
              </w:rPr>
              <w:t>(Chữ ký, dấu)</w:t>
            </w:r>
            <w:r w:rsidRPr="008908B9">
              <w:rPr>
                <w:lang w:val="vi-VN"/>
              </w:rPr>
              <w:br/>
            </w:r>
            <w:r w:rsidRPr="008908B9">
              <w:rPr>
                <w:b/>
                <w:bCs/>
                <w:lang w:val="vi-VN"/>
              </w:rPr>
              <w:t>Họ và tên</w:t>
            </w:r>
          </w:p>
        </w:tc>
      </w:tr>
    </w:tbl>
    <w:p w:rsidR="006F1332" w:rsidRPr="00BB0AF9" w:rsidRDefault="006F1332" w:rsidP="00BB0AF9">
      <w:bookmarkStart w:id="0" w:name="_GoBack"/>
      <w:bookmarkEnd w:id="0"/>
    </w:p>
    <w:sectPr w:rsidR="006F1332" w:rsidRPr="00BB0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79"/>
    <w:rsid w:val="00061279"/>
    <w:rsid w:val="006F1332"/>
    <w:rsid w:val="00BB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2018-07-28T02:22:00Z</dcterms:created>
  <dcterms:modified xsi:type="dcterms:W3CDTF">2018-07-28T02:22:00Z</dcterms:modified>
</cp:coreProperties>
</file>